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3C0B" w14:textId="77777777" w:rsidR="00D004C5" w:rsidRPr="00901025" w:rsidRDefault="00D004C5" w:rsidP="006167E3">
      <w:pPr>
        <w:ind w:left="1080" w:hanging="360"/>
        <w:jc w:val="center"/>
        <w:rPr>
          <w:rFonts w:ascii="PermianSerifTypeface" w:hAnsi="PermianSerifTypeface"/>
          <w:b/>
          <w:bCs/>
          <w:lang w:val="ro-RO"/>
        </w:rPr>
      </w:pPr>
    </w:p>
    <w:p w14:paraId="589239A2" w14:textId="77777777" w:rsidR="00370D15" w:rsidRPr="00357F4C" w:rsidRDefault="00370D15" w:rsidP="00370D15">
      <w:pPr>
        <w:spacing w:after="0"/>
        <w:jc w:val="right"/>
        <w:rPr>
          <w:rFonts w:ascii="PermianSerifTypeface" w:hAnsi="PermianSerifTypeface"/>
          <w:lang w:val="ro-RO"/>
        </w:rPr>
      </w:pPr>
      <w:r w:rsidRPr="00357F4C">
        <w:rPr>
          <w:rFonts w:ascii="PermianSerifTypeface" w:hAnsi="PermianSerifTypeface"/>
          <w:lang w:val="ro-RO"/>
        </w:rPr>
        <w:t xml:space="preserve">Aprobat </w:t>
      </w:r>
    </w:p>
    <w:p w14:paraId="7CB9F3CF" w14:textId="77777777" w:rsidR="00370D15" w:rsidRPr="00357F4C" w:rsidRDefault="00370D15" w:rsidP="00370D15">
      <w:pPr>
        <w:spacing w:after="0"/>
        <w:jc w:val="right"/>
        <w:rPr>
          <w:rFonts w:ascii="PermianSerifTypeface" w:hAnsi="PermianSerifTypeface"/>
          <w:lang w:val="ro-RO"/>
        </w:rPr>
      </w:pPr>
      <w:r w:rsidRPr="00357F4C">
        <w:rPr>
          <w:rFonts w:ascii="PermianSerifTypeface" w:hAnsi="PermianSerifTypeface"/>
          <w:lang w:val="ro-RO"/>
        </w:rPr>
        <w:t>prin Hotărârea Comitetului executiv</w:t>
      </w:r>
    </w:p>
    <w:p w14:paraId="04CB44FD" w14:textId="77777777" w:rsidR="00370D15" w:rsidRPr="00357F4C" w:rsidRDefault="00370D15" w:rsidP="00370D15">
      <w:pPr>
        <w:spacing w:after="0"/>
        <w:jc w:val="right"/>
        <w:rPr>
          <w:rFonts w:ascii="PermianSerifTypeface" w:hAnsi="PermianSerifTypeface"/>
          <w:lang w:val="ro-RO"/>
        </w:rPr>
      </w:pPr>
      <w:r w:rsidRPr="00357F4C">
        <w:rPr>
          <w:rFonts w:ascii="PermianSerifTypeface" w:hAnsi="PermianSerifTypeface"/>
          <w:lang w:val="ro-RO"/>
        </w:rPr>
        <w:t xml:space="preserve"> al Băncii Naționale a Moldovei</w:t>
      </w:r>
    </w:p>
    <w:p w14:paraId="052249E6" w14:textId="5CCBF0FD" w:rsidR="00370D15" w:rsidRDefault="00370D15" w:rsidP="00370D15">
      <w:pPr>
        <w:spacing w:after="0"/>
        <w:jc w:val="right"/>
        <w:rPr>
          <w:rFonts w:ascii="PermianSerifTypeface" w:hAnsi="PermianSerifTypeface"/>
          <w:lang w:val="ro-RO"/>
        </w:rPr>
      </w:pPr>
      <w:r w:rsidRPr="00357F4C">
        <w:rPr>
          <w:rFonts w:ascii="PermianSerifTypeface" w:hAnsi="PermianSerifTypeface"/>
          <w:lang w:val="ro-RO"/>
        </w:rPr>
        <w:t>nr.</w:t>
      </w:r>
      <w:r>
        <w:rPr>
          <w:rFonts w:ascii="PermianSerifTypeface" w:hAnsi="PermianSerifTypeface"/>
          <w:lang w:val="ro-RO"/>
        </w:rPr>
        <w:t xml:space="preserve"> 10</w:t>
      </w:r>
      <w:r w:rsidRPr="00357F4C">
        <w:rPr>
          <w:rFonts w:ascii="PermianSerifTypeface" w:hAnsi="PermianSerifTypeface"/>
          <w:lang w:val="ro-RO"/>
        </w:rPr>
        <w:t xml:space="preserve"> din 1</w:t>
      </w:r>
      <w:r>
        <w:rPr>
          <w:rFonts w:ascii="PermianSerifTypeface" w:hAnsi="PermianSerifTypeface"/>
          <w:lang w:val="ro-RO"/>
        </w:rPr>
        <w:t>1</w:t>
      </w:r>
      <w:r w:rsidRPr="00357F4C">
        <w:rPr>
          <w:rFonts w:ascii="PermianSerifTypeface" w:hAnsi="PermianSerifTypeface"/>
          <w:lang w:val="ro-RO"/>
        </w:rPr>
        <w:t xml:space="preserve"> </w:t>
      </w:r>
      <w:r>
        <w:rPr>
          <w:rFonts w:ascii="PermianSerifTypeface" w:hAnsi="PermianSerifTypeface"/>
          <w:lang w:val="ro-RO"/>
        </w:rPr>
        <w:t>ianuarie</w:t>
      </w:r>
      <w:r w:rsidRPr="00357F4C">
        <w:rPr>
          <w:rFonts w:ascii="PermianSerifTypeface" w:hAnsi="PermianSerifTypeface"/>
          <w:lang w:val="ro-RO"/>
        </w:rPr>
        <w:t xml:space="preserve"> 20</w:t>
      </w:r>
      <w:r>
        <w:rPr>
          <w:rFonts w:ascii="PermianSerifTypeface" w:hAnsi="PermianSerifTypeface"/>
          <w:lang w:val="ro-RO"/>
        </w:rPr>
        <w:t>24</w:t>
      </w:r>
    </w:p>
    <w:p w14:paraId="73617FDB" w14:textId="06CDCCB8" w:rsidR="00370D15" w:rsidRPr="00370D15" w:rsidRDefault="00370D15" w:rsidP="00370D15">
      <w:pPr>
        <w:spacing w:after="0"/>
        <w:jc w:val="right"/>
        <w:rPr>
          <w:rFonts w:ascii="PermianSerifTypeface" w:hAnsi="PermianSerifTypeface"/>
          <w:i/>
          <w:iCs/>
          <w:sz w:val="20"/>
          <w:szCs w:val="20"/>
          <w:lang w:val="ro-RO"/>
        </w:rPr>
      </w:pPr>
      <w:r w:rsidRPr="00370D15">
        <w:rPr>
          <w:rFonts w:ascii="PermianSerifTypeface" w:hAnsi="PermianSerifTypeface"/>
          <w:i/>
          <w:iCs/>
          <w:sz w:val="20"/>
          <w:szCs w:val="20"/>
          <w:lang w:val="ro-RO"/>
        </w:rPr>
        <w:t>(în vigoare din 25.01.2024)</w:t>
      </w:r>
    </w:p>
    <w:p w14:paraId="752B90B6" w14:textId="77777777" w:rsidR="00370D15" w:rsidRDefault="00370D15" w:rsidP="006167E3">
      <w:pPr>
        <w:spacing w:after="0" w:line="240" w:lineRule="auto"/>
        <w:jc w:val="right"/>
        <w:rPr>
          <w:rFonts w:ascii="PermianSerifTypeface" w:hAnsi="PermianSerifTypeface"/>
          <w:b/>
          <w:lang w:val="ro-RO"/>
        </w:rPr>
      </w:pPr>
    </w:p>
    <w:p w14:paraId="7C9D1159" w14:textId="77777777" w:rsidR="00370D15" w:rsidRPr="00B263EF" w:rsidRDefault="00370D15" w:rsidP="006167E3">
      <w:pPr>
        <w:spacing w:after="0" w:line="240" w:lineRule="auto"/>
        <w:jc w:val="right"/>
        <w:rPr>
          <w:rFonts w:ascii="PermianSerifTypeface" w:hAnsi="PermianSerifTypeface"/>
          <w:b/>
          <w:lang w:val="ro-RO"/>
        </w:rPr>
      </w:pPr>
    </w:p>
    <w:p w14:paraId="4ABAC317" w14:textId="77777777" w:rsidR="008843F9" w:rsidRPr="00B263EF" w:rsidRDefault="008843F9" w:rsidP="006167E3">
      <w:pPr>
        <w:spacing w:after="0"/>
        <w:ind w:left="1077" w:hanging="357"/>
        <w:jc w:val="center"/>
        <w:rPr>
          <w:rFonts w:ascii="PermianSerifTypeface" w:hAnsi="PermianSerifTypeface"/>
          <w:b/>
          <w:bCs/>
          <w:lang w:val="ro-RO"/>
        </w:rPr>
      </w:pPr>
    </w:p>
    <w:p w14:paraId="6B59D5C2" w14:textId="64988888" w:rsidR="00E1736D" w:rsidRPr="00B263EF" w:rsidRDefault="00E1736D" w:rsidP="006167E3">
      <w:pPr>
        <w:spacing w:after="0"/>
        <w:ind w:left="1077" w:hanging="357"/>
        <w:jc w:val="center"/>
        <w:rPr>
          <w:rFonts w:ascii="PermianSerifTypeface" w:hAnsi="PermianSerifTypeface"/>
          <w:b/>
          <w:bCs/>
          <w:lang w:val="ro-RO"/>
        </w:rPr>
      </w:pPr>
      <w:r w:rsidRPr="00B263EF">
        <w:rPr>
          <w:rFonts w:ascii="PermianSerifTypeface" w:hAnsi="PermianSerifTypeface"/>
          <w:b/>
          <w:bCs/>
          <w:lang w:val="ro-RO"/>
        </w:rPr>
        <w:t>REGULAMENT</w:t>
      </w:r>
    </w:p>
    <w:p w14:paraId="7181F29D" w14:textId="77A5CF0C" w:rsidR="00E1736D" w:rsidRPr="00B263EF" w:rsidRDefault="0018086C" w:rsidP="006167E3">
      <w:pPr>
        <w:spacing w:after="0"/>
        <w:ind w:left="1077" w:hanging="357"/>
        <w:jc w:val="center"/>
        <w:rPr>
          <w:rFonts w:ascii="PermianSerifTypeface" w:hAnsi="PermianSerifTypeface"/>
          <w:b/>
          <w:bCs/>
          <w:lang w:val="ro-RO"/>
        </w:rPr>
      </w:pPr>
      <w:r w:rsidRPr="00B263EF">
        <w:rPr>
          <w:rFonts w:ascii="PermianSerifTypeface" w:hAnsi="PermianSerifTypeface"/>
          <w:b/>
          <w:bCs/>
          <w:lang w:val="ro-RO"/>
        </w:rPr>
        <w:t>c</w:t>
      </w:r>
      <w:r w:rsidR="00DA5E51" w:rsidRPr="00B263EF">
        <w:rPr>
          <w:rFonts w:ascii="PermianSerifTypeface" w:hAnsi="PermianSerifTypeface"/>
          <w:b/>
          <w:bCs/>
          <w:lang w:val="ro-RO"/>
        </w:rPr>
        <w:t>u privire la activitatea prestatorilor de servicii de plată nebancari</w:t>
      </w:r>
    </w:p>
    <w:p w14:paraId="2CF619FF" w14:textId="77777777" w:rsidR="00F564C4" w:rsidRPr="00B263EF" w:rsidRDefault="00F564C4" w:rsidP="006167E3">
      <w:pPr>
        <w:ind w:left="1080" w:hanging="360"/>
        <w:jc w:val="center"/>
        <w:rPr>
          <w:rFonts w:ascii="PermianSerifTypeface" w:hAnsi="PermianSerifTypeface"/>
          <w:b/>
          <w:bCs/>
          <w:lang w:val="ro-RO"/>
        </w:rPr>
      </w:pPr>
    </w:p>
    <w:p w14:paraId="62DFA8A7" w14:textId="77777777" w:rsidR="00EC3EC8" w:rsidRDefault="00EC3EC8" w:rsidP="006167E3">
      <w:pPr>
        <w:ind w:left="1080" w:hanging="360"/>
        <w:jc w:val="center"/>
        <w:rPr>
          <w:rFonts w:ascii="PermianSerifTypeface" w:hAnsi="PermianSerifTypeface"/>
          <w:b/>
          <w:bCs/>
          <w:lang w:val="ro-RO"/>
        </w:rPr>
      </w:pPr>
      <w:bookmarkStart w:id="0" w:name="_Hlk139450195"/>
    </w:p>
    <w:p w14:paraId="075DFE7D" w14:textId="3820F18E" w:rsidR="00DA5E51" w:rsidRPr="00B263EF" w:rsidRDefault="00DA5E51" w:rsidP="006167E3">
      <w:pPr>
        <w:ind w:left="1080" w:hanging="360"/>
        <w:jc w:val="center"/>
        <w:rPr>
          <w:rFonts w:ascii="PermianSerifTypeface" w:hAnsi="PermianSerifTypeface"/>
          <w:b/>
          <w:bCs/>
          <w:lang w:val="ro-RO"/>
        </w:rPr>
      </w:pPr>
      <w:r w:rsidRPr="00B263EF">
        <w:rPr>
          <w:rFonts w:ascii="PermianSerifTypeface" w:hAnsi="PermianSerifTypeface"/>
          <w:b/>
          <w:bCs/>
          <w:lang w:val="ro-RO"/>
        </w:rPr>
        <w:t xml:space="preserve">Capitolul I </w:t>
      </w:r>
    </w:p>
    <w:p w14:paraId="13710792" w14:textId="77777777" w:rsidR="008E5E54" w:rsidRPr="00B263EF" w:rsidRDefault="008E5E54" w:rsidP="006167E3">
      <w:pPr>
        <w:ind w:left="1080" w:hanging="360"/>
        <w:jc w:val="center"/>
        <w:rPr>
          <w:rFonts w:ascii="PermianSerifTypeface" w:hAnsi="PermianSerifTypeface"/>
          <w:b/>
          <w:bCs/>
          <w:lang w:val="ro-RO"/>
        </w:rPr>
      </w:pPr>
      <w:r w:rsidRPr="00B263EF">
        <w:rPr>
          <w:rFonts w:ascii="PermianSerifTypeface" w:hAnsi="PermianSerifTypeface"/>
          <w:b/>
          <w:bCs/>
          <w:lang w:val="ro-RO"/>
        </w:rPr>
        <w:t>DISPOZIŢII GENERALE</w:t>
      </w:r>
    </w:p>
    <w:bookmarkEnd w:id="0"/>
    <w:p w14:paraId="07F13A79" w14:textId="5C652B0B" w:rsidR="008E5E54" w:rsidRPr="00B263EF" w:rsidRDefault="008E5E54" w:rsidP="009B77DD">
      <w:pPr>
        <w:pStyle w:val="ListParagraph"/>
        <w:numPr>
          <w:ilvl w:val="0"/>
          <w:numId w:val="18"/>
        </w:numPr>
        <w:tabs>
          <w:tab w:val="left" w:pos="1134"/>
        </w:tabs>
        <w:ind w:left="0" w:firstLine="567"/>
        <w:contextualSpacing w:val="0"/>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Regulamentul cu privire la activitatea prestatorilor de servicii de plată nebancari se aplică societăţilor de plată, furnizorilor de servicii poştale în calitate de prestatori de servicii de plată </w:t>
      </w:r>
      <w:r w:rsidR="00A54C59" w:rsidRPr="00B263EF">
        <w:rPr>
          <w:rFonts w:ascii="PermianSerifTypeface" w:hAnsi="PermianSerifTypeface"/>
          <w:sz w:val="22"/>
          <w:szCs w:val="22"/>
          <w:lang w:val="ro-RO"/>
        </w:rPr>
        <w:t xml:space="preserve">și/sau emitenți de monedă electronică </w:t>
      </w:r>
      <w:r w:rsidRPr="00B263EF">
        <w:rPr>
          <w:rFonts w:ascii="PermianSerifTypeface" w:hAnsi="PermianSerifTypeface"/>
          <w:sz w:val="22"/>
          <w:szCs w:val="22"/>
          <w:lang w:val="ro-RO"/>
        </w:rPr>
        <w:t>și societăţilor emitente de monedă electronică, având ca obiect reglementarea activității de prestare a serviciilor de plată şi/sau de emitere a monedei electronice.</w:t>
      </w:r>
    </w:p>
    <w:p w14:paraId="5105912B" w14:textId="1A8FB8DE" w:rsidR="008E5E54" w:rsidRPr="00B263EF" w:rsidRDefault="00AC553E" w:rsidP="009B77DD">
      <w:pPr>
        <w:pStyle w:val="ListParagraph"/>
        <w:numPr>
          <w:ilvl w:val="0"/>
          <w:numId w:val="18"/>
        </w:numPr>
        <w:tabs>
          <w:tab w:val="left" w:pos="709"/>
          <w:tab w:val="left" w:pos="1134"/>
        </w:tabs>
        <w:ind w:left="0" w:firstLine="567"/>
        <w:contextualSpacing w:val="0"/>
        <w:jc w:val="both"/>
        <w:rPr>
          <w:rFonts w:ascii="PermianSerifTypeface" w:hAnsi="PermianSerifTypeface"/>
          <w:sz w:val="22"/>
          <w:szCs w:val="22"/>
          <w:lang w:val="ro-RO"/>
        </w:rPr>
      </w:pPr>
      <w:r w:rsidRPr="00B263EF">
        <w:rPr>
          <w:rFonts w:ascii="PermianSerifTypeface" w:hAnsi="PermianSerifTypeface"/>
          <w:sz w:val="22"/>
          <w:szCs w:val="22"/>
          <w:lang w:val="ro-RO"/>
        </w:rPr>
        <w:t>N</w:t>
      </w:r>
      <w:r w:rsidR="008E5E54" w:rsidRPr="00B263EF">
        <w:rPr>
          <w:rFonts w:ascii="PermianSerifTypeface" w:hAnsi="PermianSerifTypeface"/>
          <w:sz w:val="22"/>
          <w:szCs w:val="22"/>
          <w:lang w:val="ro-RO"/>
        </w:rPr>
        <w:t xml:space="preserve">oţiunile şi expresiile utilizate în prezentul regulament au semnificațiile prevăzute de Legea nr. 114/2012 cu privire la serviciile de plată şi moneda electronică și Regulamentul cu privire la licențierea și înregistrarea </w:t>
      </w:r>
      <w:r w:rsidR="00335950" w:rsidRPr="00B263EF">
        <w:rPr>
          <w:rFonts w:ascii="PermianSerifTypeface" w:hAnsi="PermianSerifTypeface"/>
          <w:sz w:val="22"/>
          <w:szCs w:val="22"/>
          <w:lang w:val="ro-RO"/>
        </w:rPr>
        <w:t>societăților de plată, a societăților emitente de monedă electronică și a furnizorilor de servicii poștale în calitate de prestatori de servicii de plată și/sau emitenți de monedă electronică</w:t>
      </w:r>
      <w:r w:rsidR="008E5E54" w:rsidRPr="00B263EF">
        <w:rPr>
          <w:rFonts w:ascii="PermianSerifTypeface" w:hAnsi="PermianSerifTypeface"/>
          <w:sz w:val="22"/>
          <w:szCs w:val="22"/>
          <w:lang w:val="ro-RO"/>
        </w:rPr>
        <w:t>.</w:t>
      </w:r>
    </w:p>
    <w:p w14:paraId="6BB0B038" w14:textId="49DAA7FA" w:rsidR="00AB63B9" w:rsidRPr="00B263EF" w:rsidRDefault="00AB63B9" w:rsidP="009B77DD">
      <w:pPr>
        <w:pStyle w:val="ListParagraph"/>
        <w:numPr>
          <w:ilvl w:val="0"/>
          <w:numId w:val="18"/>
        </w:numPr>
        <w:tabs>
          <w:tab w:val="left" w:pos="993"/>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Prestatorul de servicii de plată nebancar este obligat să notifice Banca Naţională </w:t>
      </w:r>
      <w:r w:rsidR="00FE1308" w:rsidRPr="00B263EF">
        <w:rPr>
          <w:rFonts w:ascii="PermianSerifTypeface" w:hAnsi="PermianSerifTypeface"/>
          <w:sz w:val="22"/>
          <w:szCs w:val="22"/>
          <w:lang w:val="ro-RO"/>
        </w:rPr>
        <w:t xml:space="preserve">a Moldovei </w:t>
      </w:r>
      <w:r w:rsidRPr="00B263EF">
        <w:rPr>
          <w:rFonts w:ascii="PermianSerifTypeface" w:hAnsi="PermianSerifTypeface"/>
          <w:sz w:val="22"/>
          <w:szCs w:val="22"/>
          <w:lang w:val="ro-RO"/>
        </w:rPr>
        <w:t>despre orice modificare a datelor din documentele anexate la cererea de eliberare a licenţei/cererea de înregistrare. Notificarea se prezintă la Banca Naţională a Moldovei în termen de 10 zile lucrătoare de la survenirea modificărilor, împreună cu documentele ce confirmă modificările în cauză. Documentele se depun în original sau în copii, prezent</w:t>
      </w:r>
      <w:r w:rsidR="00EC02E9" w:rsidRPr="00B263EF">
        <w:rPr>
          <w:rFonts w:ascii="PermianSerifTypeface" w:hAnsi="PermianSerifTypeface"/>
          <w:sz w:val="22"/>
          <w:szCs w:val="22"/>
          <w:lang w:val="ro-RO"/>
        </w:rPr>
        <w:t>â</w:t>
      </w:r>
      <w:r w:rsidRPr="00B263EF">
        <w:rPr>
          <w:rFonts w:ascii="PermianSerifTypeface" w:hAnsi="PermianSerifTypeface"/>
          <w:sz w:val="22"/>
          <w:szCs w:val="22"/>
          <w:lang w:val="ro-RO"/>
        </w:rPr>
        <w:t>ndu-se originalele pentru verificare, care ulterior se restituie</w:t>
      </w:r>
      <w:r w:rsidR="00B077CD" w:rsidRPr="00B263EF">
        <w:rPr>
          <w:rFonts w:ascii="PermianSerifTypeface" w:hAnsi="PermianSerifTypeface"/>
          <w:sz w:val="22"/>
          <w:szCs w:val="22"/>
          <w:lang w:val="ro-RO"/>
        </w:rPr>
        <w:t>, precum și o notă informativă cu descrierea modificărilor efectuate în documentele anexate la cererea de eliberare a licenței/</w:t>
      </w:r>
      <w:r w:rsidR="00D73D4E" w:rsidRPr="00B263EF">
        <w:rPr>
          <w:rFonts w:ascii="PermianSerifTypeface" w:hAnsi="PermianSerifTypeface"/>
          <w:sz w:val="22"/>
          <w:szCs w:val="22"/>
          <w:lang w:val="ro-RO"/>
        </w:rPr>
        <w:t>cererea de înregistrare</w:t>
      </w:r>
      <w:r w:rsidRPr="00B263EF">
        <w:rPr>
          <w:rFonts w:ascii="PermianSerifTypeface" w:hAnsi="PermianSerifTypeface"/>
          <w:sz w:val="22"/>
          <w:szCs w:val="22"/>
          <w:lang w:val="ro-RO"/>
        </w:rPr>
        <w:t xml:space="preserve">. </w:t>
      </w:r>
    </w:p>
    <w:p w14:paraId="56CB74B3" w14:textId="5B2B834E" w:rsidR="00462E16" w:rsidRPr="00B263EF" w:rsidRDefault="00462E16" w:rsidP="009B77DD">
      <w:pPr>
        <w:pStyle w:val="ListParagraph"/>
        <w:numPr>
          <w:ilvl w:val="0"/>
          <w:numId w:val="18"/>
        </w:numPr>
        <w:tabs>
          <w:tab w:val="left" w:pos="993"/>
        </w:tabs>
        <w:ind w:left="0" w:firstLine="567"/>
        <w:contextualSpacing w:val="0"/>
        <w:jc w:val="both"/>
        <w:rPr>
          <w:rFonts w:ascii="PermianSerifTypeface" w:hAnsi="PermianSerifTypeface"/>
          <w:sz w:val="22"/>
          <w:szCs w:val="22"/>
          <w:lang w:val="ro-RO"/>
        </w:rPr>
      </w:pPr>
      <w:r w:rsidRPr="00B263EF">
        <w:rPr>
          <w:rFonts w:ascii="PermianSerifTypeface" w:hAnsi="PermianSerifTypeface"/>
          <w:sz w:val="22"/>
          <w:szCs w:val="22"/>
          <w:lang w:val="ro-RO"/>
        </w:rPr>
        <w:t>Înainte de modificarea oricăror date aferente organelor de conducere, membrilor acestora și/sau persoanelor care dețin funcții</w:t>
      </w:r>
      <w:r w:rsidR="00065B53" w:rsidRPr="00B263EF">
        <w:rPr>
          <w:rFonts w:ascii="PermianSerifTypeface" w:hAnsi="PermianSerifTypeface"/>
          <w:sz w:val="22"/>
          <w:szCs w:val="22"/>
          <w:lang w:val="ro-RO"/>
        </w:rPr>
        <w:t>-</w:t>
      </w:r>
      <w:r w:rsidRPr="00B263EF">
        <w:rPr>
          <w:rFonts w:ascii="PermianSerifTypeface" w:hAnsi="PermianSerifTypeface"/>
          <w:sz w:val="22"/>
          <w:szCs w:val="22"/>
          <w:lang w:val="ro-RO"/>
        </w:rPr>
        <w:t>cheie care au fost evaluate și aprobate de Banca Națională a Moldovei și/sau înainte de numirea unor noi organe de conducere, noi membri ale acestora și/sau noi persoane care dețin funcții</w:t>
      </w:r>
      <w:r w:rsidR="00065B53" w:rsidRPr="00B263EF">
        <w:rPr>
          <w:rFonts w:ascii="PermianSerifTypeface" w:hAnsi="PermianSerifTypeface"/>
          <w:sz w:val="22"/>
          <w:szCs w:val="22"/>
          <w:lang w:val="ro-RO"/>
        </w:rPr>
        <w:t>-</w:t>
      </w:r>
      <w:r w:rsidRPr="00B263EF">
        <w:rPr>
          <w:rFonts w:ascii="PermianSerifTypeface" w:hAnsi="PermianSerifTypeface"/>
          <w:sz w:val="22"/>
          <w:szCs w:val="22"/>
          <w:lang w:val="ro-RO"/>
        </w:rPr>
        <w:t xml:space="preserve">cheie, prestatorul de servicii de plată nebancar se va adresa cu o solicitare la Banca Națională a Moldovei pentru a evalua și aproba modificările </w:t>
      </w:r>
      <w:r w:rsidR="006E155F" w:rsidRPr="00B263EF">
        <w:rPr>
          <w:rFonts w:ascii="PermianSerifTypeface" w:hAnsi="PermianSerifTypeface"/>
          <w:sz w:val="22"/>
          <w:szCs w:val="22"/>
          <w:lang w:val="ro-RO"/>
        </w:rPr>
        <w:t xml:space="preserve">sau noile persoane </w:t>
      </w:r>
      <w:r w:rsidRPr="00B263EF">
        <w:rPr>
          <w:rFonts w:ascii="PermianSerifTypeface" w:hAnsi="PermianSerifTypeface"/>
          <w:sz w:val="22"/>
          <w:szCs w:val="22"/>
          <w:lang w:val="ro-RO"/>
        </w:rPr>
        <w:t xml:space="preserve">conform exigențelor stabilite la art. 15 alin. (1) pct. 7) din Legea nr. 114/2012 </w:t>
      </w:r>
      <w:r w:rsidR="00515AD1" w:rsidRPr="00B263EF">
        <w:rPr>
          <w:rFonts w:ascii="PermianSerifTypeface" w:hAnsi="PermianSerifTypeface"/>
          <w:sz w:val="22"/>
          <w:szCs w:val="22"/>
          <w:lang w:val="ro-RO"/>
        </w:rPr>
        <w:t xml:space="preserve">cu privire la serviciile de plată și moneda electronică </w:t>
      </w:r>
      <w:r w:rsidRPr="00B263EF">
        <w:rPr>
          <w:rFonts w:ascii="PermianSerifTypeface" w:hAnsi="PermianSerifTypeface"/>
          <w:sz w:val="22"/>
          <w:szCs w:val="22"/>
          <w:lang w:val="ro-RO"/>
        </w:rPr>
        <w:t>cu anexarea documentelor și informațiilor specificate</w:t>
      </w:r>
      <w:r w:rsidR="004B2987" w:rsidRPr="00B263EF">
        <w:rPr>
          <w:rFonts w:ascii="PermianSerifTypeface" w:hAnsi="PermianSerifTypeface"/>
          <w:sz w:val="22"/>
          <w:szCs w:val="22"/>
          <w:lang w:val="ro-RO"/>
        </w:rPr>
        <w:t xml:space="preserve"> în Regulamentul cu privire la licențierea și înregistrarea </w:t>
      </w:r>
      <w:r w:rsidR="0089109C" w:rsidRPr="00B263EF">
        <w:rPr>
          <w:rFonts w:ascii="PermianSerifTypeface" w:hAnsi="PermianSerifTypeface"/>
          <w:sz w:val="22"/>
          <w:szCs w:val="22"/>
          <w:lang w:val="ro-RO"/>
        </w:rPr>
        <w:t>societăților de plată, a societăților emitente de monedă electronică și a furnizorilor de servicii poștale în calitate de prestatori de servicii de plată și/sau emitenți de monedă electronică</w:t>
      </w:r>
      <w:r w:rsidRPr="00B263EF">
        <w:rPr>
          <w:rFonts w:ascii="PermianSerifTypeface" w:hAnsi="PermianSerifTypeface"/>
          <w:sz w:val="22"/>
          <w:szCs w:val="22"/>
          <w:lang w:val="ro-RO"/>
        </w:rPr>
        <w:t xml:space="preserve">. </w:t>
      </w:r>
    </w:p>
    <w:p w14:paraId="6B552891" w14:textId="77777777" w:rsidR="004068A9" w:rsidRPr="00B263EF" w:rsidRDefault="004068A9" w:rsidP="006167E3">
      <w:pPr>
        <w:pStyle w:val="ListParagraph"/>
        <w:ind w:left="1080"/>
        <w:jc w:val="both"/>
        <w:rPr>
          <w:rFonts w:ascii="PermianSerifTypeface" w:hAnsi="PermianSerifTypeface"/>
          <w:sz w:val="22"/>
          <w:szCs w:val="22"/>
          <w:lang w:val="ro-RO"/>
        </w:rPr>
      </w:pPr>
    </w:p>
    <w:p w14:paraId="59D597D7" w14:textId="77777777" w:rsidR="00EC3EC8" w:rsidRDefault="00EC3EC8" w:rsidP="00EC3EC8">
      <w:pPr>
        <w:tabs>
          <w:tab w:val="left" w:pos="4009"/>
          <w:tab w:val="center" w:pos="4966"/>
        </w:tabs>
        <w:ind w:left="1080" w:hanging="360"/>
        <w:jc w:val="center"/>
        <w:rPr>
          <w:rFonts w:ascii="PermianSerifTypeface" w:hAnsi="PermianSerifTypeface"/>
          <w:b/>
          <w:bCs/>
          <w:lang w:val="ro-RO"/>
        </w:rPr>
      </w:pPr>
      <w:bookmarkStart w:id="1" w:name="_Hlk139450312"/>
    </w:p>
    <w:p w14:paraId="0063CDA8" w14:textId="77777777" w:rsidR="00EC3EC8" w:rsidRDefault="00EC3EC8" w:rsidP="00EC3EC8">
      <w:pPr>
        <w:tabs>
          <w:tab w:val="left" w:pos="4009"/>
          <w:tab w:val="center" w:pos="4966"/>
        </w:tabs>
        <w:ind w:left="1080" w:hanging="360"/>
        <w:jc w:val="center"/>
        <w:rPr>
          <w:rFonts w:ascii="PermianSerifTypeface" w:hAnsi="PermianSerifTypeface"/>
          <w:b/>
          <w:bCs/>
          <w:lang w:val="ro-RO"/>
        </w:rPr>
      </w:pPr>
    </w:p>
    <w:p w14:paraId="1776D8C6" w14:textId="36F56D03" w:rsidR="004068A9" w:rsidRPr="00B263EF" w:rsidRDefault="004068A9" w:rsidP="00EC3EC8">
      <w:pPr>
        <w:tabs>
          <w:tab w:val="left" w:pos="4009"/>
          <w:tab w:val="center" w:pos="4966"/>
        </w:tabs>
        <w:ind w:left="1080" w:hanging="360"/>
        <w:jc w:val="center"/>
        <w:rPr>
          <w:rFonts w:ascii="PermianSerifTypeface" w:hAnsi="PermianSerifTypeface"/>
          <w:b/>
          <w:bCs/>
          <w:lang w:val="ro-RO"/>
        </w:rPr>
      </w:pPr>
      <w:r w:rsidRPr="00B263EF">
        <w:rPr>
          <w:rFonts w:ascii="PermianSerifTypeface" w:hAnsi="PermianSerifTypeface"/>
          <w:b/>
          <w:bCs/>
          <w:lang w:val="ro-RO"/>
        </w:rPr>
        <w:lastRenderedPageBreak/>
        <w:t>Capitolul II</w:t>
      </w:r>
    </w:p>
    <w:p w14:paraId="1A7B6EE2" w14:textId="6A9CABC7" w:rsidR="00DA5E51" w:rsidRPr="00B263EF" w:rsidRDefault="00DA5E51" w:rsidP="006167E3">
      <w:pPr>
        <w:ind w:left="1080" w:hanging="360"/>
        <w:jc w:val="center"/>
        <w:rPr>
          <w:rFonts w:ascii="PermianSerifTypeface" w:hAnsi="PermianSerifTypeface"/>
          <w:b/>
          <w:bCs/>
          <w:lang w:val="ro-RO"/>
        </w:rPr>
      </w:pPr>
      <w:r w:rsidRPr="00B263EF">
        <w:rPr>
          <w:rFonts w:ascii="PermianSerifTypeface" w:hAnsi="PermianSerifTypeface"/>
          <w:b/>
          <w:bCs/>
          <w:lang w:val="ro-RO"/>
        </w:rPr>
        <w:t>CERINȚE FAȚĂ DE CAPITAL</w:t>
      </w:r>
    </w:p>
    <w:bookmarkEnd w:id="1"/>
    <w:p w14:paraId="10C3E922" w14:textId="45E29250" w:rsidR="00841881" w:rsidRPr="00B263EF" w:rsidRDefault="00841881" w:rsidP="009B77DD">
      <w:pPr>
        <w:pStyle w:val="ListParagraph"/>
        <w:numPr>
          <w:ilvl w:val="0"/>
          <w:numId w:val="18"/>
        </w:numPr>
        <w:tabs>
          <w:tab w:val="left" w:pos="426"/>
          <w:tab w:val="left" w:pos="993"/>
        </w:tabs>
        <w:ind w:left="0" w:firstLine="567"/>
        <w:contextualSpacing w:val="0"/>
        <w:jc w:val="both"/>
        <w:rPr>
          <w:rFonts w:ascii="PermianSerifTypeface" w:hAnsi="PermianSerifTypeface"/>
          <w:bCs/>
          <w:iCs/>
          <w:sz w:val="22"/>
          <w:szCs w:val="22"/>
          <w:lang w:val="ro-RO"/>
        </w:rPr>
      </w:pPr>
      <w:r w:rsidRPr="00B263EF">
        <w:rPr>
          <w:rFonts w:ascii="PermianSerifTypeface" w:hAnsi="PermianSerifTypeface"/>
          <w:bCs/>
          <w:iCs/>
          <w:sz w:val="22"/>
          <w:szCs w:val="22"/>
          <w:lang w:val="ro-RO"/>
        </w:rPr>
        <w:t>Societatea emitentă de monedă electronică</w:t>
      </w:r>
      <w:r w:rsidR="00DA0927" w:rsidRPr="00B263EF">
        <w:rPr>
          <w:rFonts w:ascii="PermianSerifTypeface" w:hAnsi="PermianSerifTypeface"/>
          <w:bCs/>
          <w:iCs/>
          <w:sz w:val="22"/>
          <w:szCs w:val="22"/>
          <w:lang w:val="ro-RO"/>
        </w:rPr>
        <w:t>/furnizorul de servici poștale, în calitate de emitent de monedă electronică</w:t>
      </w:r>
      <w:r w:rsidRPr="00B263EF">
        <w:rPr>
          <w:rFonts w:ascii="PermianSerifTypeface" w:hAnsi="PermianSerifTypeface"/>
          <w:bCs/>
          <w:iCs/>
          <w:sz w:val="22"/>
          <w:szCs w:val="22"/>
          <w:lang w:val="ro-RO"/>
        </w:rPr>
        <w:t xml:space="preserve"> trebuie să dispună, în orice moment al desfăşurării activităţii sale, de un capital reglementat care nu va scădea sub nivelul sumei prevăzute la art.82 sau la art.83 alin.(2), (3) şi (4</w:t>
      </w:r>
      <w:r w:rsidRPr="00B263EF">
        <w:rPr>
          <w:rFonts w:ascii="PermianSerifTypeface" w:hAnsi="PermianSerifTypeface"/>
          <w:bCs/>
          <w:iCs/>
          <w:sz w:val="22"/>
          <w:szCs w:val="22"/>
          <w:vertAlign w:val="superscript"/>
          <w:lang w:val="ro-RO"/>
        </w:rPr>
        <w:t>1</w:t>
      </w:r>
      <w:r w:rsidRPr="00B263EF">
        <w:rPr>
          <w:rFonts w:ascii="PermianSerifTypeface" w:hAnsi="PermianSerifTypeface"/>
          <w:bCs/>
          <w:iCs/>
          <w:sz w:val="22"/>
          <w:szCs w:val="22"/>
          <w:lang w:val="ro-RO"/>
        </w:rPr>
        <w:t>) din Legea nr.114/2012</w:t>
      </w:r>
      <w:r w:rsidR="00515AD1"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bCs/>
          <w:iCs/>
          <w:sz w:val="22"/>
          <w:szCs w:val="22"/>
          <w:lang w:val="ro-RO"/>
        </w:rPr>
        <w:t>, luându-se în considerare suma mai mare.</w:t>
      </w:r>
    </w:p>
    <w:p w14:paraId="56865D95" w14:textId="240D81DC" w:rsidR="00841881" w:rsidRPr="00B263EF" w:rsidRDefault="00841881" w:rsidP="009B77DD">
      <w:pPr>
        <w:pStyle w:val="ListParagraph"/>
        <w:numPr>
          <w:ilvl w:val="0"/>
          <w:numId w:val="18"/>
        </w:numPr>
        <w:tabs>
          <w:tab w:val="left" w:pos="426"/>
          <w:tab w:val="left" w:pos="993"/>
        </w:tabs>
        <w:ind w:left="0" w:firstLine="567"/>
        <w:contextualSpacing w:val="0"/>
        <w:jc w:val="both"/>
        <w:rPr>
          <w:rFonts w:ascii="PermianSerifTypeface" w:hAnsi="PermianSerifTypeface"/>
          <w:bCs/>
          <w:iCs/>
          <w:sz w:val="22"/>
          <w:szCs w:val="22"/>
          <w:lang w:val="ro-RO"/>
        </w:rPr>
      </w:pPr>
      <w:r w:rsidRPr="00B263EF">
        <w:rPr>
          <w:rFonts w:ascii="PermianSerifTypeface" w:hAnsi="PermianSerifTypeface"/>
          <w:bCs/>
          <w:iCs/>
          <w:sz w:val="22"/>
          <w:szCs w:val="22"/>
          <w:lang w:val="ro-RO"/>
        </w:rPr>
        <w:t>Societatea de plată</w:t>
      </w:r>
      <w:r w:rsidR="00DA0927" w:rsidRPr="00B263EF">
        <w:rPr>
          <w:rFonts w:ascii="PermianSerifTypeface" w:hAnsi="PermianSerifTypeface"/>
          <w:bCs/>
          <w:iCs/>
          <w:sz w:val="22"/>
          <w:szCs w:val="22"/>
          <w:lang w:val="ro-RO"/>
        </w:rPr>
        <w:t xml:space="preserve">/ furnizorul de servici poștale </w:t>
      </w:r>
      <w:r w:rsidR="00DB55B7" w:rsidRPr="00B263EF">
        <w:rPr>
          <w:rFonts w:ascii="PermianSerifTypeface" w:hAnsi="PermianSerifTypeface"/>
          <w:bCs/>
          <w:iCs/>
          <w:sz w:val="22"/>
          <w:szCs w:val="22"/>
          <w:lang w:val="ro-RO"/>
        </w:rPr>
        <w:t>î</w:t>
      </w:r>
      <w:r w:rsidR="005218D7" w:rsidRPr="00B263EF">
        <w:rPr>
          <w:rFonts w:ascii="PermianSerifTypeface" w:hAnsi="PermianSerifTypeface"/>
          <w:bCs/>
          <w:iCs/>
          <w:sz w:val="22"/>
          <w:szCs w:val="22"/>
          <w:lang w:val="ro-RO"/>
        </w:rPr>
        <w:t xml:space="preserve">n calitate de </w:t>
      </w:r>
      <w:r w:rsidR="00515AD1" w:rsidRPr="00B263EF">
        <w:rPr>
          <w:rFonts w:ascii="PermianSerifTypeface" w:hAnsi="PermianSerifTypeface"/>
          <w:bCs/>
          <w:iCs/>
          <w:sz w:val="22"/>
          <w:szCs w:val="22"/>
          <w:lang w:val="ro-RO"/>
        </w:rPr>
        <w:t>prestator</w:t>
      </w:r>
      <w:r w:rsidR="005218D7" w:rsidRPr="00B263EF">
        <w:rPr>
          <w:rFonts w:ascii="PermianSerifTypeface" w:hAnsi="PermianSerifTypeface"/>
          <w:bCs/>
          <w:iCs/>
          <w:sz w:val="22"/>
          <w:szCs w:val="22"/>
          <w:lang w:val="ro-RO"/>
        </w:rPr>
        <w:t xml:space="preserve"> de servicii de plat</w:t>
      </w:r>
      <w:r w:rsidR="005218D7" w:rsidRPr="00B263EF">
        <w:rPr>
          <w:rFonts w:ascii="PermianSerifTypeface" w:hAnsi="PermianSerifTypeface"/>
          <w:bCs/>
          <w:iCs/>
          <w:sz w:val="22"/>
          <w:szCs w:val="22"/>
          <w:lang w:val="ro-MD"/>
        </w:rPr>
        <w:t>ă</w:t>
      </w:r>
      <w:r w:rsidR="00A77DF3" w:rsidRPr="00B263EF">
        <w:rPr>
          <w:rFonts w:ascii="PermianSerifTypeface" w:hAnsi="PermianSerifTypeface"/>
          <w:bCs/>
          <w:iCs/>
          <w:sz w:val="22"/>
          <w:szCs w:val="22"/>
          <w:lang w:val="ro-RO"/>
        </w:rPr>
        <w:t>, cu excepția celei</w:t>
      </w:r>
      <w:r w:rsidR="00743E6D" w:rsidRPr="00B263EF">
        <w:rPr>
          <w:rFonts w:ascii="PermianSerifTypeface" w:hAnsi="PermianSerifTypeface"/>
          <w:bCs/>
          <w:iCs/>
          <w:sz w:val="22"/>
          <w:szCs w:val="22"/>
          <w:lang w:val="ro-RO"/>
        </w:rPr>
        <w:t>/celui</w:t>
      </w:r>
      <w:r w:rsidR="00A77DF3" w:rsidRPr="00B263EF">
        <w:rPr>
          <w:rFonts w:ascii="PermianSerifTypeface" w:hAnsi="PermianSerifTypeface"/>
          <w:bCs/>
          <w:iCs/>
          <w:sz w:val="22"/>
          <w:szCs w:val="22"/>
          <w:lang w:val="ro-RO"/>
        </w:rPr>
        <w:t xml:space="preserve"> care prestează doar serviciul de plată </w:t>
      </w:r>
      <w:r w:rsidR="00E10C36" w:rsidRPr="00B263EF">
        <w:rPr>
          <w:rFonts w:ascii="PermianSerifTypeface" w:hAnsi="PermianSerifTypeface"/>
          <w:bCs/>
          <w:iCs/>
          <w:sz w:val="22"/>
          <w:szCs w:val="22"/>
          <w:lang w:val="ro-RO"/>
        </w:rPr>
        <w:t xml:space="preserve">indicat </w:t>
      </w:r>
      <w:r w:rsidR="00A77DF3" w:rsidRPr="00B263EF">
        <w:rPr>
          <w:rFonts w:ascii="PermianSerifTypeface" w:hAnsi="PermianSerifTypeface"/>
          <w:bCs/>
          <w:iCs/>
          <w:sz w:val="22"/>
          <w:szCs w:val="22"/>
          <w:lang w:val="ro-RO"/>
        </w:rPr>
        <w:t>la art.4 alin.(1) pct.8) sau pct.9) din Legea nr. 114/2012</w:t>
      </w:r>
      <w:r w:rsidR="00E10C36" w:rsidRPr="00B263EF">
        <w:rPr>
          <w:rFonts w:ascii="PermianSerifTypeface" w:hAnsi="PermianSerifTypeface"/>
          <w:bCs/>
          <w:iCs/>
          <w:sz w:val="22"/>
          <w:szCs w:val="22"/>
          <w:lang w:val="ro-RO"/>
        </w:rPr>
        <w:t xml:space="preserve"> </w:t>
      </w:r>
      <w:r w:rsidR="00515AD1" w:rsidRPr="00B263EF">
        <w:rPr>
          <w:rFonts w:ascii="PermianSerifTypeface" w:hAnsi="PermianSerifTypeface"/>
          <w:sz w:val="22"/>
          <w:szCs w:val="22"/>
          <w:lang w:val="ro-RO"/>
        </w:rPr>
        <w:t>cu privire la serviciile de plată și moneda electronică</w:t>
      </w:r>
      <w:r w:rsidR="00515AD1" w:rsidRPr="00B263EF">
        <w:rPr>
          <w:rFonts w:ascii="PermianSerifTypeface" w:hAnsi="PermianSerifTypeface"/>
          <w:bCs/>
          <w:iCs/>
          <w:sz w:val="22"/>
          <w:szCs w:val="22"/>
          <w:lang w:val="ro-RO"/>
        </w:rPr>
        <w:t xml:space="preserve"> </w:t>
      </w:r>
      <w:r w:rsidR="00E10C36" w:rsidRPr="00B263EF">
        <w:rPr>
          <w:rFonts w:ascii="PermianSerifTypeface" w:hAnsi="PermianSerifTypeface"/>
          <w:bCs/>
          <w:iCs/>
          <w:sz w:val="22"/>
          <w:szCs w:val="22"/>
          <w:lang w:val="ro-RO"/>
        </w:rPr>
        <w:t>ori</w:t>
      </w:r>
      <w:r w:rsidR="00A77DF3" w:rsidRPr="00B263EF">
        <w:rPr>
          <w:rFonts w:ascii="PermianSerifTypeface" w:hAnsi="PermianSerifTypeface"/>
          <w:bCs/>
          <w:iCs/>
          <w:sz w:val="22"/>
          <w:szCs w:val="22"/>
          <w:lang w:val="ro-RO"/>
        </w:rPr>
        <w:t xml:space="preserve"> ambele servicii</w:t>
      </w:r>
      <w:r w:rsidR="00E10C36" w:rsidRPr="00B263EF">
        <w:rPr>
          <w:rFonts w:ascii="PermianSerifTypeface" w:hAnsi="PermianSerifTypeface"/>
          <w:bCs/>
          <w:iCs/>
          <w:sz w:val="22"/>
          <w:szCs w:val="22"/>
          <w:lang w:val="ro-RO"/>
        </w:rPr>
        <w:t xml:space="preserve"> de plată</w:t>
      </w:r>
      <w:r w:rsidR="00A77DF3" w:rsidRPr="00B263EF">
        <w:rPr>
          <w:rFonts w:ascii="PermianSerifTypeface" w:hAnsi="PermianSerifTypeface"/>
          <w:bCs/>
          <w:iCs/>
          <w:sz w:val="22"/>
          <w:szCs w:val="22"/>
          <w:lang w:val="ro-RO"/>
        </w:rPr>
        <w:t xml:space="preserve">, </w:t>
      </w:r>
      <w:r w:rsidR="00CC5BCE" w:rsidRPr="00B263EF">
        <w:rPr>
          <w:rFonts w:ascii="PermianSerifTypeface" w:hAnsi="PermianSerifTypeface"/>
          <w:bCs/>
          <w:iCs/>
          <w:sz w:val="22"/>
          <w:szCs w:val="22"/>
          <w:lang w:val="ro-RO"/>
        </w:rPr>
        <w:t xml:space="preserve">trebuie să dispună </w:t>
      </w:r>
      <w:r w:rsidRPr="00B263EF">
        <w:rPr>
          <w:rFonts w:ascii="PermianSerifTypeface" w:hAnsi="PermianSerifTypeface"/>
          <w:bCs/>
          <w:iCs/>
          <w:sz w:val="22"/>
          <w:szCs w:val="22"/>
          <w:lang w:val="ro-RO"/>
        </w:rPr>
        <w:t xml:space="preserve">în orice moment al desfăşurării activităţii sale, de un capital reglementat care nu va scădea sub nivelul sumei prevăzute la art.12 din Legea nr.114/2012 </w:t>
      </w:r>
      <w:r w:rsidR="00515AD1" w:rsidRPr="00B263EF">
        <w:rPr>
          <w:rFonts w:ascii="PermianSerifTypeface" w:hAnsi="PermianSerifTypeface"/>
          <w:sz w:val="22"/>
          <w:szCs w:val="22"/>
          <w:lang w:val="ro-RO"/>
        </w:rPr>
        <w:t>cu privire la serviciile de plată și moneda electronică</w:t>
      </w:r>
      <w:r w:rsidR="00515AD1" w:rsidRPr="00B263EF">
        <w:rPr>
          <w:rFonts w:ascii="PermianSerifTypeface" w:hAnsi="PermianSerifTypeface"/>
          <w:bCs/>
          <w:iCs/>
          <w:sz w:val="22"/>
          <w:szCs w:val="22"/>
          <w:lang w:val="ro-RO"/>
        </w:rPr>
        <w:t xml:space="preserve"> </w:t>
      </w:r>
      <w:r w:rsidRPr="00B263EF">
        <w:rPr>
          <w:rFonts w:ascii="PermianSerifTypeface" w:hAnsi="PermianSerifTypeface"/>
          <w:bCs/>
          <w:iCs/>
          <w:sz w:val="22"/>
          <w:szCs w:val="22"/>
          <w:lang w:val="ro-RO"/>
        </w:rPr>
        <w:t>sau va fi cel puţin egal cu rezultatul obţinut conform modalităţii de calcul prevăzute la art.13 alin.(2) din Legea nr.114/2012</w:t>
      </w:r>
      <w:r w:rsidR="00515AD1"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bCs/>
          <w:iCs/>
          <w:sz w:val="22"/>
          <w:szCs w:val="22"/>
          <w:lang w:val="ro-RO"/>
        </w:rPr>
        <w:t>, fiind luată în considerare suma mai mare.</w:t>
      </w:r>
    </w:p>
    <w:p w14:paraId="16E070C6" w14:textId="2C5331F7" w:rsidR="00841881" w:rsidRPr="00B263EF" w:rsidRDefault="00841881" w:rsidP="009B77DD">
      <w:pPr>
        <w:pStyle w:val="ListParagraph"/>
        <w:numPr>
          <w:ilvl w:val="0"/>
          <w:numId w:val="18"/>
        </w:numPr>
        <w:tabs>
          <w:tab w:val="left" w:pos="426"/>
          <w:tab w:val="left" w:pos="993"/>
        </w:tabs>
        <w:ind w:left="0" w:firstLine="567"/>
        <w:contextualSpacing w:val="0"/>
        <w:jc w:val="both"/>
        <w:rPr>
          <w:rFonts w:ascii="PermianSerifTypeface" w:hAnsi="PermianSerifTypeface"/>
          <w:bCs/>
          <w:iCs/>
          <w:sz w:val="22"/>
          <w:szCs w:val="22"/>
          <w:lang w:val="ro-RO"/>
        </w:rPr>
      </w:pPr>
      <w:r w:rsidRPr="00B263EF">
        <w:rPr>
          <w:rFonts w:ascii="PermianSerifTypeface" w:hAnsi="PermianSerifTypeface"/>
          <w:bCs/>
          <w:iCs/>
          <w:sz w:val="22"/>
          <w:szCs w:val="22"/>
          <w:lang w:val="ro-RO"/>
        </w:rPr>
        <w:t>Societatea de plată</w:t>
      </w:r>
      <w:r w:rsidR="00D035E8" w:rsidRPr="00B263EF">
        <w:rPr>
          <w:rFonts w:ascii="PermianSerifTypeface" w:hAnsi="PermianSerifTypeface"/>
          <w:bCs/>
          <w:iCs/>
          <w:sz w:val="22"/>
          <w:szCs w:val="22"/>
          <w:lang w:val="ro-RO"/>
        </w:rPr>
        <w:t xml:space="preserve">, cu excepția celei care prestează doar serviciul de plată </w:t>
      </w:r>
      <w:r w:rsidR="00AC6AA3" w:rsidRPr="00B263EF">
        <w:rPr>
          <w:rFonts w:ascii="PermianSerifTypeface" w:hAnsi="PermianSerifTypeface"/>
          <w:bCs/>
          <w:iCs/>
          <w:sz w:val="22"/>
          <w:szCs w:val="22"/>
          <w:lang w:val="ro-RO"/>
        </w:rPr>
        <w:t xml:space="preserve">indicat </w:t>
      </w:r>
      <w:r w:rsidR="00D035E8" w:rsidRPr="00B263EF">
        <w:rPr>
          <w:rFonts w:ascii="PermianSerifTypeface" w:hAnsi="PermianSerifTypeface"/>
          <w:bCs/>
          <w:iCs/>
          <w:sz w:val="22"/>
          <w:szCs w:val="22"/>
          <w:lang w:val="ro-RO"/>
        </w:rPr>
        <w:t>la art.4 alin.(1) pct.8) sau pct.9) din Legea nr. 114/2012</w:t>
      </w:r>
      <w:r w:rsidR="00AC6AA3" w:rsidRPr="00B263EF">
        <w:rPr>
          <w:rFonts w:ascii="PermianSerifTypeface" w:hAnsi="PermianSerifTypeface"/>
          <w:bCs/>
          <w:iCs/>
          <w:sz w:val="22"/>
          <w:szCs w:val="22"/>
          <w:lang w:val="ro-RO"/>
        </w:rPr>
        <w:t xml:space="preserve"> </w:t>
      </w:r>
      <w:r w:rsidR="00515AD1" w:rsidRPr="00B263EF">
        <w:rPr>
          <w:rFonts w:ascii="PermianSerifTypeface" w:hAnsi="PermianSerifTypeface"/>
          <w:sz w:val="22"/>
          <w:szCs w:val="22"/>
          <w:lang w:val="ro-RO"/>
        </w:rPr>
        <w:t>cu privire la serviciile de plată și moneda electronică</w:t>
      </w:r>
      <w:r w:rsidR="00515AD1" w:rsidRPr="00B263EF">
        <w:rPr>
          <w:rFonts w:ascii="PermianSerifTypeface" w:hAnsi="PermianSerifTypeface"/>
          <w:bCs/>
          <w:iCs/>
          <w:sz w:val="22"/>
          <w:szCs w:val="22"/>
          <w:lang w:val="ro-RO"/>
        </w:rPr>
        <w:t xml:space="preserve"> </w:t>
      </w:r>
      <w:r w:rsidR="00AC6AA3" w:rsidRPr="00B263EF">
        <w:rPr>
          <w:rFonts w:ascii="PermianSerifTypeface" w:hAnsi="PermianSerifTypeface"/>
          <w:bCs/>
          <w:iCs/>
          <w:sz w:val="22"/>
          <w:szCs w:val="22"/>
          <w:lang w:val="ro-RO"/>
        </w:rPr>
        <w:t>ori ambele servicii de plată</w:t>
      </w:r>
      <w:r w:rsidR="00D035E8" w:rsidRPr="00B263EF">
        <w:rPr>
          <w:rFonts w:ascii="PermianSerifTypeface" w:hAnsi="PermianSerifTypeface"/>
          <w:bCs/>
          <w:iCs/>
          <w:sz w:val="22"/>
          <w:szCs w:val="22"/>
          <w:lang w:val="ro-RO"/>
        </w:rPr>
        <w:t xml:space="preserve">, </w:t>
      </w:r>
      <w:r w:rsidRPr="00B263EF">
        <w:rPr>
          <w:rFonts w:ascii="PermianSerifTypeface" w:hAnsi="PermianSerifTypeface"/>
          <w:bCs/>
          <w:iCs/>
          <w:sz w:val="22"/>
          <w:szCs w:val="22"/>
          <w:lang w:val="ro-RO"/>
        </w:rPr>
        <w:t xml:space="preserve">furnizorul de servicii poştale </w:t>
      </w:r>
      <w:r w:rsidR="0000015A" w:rsidRPr="00B263EF">
        <w:rPr>
          <w:rFonts w:ascii="PermianSerifTypeface" w:hAnsi="PermianSerifTypeface"/>
          <w:bCs/>
          <w:iCs/>
          <w:sz w:val="22"/>
          <w:szCs w:val="22"/>
          <w:lang w:val="ro-RO"/>
        </w:rPr>
        <w:t>în calitate de presta</w:t>
      </w:r>
      <w:r w:rsidR="00C3457D" w:rsidRPr="00B263EF">
        <w:rPr>
          <w:rFonts w:ascii="PermianSerifTypeface" w:hAnsi="PermianSerifTypeface"/>
          <w:bCs/>
          <w:iCs/>
          <w:sz w:val="22"/>
          <w:szCs w:val="22"/>
          <w:lang w:val="ro-RO"/>
        </w:rPr>
        <w:t>t</w:t>
      </w:r>
      <w:r w:rsidR="0000015A" w:rsidRPr="00B263EF">
        <w:rPr>
          <w:rFonts w:ascii="PermianSerifTypeface" w:hAnsi="PermianSerifTypeface"/>
          <w:bCs/>
          <w:iCs/>
          <w:sz w:val="22"/>
          <w:szCs w:val="22"/>
          <w:lang w:val="ro-RO"/>
        </w:rPr>
        <w:t>or de servicii de plată</w:t>
      </w:r>
      <w:r w:rsidR="00DA0927" w:rsidRPr="00B263EF">
        <w:rPr>
          <w:rFonts w:ascii="PermianSerifTypeface" w:hAnsi="PermianSerifTypeface"/>
          <w:bCs/>
          <w:iCs/>
          <w:sz w:val="22"/>
          <w:szCs w:val="22"/>
          <w:lang w:val="ro-RO"/>
        </w:rPr>
        <w:t xml:space="preserve"> </w:t>
      </w:r>
      <w:r w:rsidRPr="00B263EF">
        <w:rPr>
          <w:rFonts w:ascii="PermianSerifTypeface" w:hAnsi="PermianSerifTypeface"/>
          <w:bCs/>
          <w:iCs/>
          <w:sz w:val="22"/>
          <w:szCs w:val="22"/>
          <w:lang w:val="ro-RO"/>
        </w:rPr>
        <w:t xml:space="preserve">prezintă Băncii Naţionale a Moldovei, cel târziu la 31 ianuarie a anului următor celui gestionar, informaţiile aferente capitalului reglementat, conform </w:t>
      </w:r>
      <w:r w:rsidR="00515AD1" w:rsidRPr="00B263EF">
        <w:rPr>
          <w:rFonts w:ascii="PermianSerifTypeface" w:hAnsi="PermianSerifTypeface"/>
          <w:bCs/>
          <w:iCs/>
          <w:sz w:val="22"/>
          <w:szCs w:val="22"/>
          <w:lang w:val="ro-RO"/>
        </w:rPr>
        <w:t>a</w:t>
      </w:r>
      <w:r w:rsidRPr="00B263EF">
        <w:rPr>
          <w:rFonts w:ascii="PermianSerifTypeface" w:hAnsi="PermianSerifTypeface"/>
          <w:bCs/>
          <w:iCs/>
          <w:sz w:val="22"/>
          <w:szCs w:val="22"/>
          <w:lang w:val="ro-RO"/>
        </w:rPr>
        <w:t>nexei nr.</w:t>
      </w:r>
      <w:r w:rsidR="00F177AE" w:rsidRPr="00B263EF">
        <w:rPr>
          <w:rFonts w:ascii="PermianSerifTypeface" w:hAnsi="PermianSerifTypeface"/>
          <w:bCs/>
          <w:iCs/>
          <w:sz w:val="22"/>
          <w:szCs w:val="22"/>
          <w:lang w:val="ro-RO"/>
        </w:rPr>
        <w:t>1</w:t>
      </w:r>
      <w:r w:rsidRPr="00B263EF">
        <w:rPr>
          <w:rFonts w:ascii="PermianSerifTypeface" w:hAnsi="PermianSerifTypeface"/>
          <w:bCs/>
          <w:iCs/>
          <w:sz w:val="22"/>
          <w:szCs w:val="22"/>
          <w:lang w:val="ro-RO"/>
        </w:rPr>
        <w:t>.</w:t>
      </w:r>
    </w:p>
    <w:p w14:paraId="503A8CCB" w14:textId="0EB0A3E7" w:rsidR="00841881" w:rsidRPr="00B263EF" w:rsidRDefault="00841881" w:rsidP="009B77DD">
      <w:pPr>
        <w:pStyle w:val="ListParagraph"/>
        <w:numPr>
          <w:ilvl w:val="0"/>
          <w:numId w:val="18"/>
        </w:numPr>
        <w:tabs>
          <w:tab w:val="left" w:pos="426"/>
          <w:tab w:val="left" w:pos="993"/>
        </w:tabs>
        <w:ind w:left="0" w:firstLine="567"/>
        <w:contextualSpacing w:val="0"/>
        <w:jc w:val="both"/>
        <w:rPr>
          <w:rFonts w:ascii="PermianSerifTypeface" w:hAnsi="PermianSerifTypeface"/>
          <w:bCs/>
          <w:iCs/>
          <w:sz w:val="22"/>
          <w:szCs w:val="22"/>
          <w:lang w:val="ro-RO"/>
        </w:rPr>
      </w:pPr>
      <w:r w:rsidRPr="00B263EF">
        <w:rPr>
          <w:rFonts w:ascii="PermianSerifTypeface" w:hAnsi="PermianSerifTypeface"/>
          <w:bCs/>
          <w:iCs/>
          <w:sz w:val="22"/>
          <w:szCs w:val="22"/>
          <w:lang w:val="ro-RO"/>
        </w:rPr>
        <w:t>Societăţile emitente de monedă electronică</w:t>
      </w:r>
      <w:r w:rsidR="00DA0927" w:rsidRPr="00B263EF">
        <w:rPr>
          <w:rFonts w:ascii="PermianSerifTypeface" w:hAnsi="PermianSerifTypeface"/>
          <w:bCs/>
          <w:iCs/>
          <w:sz w:val="22"/>
          <w:szCs w:val="22"/>
          <w:lang w:val="ro-RO"/>
        </w:rPr>
        <w:t>, furnizorul de servicii poştale, în calitate de emitent de monedă electronică,</w:t>
      </w:r>
      <w:r w:rsidRPr="00B263EF">
        <w:rPr>
          <w:rFonts w:ascii="PermianSerifTypeface" w:hAnsi="PermianSerifTypeface"/>
          <w:bCs/>
          <w:iCs/>
          <w:sz w:val="22"/>
          <w:szCs w:val="22"/>
          <w:lang w:val="ro-RO"/>
        </w:rPr>
        <w:t xml:space="preserve"> prezintă Băncii Naţionale a Moldovei, cel târziu la 31 ianuarie a anului următor celui gestionar, informaţiile aferente capitalului reglementat, calculat pentru fiecare lună calendaristică conform art.83 alin.(3) din Legea nr.114/2012 cu privire la serviciile de plată şi moneda electronică şi conform </w:t>
      </w:r>
      <w:r w:rsidR="00515AD1" w:rsidRPr="00B263EF">
        <w:rPr>
          <w:rFonts w:ascii="PermianSerifTypeface" w:hAnsi="PermianSerifTypeface"/>
          <w:bCs/>
          <w:iCs/>
          <w:sz w:val="22"/>
          <w:szCs w:val="22"/>
          <w:lang w:val="ro-RO"/>
        </w:rPr>
        <w:t>a</w:t>
      </w:r>
      <w:r w:rsidRPr="00B263EF">
        <w:rPr>
          <w:rFonts w:ascii="PermianSerifTypeface" w:hAnsi="PermianSerifTypeface"/>
          <w:bCs/>
          <w:iCs/>
          <w:sz w:val="22"/>
          <w:szCs w:val="22"/>
          <w:lang w:val="ro-RO"/>
        </w:rPr>
        <w:t>nexei nr.</w:t>
      </w:r>
      <w:r w:rsidR="00F177AE" w:rsidRPr="00B263EF">
        <w:rPr>
          <w:rFonts w:ascii="PermianSerifTypeface" w:hAnsi="PermianSerifTypeface"/>
          <w:bCs/>
          <w:iCs/>
          <w:sz w:val="22"/>
          <w:szCs w:val="22"/>
          <w:lang w:val="ro-RO"/>
        </w:rPr>
        <w:t>2</w:t>
      </w:r>
      <w:r w:rsidRPr="00B263EF">
        <w:rPr>
          <w:rFonts w:ascii="PermianSerifTypeface" w:hAnsi="PermianSerifTypeface"/>
          <w:bCs/>
          <w:iCs/>
          <w:sz w:val="22"/>
          <w:szCs w:val="22"/>
          <w:lang w:val="ro-RO"/>
        </w:rPr>
        <w:t>.</w:t>
      </w:r>
    </w:p>
    <w:p w14:paraId="7DCE026A" w14:textId="2F1FFFEE" w:rsidR="00841881" w:rsidRPr="00B263EF" w:rsidRDefault="00841881" w:rsidP="009B77DD">
      <w:pPr>
        <w:pStyle w:val="ListParagraph"/>
        <w:numPr>
          <w:ilvl w:val="0"/>
          <w:numId w:val="18"/>
        </w:numPr>
        <w:tabs>
          <w:tab w:val="left" w:pos="426"/>
          <w:tab w:val="left" w:pos="709"/>
          <w:tab w:val="left" w:pos="1134"/>
        </w:tabs>
        <w:ind w:left="0" w:firstLine="567"/>
        <w:contextualSpacing w:val="0"/>
        <w:jc w:val="both"/>
        <w:rPr>
          <w:rFonts w:ascii="PermianSerifTypeface" w:hAnsi="PermianSerifTypeface"/>
          <w:bCs/>
          <w:iCs/>
          <w:sz w:val="22"/>
          <w:szCs w:val="22"/>
          <w:lang w:val="ro-RO"/>
        </w:rPr>
      </w:pPr>
      <w:r w:rsidRPr="00B263EF">
        <w:rPr>
          <w:rFonts w:ascii="PermianSerifTypeface" w:hAnsi="PermianSerifTypeface"/>
          <w:bCs/>
          <w:iCs/>
          <w:sz w:val="22"/>
          <w:szCs w:val="22"/>
          <w:lang w:val="ro-RO"/>
        </w:rPr>
        <w:t>Prestatorul de servicii de plată nebancar</w:t>
      </w:r>
      <w:r w:rsidR="00D035E8" w:rsidRPr="00B263EF">
        <w:rPr>
          <w:rFonts w:ascii="PermianSerifTypeface" w:hAnsi="PermianSerifTypeface"/>
          <w:bCs/>
          <w:iCs/>
          <w:sz w:val="22"/>
          <w:szCs w:val="22"/>
          <w:lang w:val="ro-RO"/>
        </w:rPr>
        <w:t xml:space="preserve">, cu excepția celui care prestează serviciul de plată menționat la art. 4 alin (1) </w:t>
      </w:r>
      <w:r w:rsidR="002D4C05" w:rsidRPr="00B263EF">
        <w:rPr>
          <w:rFonts w:ascii="PermianSerifTypeface" w:hAnsi="PermianSerifTypeface"/>
          <w:bCs/>
          <w:iCs/>
          <w:sz w:val="22"/>
          <w:szCs w:val="22"/>
          <w:lang w:val="ro-RO"/>
        </w:rPr>
        <w:t xml:space="preserve">pct. 8) </w:t>
      </w:r>
      <w:r w:rsidR="00955C1C" w:rsidRPr="00B263EF">
        <w:rPr>
          <w:rFonts w:ascii="PermianSerifTypeface" w:hAnsi="PermianSerifTypeface"/>
          <w:bCs/>
          <w:iCs/>
          <w:sz w:val="22"/>
          <w:szCs w:val="22"/>
          <w:lang w:val="ro-RO"/>
        </w:rPr>
        <w:t xml:space="preserve">și </w:t>
      </w:r>
      <w:r w:rsidR="00D035E8" w:rsidRPr="00B263EF">
        <w:rPr>
          <w:rFonts w:ascii="PermianSerifTypeface" w:hAnsi="PermianSerifTypeface"/>
          <w:bCs/>
          <w:iCs/>
          <w:sz w:val="22"/>
          <w:szCs w:val="22"/>
          <w:lang w:val="ro-RO"/>
        </w:rPr>
        <w:t xml:space="preserve">pct. 9) </w:t>
      </w:r>
      <w:r w:rsidR="00065B53" w:rsidRPr="00B263EF">
        <w:rPr>
          <w:rFonts w:ascii="PermianSerifTypeface" w:hAnsi="PermianSerifTypeface"/>
          <w:bCs/>
          <w:iCs/>
          <w:sz w:val="22"/>
          <w:szCs w:val="22"/>
          <w:lang w:val="ro-RO"/>
        </w:rPr>
        <w:t xml:space="preserve">din Legea 114/2012 </w:t>
      </w:r>
      <w:r w:rsidR="00515AD1" w:rsidRPr="00B263EF">
        <w:rPr>
          <w:rFonts w:ascii="PermianSerifTypeface" w:hAnsi="PermianSerifTypeface"/>
          <w:sz w:val="22"/>
          <w:szCs w:val="22"/>
          <w:lang w:val="ro-RO"/>
        </w:rPr>
        <w:t>cu privire la serviciile de plată și moneda electronică</w:t>
      </w:r>
      <w:r w:rsidR="00515AD1" w:rsidRPr="00B263EF">
        <w:rPr>
          <w:rFonts w:ascii="PermianSerifTypeface" w:hAnsi="PermianSerifTypeface"/>
          <w:bCs/>
          <w:iCs/>
          <w:sz w:val="22"/>
          <w:szCs w:val="22"/>
          <w:lang w:val="ro-MD"/>
        </w:rPr>
        <w:t xml:space="preserve"> </w:t>
      </w:r>
      <w:r w:rsidR="002D4C05" w:rsidRPr="00B263EF">
        <w:rPr>
          <w:rFonts w:ascii="PermianSerifTypeface" w:hAnsi="PermianSerifTypeface"/>
          <w:bCs/>
          <w:iCs/>
          <w:sz w:val="22"/>
          <w:szCs w:val="22"/>
          <w:lang w:val="ro-MD"/>
        </w:rPr>
        <w:t>ori ambele servicii</w:t>
      </w:r>
      <w:r w:rsidR="00065B53" w:rsidRPr="00B263EF">
        <w:rPr>
          <w:rFonts w:ascii="PermianSerifTypeface" w:hAnsi="PermianSerifTypeface"/>
          <w:bCs/>
          <w:iCs/>
          <w:sz w:val="22"/>
          <w:szCs w:val="22"/>
          <w:lang w:val="ro-MD"/>
        </w:rPr>
        <w:t xml:space="preserve"> de plată, </w:t>
      </w:r>
      <w:r w:rsidRPr="00B263EF">
        <w:rPr>
          <w:rFonts w:ascii="PermianSerifTypeface" w:hAnsi="PermianSerifTypeface"/>
          <w:bCs/>
          <w:iCs/>
          <w:sz w:val="22"/>
          <w:szCs w:val="22"/>
          <w:lang w:val="ro-RO"/>
        </w:rPr>
        <w:t xml:space="preserve"> evaluează trimestrial, cel târziu până în ultima zi lucrătoare a lunii care urmează după trimestrul de gestiune, toate creanţele înregistrate, cu excepţia mijloacelor băneşti plasate ca fonduri de garantare, </w:t>
      </w:r>
      <w:r w:rsidR="00065B53" w:rsidRPr="00B263EF">
        <w:rPr>
          <w:rFonts w:ascii="PermianSerifTypeface" w:hAnsi="PermianSerifTypeface"/>
          <w:bCs/>
          <w:iCs/>
          <w:sz w:val="22"/>
          <w:szCs w:val="22"/>
          <w:lang w:val="ro-RO"/>
        </w:rPr>
        <w:t xml:space="preserve">a </w:t>
      </w:r>
      <w:r w:rsidRPr="00B263EF">
        <w:rPr>
          <w:rFonts w:ascii="PermianSerifTypeface" w:hAnsi="PermianSerifTypeface"/>
          <w:bCs/>
          <w:iCs/>
          <w:sz w:val="22"/>
          <w:szCs w:val="22"/>
          <w:lang w:val="ro-RO"/>
        </w:rPr>
        <w:t xml:space="preserve">celor acordate ca avansuri în bază de contract şi </w:t>
      </w:r>
      <w:r w:rsidR="00065B53" w:rsidRPr="00B263EF">
        <w:rPr>
          <w:rFonts w:ascii="PermianSerifTypeface" w:hAnsi="PermianSerifTypeface"/>
          <w:bCs/>
          <w:iCs/>
          <w:sz w:val="22"/>
          <w:szCs w:val="22"/>
          <w:lang w:val="ro-RO"/>
        </w:rPr>
        <w:t xml:space="preserve">a </w:t>
      </w:r>
      <w:r w:rsidRPr="00B263EF">
        <w:rPr>
          <w:rFonts w:ascii="PermianSerifTypeface" w:hAnsi="PermianSerifTypeface"/>
          <w:bCs/>
          <w:iCs/>
          <w:sz w:val="22"/>
          <w:szCs w:val="22"/>
          <w:lang w:val="ro-RO"/>
        </w:rPr>
        <w:t>creditelor legate de executarea operaţiunilor de plată. În cazul constatării creanţelor cu termen</w:t>
      </w:r>
      <w:r w:rsidR="00065B53" w:rsidRPr="00B263EF">
        <w:rPr>
          <w:rFonts w:ascii="PermianSerifTypeface" w:hAnsi="PermianSerifTypeface"/>
          <w:bCs/>
          <w:iCs/>
          <w:sz w:val="22"/>
          <w:szCs w:val="22"/>
          <w:lang w:val="ro-RO"/>
        </w:rPr>
        <w:t>ul</w:t>
      </w:r>
      <w:r w:rsidRPr="00B263EF">
        <w:rPr>
          <w:rFonts w:ascii="PermianSerifTypeface" w:hAnsi="PermianSerifTypeface"/>
          <w:bCs/>
          <w:iCs/>
          <w:sz w:val="22"/>
          <w:szCs w:val="22"/>
          <w:lang w:val="ro-RO"/>
        </w:rPr>
        <w:t xml:space="preserve"> de achitare expirat mai mult de 90 de zile de la data scadenţei prevăzută de contract, prestatorul de servicii de plată nebancar clasifică creanţele conform următoarelor categorii şi consemnează rezultatele într-un act de evaluare şi clasificare, </w:t>
      </w:r>
      <w:r w:rsidR="00065B53" w:rsidRPr="00B263EF">
        <w:rPr>
          <w:rFonts w:ascii="PermianSerifTypeface" w:hAnsi="PermianSerifTypeface"/>
          <w:bCs/>
          <w:iCs/>
          <w:sz w:val="22"/>
          <w:szCs w:val="22"/>
          <w:lang w:val="ro-RO"/>
        </w:rPr>
        <w:t xml:space="preserve">al cărui </w:t>
      </w:r>
      <w:r w:rsidRPr="00B263EF">
        <w:rPr>
          <w:rFonts w:ascii="PermianSerifTypeface" w:hAnsi="PermianSerifTypeface"/>
          <w:bCs/>
          <w:iCs/>
          <w:sz w:val="22"/>
          <w:szCs w:val="22"/>
          <w:lang w:val="ro-RO"/>
        </w:rPr>
        <w:t>conţinut se stabileşte de sine stătător de către prestatorul de servicii de plată nebancar:</w:t>
      </w:r>
    </w:p>
    <w:p w14:paraId="633F943E" w14:textId="67C242E9" w:rsidR="00841881" w:rsidRPr="00B263EF" w:rsidRDefault="004068A9" w:rsidP="002D4C05">
      <w:pPr>
        <w:pStyle w:val="ListParagraph"/>
        <w:tabs>
          <w:tab w:val="left" w:pos="426"/>
          <w:tab w:val="left" w:pos="709"/>
          <w:tab w:val="left" w:pos="1134"/>
        </w:tabs>
        <w:ind w:left="0" w:firstLine="567"/>
        <w:contextualSpacing w:val="0"/>
        <w:jc w:val="both"/>
        <w:rPr>
          <w:rFonts w:ascii="PermianSerifTypeface" w:hAnsi="PermianSerifTypeface"/>
          <w:bCs/>
          <w:iCs/>
          <w:sz w:val="22"/>
          <w:szCs w:val="22"/>
          <w:lang w:val="ro-RO"/>
        </w:rPr>
      </w:pPr>
      <w:r w:rsidRPr="00B263EF">
        <w:rPr>
          <w:rFonts w:ascii="PermianSerifTypeface" w:hAnsi="PermianSerifTypeface"/>
          <w:bCs/>
          <w:iCs/>
          <w:sz w:val="22"/>
          <w:szCs w:val="22"/>
          <w:lang w:val="ro-RO"/>
        </w:rPr>
        <w:t xml:space="preserve">1) </w:t>
      </w:r>
      <w:r w:rsidR="00841881" w:rsidRPr="00B263EF">
        <w:rPr>
          <w:rFonts w:ascii="PermianSerifTypeface" w:hAnsi="PermianSerifTypeface"/>
          <w:bCs/>
          <w:iCs/>
          <w:sz w:val="22"/>
          <w:szCs w:val="22"/>
          <w:lang w:val="ro-RO"/>
        </w:rPr>
        <w:t>categoria I - creanţe a</w:t>
      </w:r>
      <w:r w:rsidR="00065B53" w:rsidRPr="00B263EF">
        <w:rPr>
          <w:rFonts w:ascii="PermianSerifTypeface" w:hAnsi="PermianSerifTypeface"/>
          <w:bCs/>
          <w:iCs/>
          <w:sz w:val="22"/>
          <w:szCs w:val="22"/>
          <w:lang w:val="ro-RO"/>
        </w:rPr>
        <w:t>l</w:t>
      </w:r>
      <w:r w:rsidR="00841881" w:rsidRPr="00B263EF">
        <w:rPr>
          <w:rFonts w:ascii="PermianSerifTypeface" w:hAnsi="PermianSerifTypeface"/>
          <w:bCs/>
          <w:iCs/>
          <w:sz w:val="22"/>
          <w:szCs w:val="22"/>
          <w:lang w:val="ro-RO"/>
        </w:rPr>
        <w:t xml:space="preserve"> căror termen de achitare este expirat de la 91 până la 180 de zile inclusiv;</w:t>
      </w:r>
    </w:p>
    <w:p w14:paraId="1926F28E" w14:textId="228DCCDF" w:rsidR="00841881" w:rsidRPr="00B263EF" w:rsidRDefault="00841881" w:rsidP="002D4C05">
      <w:pPr>
        <w:pStyle w:val="ListParagraph"/>
        <w:tabs>
          <w:tab w:val="left" w:pos="426"/>
          <w:tab w:val="left" w:pos="709"/>
          <w:tab w:val="left" w:pos="1134"/>
        </w:tabs>
        <w:ind w:left="0" w:firstLine="567"/>
        <w:contextualSpacing w:val="0"/>
        <w:jc w:val="both"/>
        <w:rPr>
          <w:rFonts w:ascii="PermianSerifTypeface" w:hAnsi="PermianSerifTypeface"/>
          <w:bCs/>
          <w:iCs/>
          <w:sz w:val="22"/>
          <w:szCs w:val="22"/>
          <w:lang w:val="ro-RO"/>
        </w:rPr>
      </w:pPr>
      <w:r w:rsidRPr="00B263EF">
        <w:rPr>
          <w:rFonts w:ascii="PermianSerifTypeface" w:hAnsi="PermianSerifTypeface"/>
          <w:bCs/>
          <w:iCs/>
          <w:sz w:val="22"/>
          <w:szCs w:val="22"/>
          <w:lang w:val="ro-RO"/>
        </w:rPr>
        <w:t>2) categoria II – creanţe a</w:t>
      </w:r>
      <w:r w:rsidR="00065B53" w:rsidRPr="00B263EF">
        <w:rPr>
          <w:rFonts w:ascii="PermianSerifTypeface" w:hAnsi="PermianSerifTypeface"/>
          <w:bCs/>
          <w:iCs/>
          <w:sz w:val="22"/>
          <w:szCs w:val="22"/>
          <w:lang w:val="ro-RO"/>
        </w:rPr>
        <w:t>l</w:t>
      </w:r>
      <w:r w:rsidRPr="00B263EF">
        <w:rPr>
          <w:rFonts w:ascii="PermianSerifTypeface" w:hAnsi="PermianSerifTypeface"/>
          <w:bCs/>
          <w:iCs/>
          <w:sz w:val="22"/>
          <w:szCs w:val="22"/>
          <w:lang w:val="ro-RO"/>
        </w:rPr>
        <w:t xml:space="preserve"> căror termen de achitare este expirat de la 181 până la 365 de zile inclusiv;</w:t>
      </w:r>
    </w:p>
    <w:p w14:paraId="28CC9225" w14:textId="34F953E4" w:rsidR="00841881" w:rsidRPr="00B263EF" w:rsidRDefault="00841881" w:rsidP="002D4C05">
      <w:pPr>
        <w:pStyle w:val="ListParagraph"/>
        <w:tabs>
          <w:tab w:val="left" w:pos="426"/>
          <w:tab w:val="left" w:pos="709"/>
          <w:tab w:val="left" w:pos="1134"/>
        </w:tabs>
        <w:ind w:left="0" w:firstLine="567"/>
        <w:contextualSpacing w:val="0"/>
        <w:jc w:val="both"/>
        <w:rPr>
          <w:rFonts w:ascii="PermianSerifTypeface" w:hAnsi="PermianSerifTypeface"/>
          <w:bCs/>
          <w:iCs/>
          <w:sz w:val="22"/>
          <w:szCs w:val="22"/>
          <w:lang w:val="ro-RO"/>
        </w:rPr>
      </w:pPr>
      <w:r w:rsidRPr="00B263EF">
        <w:rPr>
          <w:rFonts w:ascii="PermianSerifTypeface" w:hAnsi="PermianSerifTypeface"/>
          <w:bCs/>
          <w:iCs/>
          <w:sz w:val="22"/>
          <w:szCs w:val="22"/>
          <w:lang w:val="ro-RO"/>
        </w:rPr>
        <w:t>3) categoria III – creanţe a</w:t>
      </w:r>
      <w:r w:rsidR="00065B53" w:rsidRPr="00B263EF">
        <w:rPr>
          <w:rFonts w:ascii="PermianSerifTypeface" w:hAnsi="PermianSerifTypeface"/>
          <w:bCs/>
          <w:iCs/>
          <w:sz w:val="22"/>
          <w:szCs w:val="22"/>
          <w:lang w:val="ro-RO"/>
        </w:rPr>
        <w:t>l</w:t>
      </w:r>
      <w:r w:rsidRPr="00B263EF">
        <w:rPr>
          <w:rFonts w:ascii="PermianSerifTypeface" w:hAnsi="PermianSerifTypeface"/>
          <w:bCs/>
          <w:iCs/>
          <w:sz w:val="22"/>
          <w:szCs w:val="22"/>
          <w:lang w:val="ro-RO"/>
        </w:rPr>
        <w:t xml:space="preserve"> căror termen de achitare este expirat mai mult de 365 zile.</w:t>
      </w:r>
    </w:p>
    <w:p w14:paraId="4827D7CF" w14:textId="2D9573BF" w:rsidR="00841881" w:rsidRPr="00B263EF" w:rsidRDefault="00841881" w:rsidP="009B77DD">
      <w:pPr>
        <w:pStyle w:val="ListParagraph"/>
        <w:numPr>
          <w:ilvl w:val="0"/>
          <w:numId w:val="18"/>
        </w:numPr>
        <w:tabs>
          <w:tab w:val="left" w:pos="426"/>
          <w:tab w:val="left" w:pos="709"/>
          <w:tab w:val="left" w:pos="1134"/>
        </w:tabs>
        <w:ind w:left="0" w:firstLine="567"/>
        <w:contextualSpacing w:val="0"/>
        <w:jc w:val="both"/>
        <w:rPr>
          <w:rFonts w:ascii="PermianSerifTypeface" w:hAnsi="PermianSerifTypeface"/>
          <w:bCs/>
          <w:iCs/>
          <w:sz w:val="22"/>
          <w:szCs w:val="22"/>
          <w:lang w:val="ro-RO"/>
        </w:rPr>
      </w:pPr>
      <w:r w:rsidRPr="00B263EF">
        <w:rPr>
          <w:rFonts w:ascii="PermianSerifTypeface" w:hAnsi="PermianSerifTypeface"/>
          <w:bCs/>
          <w:iCs/>
          <w:sz w:val="22"/>
          <w:szCs w:val="22"/>
          <w:lang w:val="ro-RO"/>
        </w:rPr>
        <w:t>Pentru creanţele cu termen de achitare expirat mai mult de 90 de zile de la data scadenţei prevăzută de contract, prestatorul de servicii de plată nebancar stabileşte de sine stătător şi întreprinde măsuri adecvate de gestionare a riscurilor pe fiecare categorie.</w:t>
      </w:r>
    </w:p>
    <w:p w14:paraId="7D357565" w14:textId="77777777" w:rsidR="00802863" w:rsidRPr="00B263EF" w:rsidRDefault="00802863" w:rsidP="006167E3">
      <w:pPr>
        <w:jc w:val="center"/>
        <w:rPr>
          <w:rFonts w:ascii="PermianSerifTypeface" w:hAnsi="PermianSerifTypeface" w:cs="Arial"/>
          <w:b/>
          <w:color w:val="00B0F0"/>
          <w:lang w:val="ro-RO"/>
        </w:rPr>
      </w:pPr>
    </w:p>
    <w:p w14:paraId="7E7609F7" w14:textId="77777777" w:rsidR="00EC3EC8" w:rsidRDefault="00EC3EC8" w:rsidP="006167E3">
      <w:pPr>
        <w:jc w:val="center"/>
        <w:rPr>
          <w:rFonts w:ascii="PermianSerifTypeface" w:hAnsi="PermianSerifTypeface" w:cs="Arial"/>
          <w:b/>
          <w:lang w:val="ro-RO"/>
        </w:rPr>
      </w:pPr>
      <w:bookmarkStart w:id="2" w:name="_Hlk139450483"/>
    </w:p>
    <w:p w14:paraId="36E6844D" w14:textId="77777777" w:rsidR="00EC3EC8" w:rsidRDefault="00EC3EC8" w:rsidP="006167E3">
      <w:pPr>
        <w:jc w:val="center"/>
        <w:rPr>
          <w:rFonts w:ascii="PermianSerifTypeface" w:hAnsi="PermianSerifTypeface" w:cs="Arial"/>
          <w:b/>
          <w:lang w:val="ro-RO"/>
        </w:rPr>
      </w:pPr>
    </w:p>
    <w:p w14:paraId="09BF3F88" w14:textId="58E07B49" w:rsidR="00ED5471" w:rsidRPr="00B263EF" w:rsidRDefault="00ED5471" w:rsidP="006167E3">
      <w:pPr>
        <w:jc w:val="center"/>
        <w:rPr>
          <w:rFonts w:ascii="PermianSerifTypeface" w:hAnsi="PermianSerifTypeface" w:cs="Arial"/>
          <w:b/>
          <w:lang w:val="ro-RO"/>
        </w:rPr>
      </w:pPr>
      <w:r w:rsidRPr="00B263EF">
        <w:rPr>
          <w:rFonts w:ascii="PermianSerifTypeface" w:hAnsi="PermianSerifTypeface" w:cs="Arial"/>
          <w:b/>
          <w:lang w:val="ro-RO"/>
        </w:rPr>
        <w:lastRenderedPageBreak/>
        <w:t>Capitolul II</w:t>
      </w:r>
      <w:r w:rsidR="00802863" w:rsidRPr="00B263EF">
        <w:rPr>
          <w:rFonts w:ascii="PermianSerifTypeface" w:hAnsi="PermianSerifTypeface" w:cs="Arial"/>
          <w:b/>
          <w:lang w:val="ro-RO"/>
        </w:rPr>
        <w:t>I</w:t>
      </w:r>
    </w:p>
    <w:p w14:paraId="4BFF37FC" w14:textId="78DE14DF" w:rsidR="00E964E0" w:rsidRPr="00B263EF" w:rsidRDefault="00E964E0" w:rsidP="006167E3">
      <w:pPr>
        <w:jc w:val="center"/>
        <w:rPr>
          <w:rFonts w:ascii="PermianSerifTypeface" w:hAnsi="PermianSerifTypeface" w:cs="Arial"/>
          <w:b/>
          <w:lang w:val="ro-RO"/>
        </w:rPr>
      </w:pPr>
      <w:r w:rsidRPr="00B263EF">
        <w:rPr>
          <w:rFonts w:ascii="PermianSerifTypeface" w:hAnsi="PermianSerifTypeface" w:cs="Arial"/>
          <w:b/>
          <w:lang w:val="ro-RO"/>
        </w:rPr>
        <w:t xml:space="preserve">ÎNREGISTRAREA </w:t>
      </w:r>
      <w:r w:rsidR="00B5657C" w:rsidRPr="00B263EF">
        <w:rPr>
          <w:rFonts w:ascii="PermianSerifTypeface" w:hAnsi="PermianSerifTypeface" w:cs="Arial"/>
          <w:b/>
          <w:lang w:val="ro-RO"/>
        </w:rPr>
        <w:t xml:space="preserve">ȘI RADIEREA </w:t>
      </w:r>
      <w:r w:rsidR="00837E8D" w:rsidRPr="00B263EF">
        <w:rPr>
          <w:rFonts w:ascii="PermianSerifTypeface" w:hAnsi="PermianSerifTypeface" w:cs="Arial"/>
          <w:b/>
          <w:lang w:val="ro-RO"/>
        </w:rPr>
        <w:t xml:space="preserve">SUCURSALELOR, </w:t>
      </w:r>
      <w:r w:rsidRPr="00B263EF">
        <w:rPr>
          <w:rFonts w:ascii="PermianSerifTypeface" w:hAnsi="PermianSerifTypeface" w:cs="Arial"/>
          <w:b/>
          <w:lang w:val="ro-RO"/>
        </w:rPr>
        <w:t>AGENȚILOR, PUNCTELOR DE LUCRU</w:t>
      </w:r>
      <w:r w:rsidR="007B1A90" w:rsidRPr="00B263EF">
        <w:rPr>
          <w:rFonts w:ascii="PermianSerifTypeface" w:hAnsi="PermianSerifTypeface" w:cs="Arial"/>
          <w:b/>
          <w:lang w:val="ro-RO"/>
        </w:rPr>
        <w:t>/</w:t>
      </w:r>
      <w:r w:rsidRPr="00B263EF">
        <w:rPr>
          <w:rFonts w:ascii="PermianSerifTypeface" w:hAnsi="PermianSerifTypeface" w:cs="Arial"/>
          <w:b/>
          <w:lang w:val="ro-RO"/>
        </w:rPr>
        <w:t>OFICIILOR SECUNDARE</w:t>
      </w:r>
    </w:p>
    <w:bookmarkEnd w:id="2"/>
    <w:p w14:paraId="276115F7" w14:textId="77777777" w:rsidR="00DE6214" w:rsidRPr="00B263EF" w:rsidRDefault="009B77DD" w:rsidP="00B67778">
      <w:pPr>
        <w:pStyle w:val="ListParagraph"/>
        <w:numPr>
          <w:ilvl w:val="0"/>
          <w:numId w:val="18"/>
        </w:numPr>
        <w:tabs>
          <w:tab w:val="left" w:pos="284"/>
          <w:tab w:val="left" w:pos="851"/>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Prestatorul de servicii de plată nebancar are dreptul să desfăşoare activităţi pentru care a obţinut licenţă direct, prin intermediul sucursalei înființate în Republica Moldova, al sucursalei înființate în alt stat, al punctului de lucru/oficiului secundar pe teritoriul Republicii Moldova ori prin intermediul agentului de plată în Republica Moldova și/sau în alt stat. </w:t>
      </w:r>
    </w:p>
    <w:p w14:paraId="0612F805" w14:textId="112BF5EC" w:rsidR="009B77DD" w:rsidRPr="00B263EF" w:rsidRDefault="009B77DD" w:rsidP="00B67778">
      <w:pPr>
        <w:pStyle w:val="ListParagraph"/>
        <w:numPr>
          <w:ilvl w:val="0"/>
          <w:numId w:val="18"/>
        </w:numPr>
        <w:tabs>
          <w:tab w:val="left" w:pos="142"/>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Prestatorul de servicii de plată nebancar care intenționează să presteze servicii de plată prin intermediul unei sucursale înființate în Republica Moldova poate începe activitatea doar după înscrierea acesteia în registrul menționat la art. 23 sau 85 din Legea nr. 114/2012 cu privire la serviciile de plată și moneda electronică </w:t>
      </w:r>
      <w:r w:rsidR="00401C68" w:rsidRPr="00B263EF">
        <w:rPr>
          <w:rFonts w:ascii="PermianSerifTypeface" w:hAnsi="PermianSerifTypeface"/>
          <w:sz w:val="22"/>
          <w:szCs w:val="22"/>
          <w:lang w:val="ro-RO"/>
        </w:rPr>
        <w:t>conform procedurii descrise la Capito</w:t>
      </w:r>
      <w:r w:rsidR="00B0207E" w:rsidRPr="00B263EF">
        <w:rPr>
          <w:rFonts w:ascii="PermianSerifTypeface" w:hAnsi="PermianSerifTypeface"/>
          <w:sz w:val="22"/>
          <w:szCs w:val="22"/>
          <w:lang w:val="ro-RO"/>
        </w:rPr>
        <w:t>l</w:t>
      </w:r>
      <w:r w:rsidR="00401C68" w:rsidRPr="00B263EF">
        <w:rPr>
          <w:rFonts w:ascii="PermianSerifTypeface" w:hAnsi="PermianSerifTypeface"/>
          <w:sz w:val="22"/>
          <w:szCs w:val="22"/>
          <w:lang w:val="ro-RO"/>
        </w:rPr>
        <w:t xml:space="preserve">ul III Secțiunea 1 </w:t>
      </w:r>
      <w:r w:rsidRPr="00B263EF">
        <w:rPr>
          <w:rFonts w:ascii="PermianSerifTypeface" w:hAnsi="PermianSerifTypeface"/>
          <w:sz w:val="22"/>
          <w:szCs w:val="22"/>
          <w:lang w:val="ro-RO"/>
        </w:rPr>
        <w:t xml:space="preserve">și după obținerea copiei autorizate de pe licență, conform prevederilor art. 19 din Legea nr. 114/2012 cu privire la serviciile de plată și moneda electronică și Regulamentului cu privire la licențierea și înregistrarea societăților de plată, a societăților emitente de monedă electronică și a furnizorilor de servicii poștale în calitate de prestatori de servicii de plată și/sau emitenți de monedă electronică. </w:t>
      </w:r>
    </w:p>
    <w:p w14:paraId="20C1824E" w14:textId="16B58047" w:rsidR="009B77DD" w:rsidRPr="00B263EF" w:rsidRDefault="009B77DD" w:rsidP="00B67778">
      <w:pPr>
        <w:pStyle w:val="ListParagraph"/>
        <w:numPr>
          <w:ilvl w:val="0"/>
          <w:numId w:val="18"/>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Prestatorul de servicii de plată nebancar care intenționează să presteze servicii de plată prin intermediul sucursalei înființate în alt stat poate începe desfășurarea activității doar după înscrierea sucursalei în registrul menționat la art. 23 sau </w:t>
      </w:r>
      <w:r w:rsidR="00426FEE" w:rsidRPr="00B263EF">
        <w:rPr>
          <w:rFonts w:ascii="PermianSerifTypeface" w:hAnsi="PermianSerifTypeface"/>
          <w:sz w:val="22"/>
          <w:szCs w:val="22"/>
          <w:lang w:val="ro-RO"/>
        </w:rPr>
        <w:t xml:space="preserve">art. </w:t>
      </w:r>
      <w:r w:rsidRPr="00B263EF">
        <w:rPr>
          <w:rFonts w:ascii="PermianSerifTypeface" w:hAnsi="PermianSerifTypeface"/>
          <w:sz w:val="22"/>
          <w:szCs w:val="22"/>
          <w:lang w:val="ro-RO"/>
        </w:rPr>
        <w:t>85 din Legea nr. 114/2012 cu privire la serviciile de plată și moneda electronică</w:t>
      </w:r>
      <w:r w:rsidR="00B37C44" w:rsidRPr="00B263EF">
        <w:rPr>
          <w:rFonts w:ascii="PermianSerifTypeface" w:hAnsi="PermianSerifTypeface"/>
          <w:sz w:val="22"/>
          <w:szCs w:val="22"/>
          <w:lang w:val="ro-RO"/>
        </w:rPr>
        <w:t xml:space="preserve"> conform procedurii descrise în Capitolul I</w:t>
      </w:r>
      <w:r w:rsidR="00DD7731" w:rsidRPr="00B263EF">
        <w:rPr>
          <w:rFonts w:ascii="PermianSerifTypeface" w:hAnsi="PermianSerifTypeface"/>
          <w:sz w:val="22"/>
          <w:szCs w:val="22"/>
          <w:lang w:val="ro-RO"/>
        </w:rPr>
        <w:t>I</w:t>
      </w:r>
      <w:r w:rsidR="00B37C44" w:rsidRPr="00B263EF">
        <w:rPr>
          <w:rFonts w:ascii="PermianSerifTypeface" w:hAnsi="PermianSerifTypeface"/>
          <w:sz w:val="22"/>
          <w:szCs w:val="22"/>
          <w:lang w:val="ro-RO"/>
        </w:rPr>
        <w:t>I Secțiunea 1</w:t>
      </w:r>
      <w:r w:rsidRPr="00B263EF">
        <w:rPr>
          <w:rFonts w:ascii="PermianSerifTypeface" w:hAnsi="PermianSerifTypeface"/>
          <w:sz w:val="22"/>
          <w:szCs w:val="22"/>
          <w:lang w:val="ro-RO"/>
        </w:rPr>
        <w:t>. Toate sucursalele din străinătate ale prestatorului de servicii de plată nebancar constituit în Republica Moldova care sunt înființate în același stat sunt considerate drept o singură sucursală în sensul art. 27 din Legea nr. 114/2012 cu privire la serviciile de plată și moneda electronică.</w:t>
      </w:r>
    </w:p>
    <w:p w14:paraId="4CD36583" w14:textId="22E37C02" w:rsidR="00C1707F" w:rsidRPr="00B263EF" w:rsidRDefault="00C1707F" w:rsidP="00B67778">
      <w:pPr>
        <w:pStyle w:val="ListParagraph"/>
        <w:numPr>
          <w:ilvl w:val="0"/>
          <w:numId w:val="18"/>
        </w:numPr>
        <w:tabs>
          <w:tab w:val="left" w:pos="142"/>
          <w:tab w:val="left" w:pos="284"/>
          <w:tab w:val="left" w:pos="720"/>
          <w:tab w:val="left" w:pos="851"/>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Prestatorul de servicii de plată nebancar care intenționează să presteze servicii de plată prin intermediul unui agent de plată din Republica Moldova și/sau din alt stat, punct de lucru sau oficiu secundar poate începe activitatea doar după înscrierea agentului de plată/punctului de lucru/oficiului secundar în registrul menționat la art. 23 sau art. 85 din Legea nr. 114/2012 cu privire la serviciile de plată și moneda electronică</w:t>
      </w:r>
      <w:r w:rsidR="009D07BD" w:rsidRPr="00B263EF">
        <w:rPr>
          <w:rFonts w:ascii="PermianSerifTypeface" w:hAnsi="PermianSerifTypeface"/>
          <w:sz w:val="22"/>
          <w:szCs w:val="22"/>
          <w:lang w:val="ro-RO"/>
        </w:rPr>
        <w:t>, conform procedurii descrise în Capitolul III Secțiunea 2 și 3, respectiv</w:t>
      </w:r>
      <w:r w:rsidRPr="00B263EF">
        <w:rPr>
          <w:rFonts w:ascii="PermianSerifTypeface" w:hAnsi="PermianSerifTypeface"/>
          <w:sz w:val="22"/>
          <w:szCs w:val="22"/>
          <w:lang w:val="ro-RO"/>
        </w:rPr>
        <w:t>.</w:t>
      </w:r>
    </w:p>
    <w:p w14:paraId="2648DC31" w14:textId="77777777" w:rsidR="004C58D6" w:rsidRPr="00B263EF" w:rsidRDefault="004C58D6" w:rsidP="00847A3D">
      <w:pPr>
        <w:pStyle w:val="ListParagraph"/>
        <w:numPr>
          <w:ilvl w:val="0"/>
          <w:numId w:val="18"/>
        </w:numPr>
        <w:tabs>
          <w:tab w:val="left" w:pos="567"/>
          <w:tab w:val="left" w:pos="709"/>
          <w:tab w:val="left" w:pos="993"/>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Cererile menționate în Capitolul III Secțiunile 1-4, documentele și informațiile anexate la acestea se vor depune la Banca Naţională a Moldovei în format electronic prin intermediul Sistemului informatic al Băncii Naţionale a Moldovei cu privire la licenţiere, autorizare şi notificare sau pe suport hârtie, la sediul Băncii Naţionale a Moldovei. </w:t>
      </w:r>
    </w:p>
    <w:p w14:paraId="1F8D870B" w14:textId="4B01BC43" w:rsidR="00847A3D" w:rsidRPr="00B263EF" w:rsidRDefault="00695AEB" w:rsidP="00847A3D">
      <w:pPr>
        <w:pStyle w:val="ListParagraph"/>
        <w:numPr>
          <w:ilvl w:val="0"/>
          <w:numId w:val="18"/>
        </w:numPr>
        <w:tabs>
          <w:tab w:val="left" w:pos="567"/>
          <w:tab w:val="left" w:pos="709"/>
          <w:tab w:val="left" w:pos="993"/>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Cererile menționate în Capitolul III Secțiun</w:t>
      </w:r>
      <w:r w:rsidR="00E86FFE" w:rsidRPr="00B263EF">
        <w:rPr>
          <w:rFonts w:ascii="PermianSerifTypeface" w:hAnsi="PermianSerifTypeface"/>
          <w:sz w:val="22"/>
          <w:szCs w:val="22"/>
          <w:lang w:val="ro-RO"/>
        </w:rPr>
        <w:t>ile</w:t>
      </w:r>
      <w:r w:rsidRPr="00B263EF">
        <w:rPr>
          <w:rFonts w:ascii="PermianSerifTypeface" w:hAnsi="PermianSerifTypeface"/>
          <w:sz w:val="22"/>
          <w:szCs w:val="22"/>
          <w:lang w:val="ro-RO"/>
        </w:rPr>
        <w:t xml:space="preserve"> 1-4, documentele și informațiile anexate la acestea</w:t>
      </w:r>
      <w:r w:rsidR="00187474" w:rsidRPr="00B263EF">
        <w:rPr>
          <w:rFonts w:ascii="PermianSerifTypeface" w:hAnsi="PermianSerifTypeface"/>
          <w:sz w:val="22"/>
          <w:szCs w:val="22"/>
          <w:lang w:val="ro-RO"/>
        </w:rPr>
        <w:t xml:space="preserve">, cu excepția celor prevăzute la </w:t>
      </w:r>
      <w:r w:rsidR="00C55035" w:rsidRPr="00B263EF">
        <w:rPr>
          <w:rFonts w:ascii="PermianSerifTypeface" w:hAnsi="PermianSerifTypeface"/>
          <w:sz w:val="22"/>
          <w:szCs w:val="22"/>
          <w:lang w:val="ro-RO"/>
        </w:rPr>
        <w:t xml:space="preserve">pct. </w:t>
      </w:r>
      <w:r w:rsidR="00187474" w:rsidRPr="00B263EF">
        <w:rPr>
          <w:rFonts w:ascii="PermianSerifTypeface" w:hAnsi="PermianSerifTypeface"/>
          <w:sz w:val="22"/>
          <w:szCs w:val="22"/>
          <w:lang w:val="ro-RO"/>
        </w:rPr>
        <w:t>3</w:t>
      </w:r>
      <w:r w:rsidR="00256983" w:rsidRPr="00B263EF">
        <w:rPr>
          <w:rFonts w:ascii="PermianSerifTypeface" w:hAnsi="PermianSerifTypeface"/>
          <w:sz w:val="22"/>
          <w:szCs w:val="22"/>
          <w:lang w:val="ro-RO"/>
        </w:rPr>
        <w:t>6</w:t>
      </w:r>
      <w:r w:rsidR="00187474" w:rsidRPr="00B263EF">
        <w:rPr>
          <w:rFonts w:ascii="PermianSerifTypeface" w:hAnsi="PermianSerifTypeface"/>
          <w:sz w:val="22"/>
          <w:szCs w:val="22"/>
          <w:lang w:val="ro-RO"/>
        </w:rPr>
        <w:t xml:space="preserve"> subpunctul 2) și 6),</w:t>
      </w:r>
      <w:r w:rsidRPr="00B263EF">
        <w:rPr>
          <w:rFonts w:ascii="PermianSerifTypeface" w:hAnsi="PermianSerifTypeface"/>
          <w:sz w:val="22"/>
          <w:szCs w:val="22"/>
          <w:lang w:val="ro-RO"/>
        </w:rPr>
        <w:t xml:space="preserve"> se prezintă Băncii Naționale a Moldovei </w:t>
      </w:r>
      <w:r w:rsidR="00777743" w:rsidRPr="00B263EF">
        <w:rPr>
          <w:rFonts w:ascii="PermianSerifTypeface" w:hAnsi="PermianSerifTypeface"/>
          <w:sz w:val="22"/>
          <w:szCs w:val="22"/>
          <w:lang w:val="ro-RO"/>
        </w:rPr>
        <w:t xml:space="preserve">în limba română, </w:t>
      </w:r>
      <w:r w:rsidRPr="00B263EF">
        <w:rPr>
          <w:rFonts w:ascii="PermianSerifTypeface" w:hAnsi="PermianSerifTypeface"/>
          <w:sz w:val="22"/>
          <w:szCs w:val="22"/>
          <w:lang w:val="ro-RO"/>
        </w:rPr>
        <w:t>în original sau copii legalizate.</w:t>
      </w:r>
      <w:r w:rsidR="00187474" w:rsidRPr="00B263EF">
        <w:rPr>
          <w:rFonts w:ascii="PermianSerifTypeface" w:hAnsi="PermianSerifTypeface"/>
          <w:sz w:val="22"/>
          <w:szCs w:val="22"/>
          <w:lang w:val="ro-RO"/>
        </w:rPr>
        <w:t xml:space="preserve"> </w:t>
      </w:r>
      <w:r w:rsidR="00847A3D" w:rsidRPr="00B263EF">
        <w:rPr>
          <w:rFonts w:ascii="PermianSerifTypeface" w:hAnsi="PermianSerifTypeface"/>
          <w:sz w:val="22"/>
          <w:szCs w:val="22"/>
          <w:lang w:val="ro-RO"/>
        </w:rPr>
        <w:t xml:space="preserve">În cazul prezentării originalelor pe suport hârtie la sediul Băncii Naționale a Moldovei, prestatorul de servicii de plată nebancar va anexa la originale copiile de pe acestea, </w:t>
      </w:r>
      <w:r w:rsidR="00DD144D" w:rsidRPr="00B263EF">
        <w:rPr>
          <w:rFonts w:ascii="PermianSerifTypeface" w:hAnsi="PermianSerifTypeface"/>
          <w:sz w:val="22"/>
          <w:szCs w:val="22"/>
          <w:lang w:val="ro-RO"/>
        </w:rPr>
        <w:t>cu confirmarea prin semnătura organului de conducere/membrului organului de conducere a corespunderii copiei cu originalul prezentat</w:t>
      </w:r>
      <w:r w:rsidR="00847A3D" w:rsidRPr="00B263EF">
        <w:rPr>
          <w:rFonts w:ascii="PermianSerifTypeface" w:hAnsi="PermianSerifTypeface"/>
          <w:sz w:val="22"/>
          <w:szCs w:val="22"/>
          <w:lang w:val="ro-RO"/>
        </w:rPr>
        <w:t xml:space="preserve">. Originalele prezentate pe suport hârtie se restituie, la cererea prestatorului de servicii de plată nebancar. </w:t>
      </w:r>
    </w:p>
    <w:p w14:paraId="55D47EA5" w14:textId="77777777" w:rsidR="00045445" w:rsidRDefault="00045445" w:rsidP="006167E3">
      <w:pPr>
        <w:jc w:val="center"/>
        <w:rPr>
          <w:rFonts w:ascii="PermianSerifTypeface" w:hAnsi="PermianSerifTypeface" w:cs="Arial"/>
          <w:b/>
          <w:lang w:val="ro-RO"/>
        </w:rPr>
      </w:pPr>
    </w:p>
    <w:p w14:paraId="32E10974" w14:textId="228B51F9" w:rsidR="00CC5387" w:rsidRPr="00B263EF" w:rsidRDefault="00CC5387" w:rsidP="006167E3">
      <w:pPr>
        <w:jc w:val="center"/>
        <w:rPr>
          <w:rFonts w:ascii="PermianSerifTypeface" w:hAnsi="PermianSerifTypeface" w:cs="Arial"/>
          <w:b/>
          <w:lang w:val="ro-RO"/>
        </w:rPr>
      </w:pPr>
      <w:r w:rsidRPr="00B263EF">
        <w:rPr>
          <w:rFonts w:ascii="PermianSerifTypeface" w:hAnsi="PermianSerifTypeface" w:cs="Arial"/>
          <w:b/>
          <w:lang w:val="ro-RO"/>
        </w:rPr>
        <w:t>Secțiunea 1</w:t>
      </w:r>
    </w:p>
    <w:p w14:paraId="03751512" w14:textId="5153427F" w:rsidR="00E432A2" w:rsidRPr="00B263EF" w:rsidRDefault="00E432A2" w:rsidP="00E432A2">
      <w:pPr>
        <w:jc w:val="center"/>
        <w:rPr>
          <w:rFonts w:ascii="PermianSerifTypeface" w:hAnsi="PermianSerifTypeface" w:cs="Arial"/>
          <w:b/>
          <w:strike/>
          <w:lang w:val="ro-RO"/>
        </w:rPr>
      </w:pPr>
      <w:r w:rsidRPr="00B263EF">
        <w:rPr>
          <w:rFonts w:ascii="PermianSerifTypeface" w:hAnsi="PermianSerifTypeface" w:cs="Arial"/>
          <w:b/>
          <w:lang w:val="ro-RO"/>
        </w:rPr>
        <w:t>Depunerea cererilor pentru înregistrarea sucursalelor</w:t>
      </w:r>
    </w:p>
    <w:p w14:paraId="6F10C1F1" w14:textId="0E11B58A" w:rsidR="006464F5" w:rsidRPr="00B263EF" w:rsidRDefault="006464F5" w:rsidP="0016473D">
      <w:pPr>
        <w:pStyle w:val="ListParagraph"/>
        <w:numPr>
          <w:ilvl w:val="0"/>
          <w:numId w:val="18"/>
        </w:numPr>
        <w:tabs>
          <w:tab w:val="left" w:pos="284"/>
          <w:tab w:val="left" w:pos="1134"/>
        </w:tabs>
        <w:ind w:left="0" w:firstLine="567"/>
        <w:jc w:val="both"/>
        <w:rPr>
          <w:rFonts w:ascii="PermianSerifTypeface" w:hAnsi="PermianSerifTypeface"/>
          <w:sz w:val="22"/>
          <w:szCs w:val="22"/>
          <w:lang w:val="ro-RO"/>
        </w:rPr>
      </w:pPr>
      <w:bookmarkStart w:id="3" w:name="_Ref131413377"/>
      <w:r w:rsidRPr="00B263EF">
        <w:rPr>
          <w:rFonts w:ascii="PermianSerifTypeface" w:hAnsi="PermianSerifTypeface"/>
          <w:sz w:val="22"/>
          <w:szCs w:val="22"/>
          <w:lang w:val="ro-RO"/>
        </w:rPr>
        <w:t xml:space="preserve">Pentru ca prestatorul de servicii de plată nebancar să deschidă </w:t>
      </w:r>
      <w:bookmarkStart w:id="4" w:name="_Hlk139465347"/>
      <w:r w:rsidRPr="00B263EF">
        <w:rPr>
          <w:rFonts w:ascii="PermianSerifTypeface" w:hAnsi="PermianSerifTypeface"/>
          <w:sz w:val="22"/>
          <w:szCs w:val="22"/>
          <w:lang w:val="ro-RO"/>
        </w:rPr>
        <w:t>sucursală pe teritoriul altui stat</w:t>
      </w:r>
      <w:bookmarkEnd w:id="4"/>
      <w:r w:rsidRPr="00B263EF">
        <w:rPr>
          <w:rFonts w:ascii="PermianSerifTypeface" w:hAnsi="PermianSerifTypeface"/>
          <w:sz w:val="22"/>
          <w:szCs w:val="22"/>
          <w:lang w:val="ro-RO"/>
        </w:rPr>
        <w:t>, trebuie să fie îndeplinite următoarele condiții:</w:t>
      </w:r>
      <w:bookmarkEnd w:id="3"/>
    </w:p>
    <w:p w14:paraId="392F047F" w14:textId="77777777" w:rsidR="006464F5" w:rsidRPr="00B263EF" w:rsidRDefault="006464F5" w:rsidP="0016473D">
      <w:pPr>
        <w:pStyle w:val="ListParagraph"/>
        <w:numPr>
          <w:ilvl w:val="1"/>
          <w:numId w:val="22"/>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lastRenderedPageBreak/>
        <w:t>prestatorul de servicii de plată nebancar dispune de un management adecvat și de o situație financiară corespunzătoare în raport cu activitatea propusă pentru a fi desfășurată prin intermediul sucursalei;</w:t>
      </w:r>
    </w:p>
    <w:p w14:paraId="4DAEE418" w14:textId="77777777" w:rsidR="006464F5" w:rsidRPr="00B263EF" w:rsidRDefault="006464F5" w:rsidP="0016473D">
      <w:pPr>
        <w:pStyle w:val="ListParagraph"/>
        <w:numPr>
          <w:ilvl w:val="1"/>
          <w:numId w:val="22"/>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cadrul legislativ existent în statul gazdă și/sau modul de aplicare a acestuia nu împiedică exercitarea de către Banca Națională a Moldovei a funcțiilor sale de supraveghere;</w:t>
      </w:r>
    </w:p>
    <w:p w14:paraId="094655FC" w14:textId="0CE9D86D" w:rsidR="006464F5" w:rsidRPr="00B263EF" w:rsidRDefault="006464F5" w:rsidP="0016473D">
      <w:pPr>
        <w:pStyle w:val="ListParagraph"/>
        <w:numPr>
          <w:ilvl w:val="1"/>
          <w:numId w:val="22"/>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prestatorul de servicii de plată nebancar înregistrează o evoluție corespunzătoare a indicatorilor de activitate și nu se află în situația de a nu îndeplini alte cerințe față de capital stabilite de Legea nr. 114/2012 cu privire la serviciile de plată și moneda electronică sau de reglementările emise în aplicarea acesteia.</w:t>
      </w:r>
    </w:p>
    <w:p w14:paraId="175F38C5" w14:textId="40E69D5F" w:rsidR="00C1707F" w:rsidRPr="00B263EF" w:rsidRDefault="00C1707F" w:rsidP="0016473D">
      <w:pPr>
        <w:pStyle w:val="ListParagraph"/>
        <w:numPr>
          <w:ilvl w:val="0"/>
          <w:numId w:val="18"/>
        </w:numPr>
        <w:tabs>
          <w:tab w:val="left" w:pos="284"/>
          <w:tab w:val="left" w:pos="1134"/>
        </w:tabs>
        <w:ind w:left="0" w:firstLine="567"/>
        <w:jc w:val="both"/>
        <w:rPr>
          <w:rFonts w:ascii="PermianSerifTypeface" w:hAnsi="PermianSerifTypeface"/>
          <w:sz w:val="22"/>
          <w:szCs w:val="22"/>
          <w:lang w:val="ro-RO" w:eastAsia="ro-MD"/>
        </w:rPr>
      </w:pPr>
      <w:r w:rsidRPr="00B263EF">
        <w:rPr>
          <w:rFonts w:ascii="PermianSerifTypeface" w:hAnsi="PermianSerifTypeface"/>
          <w:sz w:val="22"/>
          <w:szCs w:val="22"/>
          <w:lang w:val="ro-RO" w:eastAsia="ro-MD"/>
        </w:rPr>
        <w:t>Prestatorul de servicii de plată nebancar care intenționează să presteze servicii de plată prin intermediul sucursalelor din Republica Moldova</w:t>
      </w:r>
      <w:r w:rsidRPr="00B263EF">
        <w:rPr>
          <w:rFonts w:ascii="PermianSerifTypeface" w:hAnsi="PermianSerifTypeface" w:cs="Arial"/>
          <w:sz w:val="22"/>
          <w:szCs w:val="22"/>
          <w:lang w:val="ro-RO" w:eastAsia="ro-MD"/>
        </w:rPr>
        <w:t>, prezintă Băncii Naţionale a Moldovei, pentru înscrierea în registru, o cerere de înregistrare în Registrul societăţilor de plată/furnizorilor de servicii poştale sau Registrul societăţilor emitente de monedă electronică conform</w:t>
      </w:r>
      <w:r w:rsidR="00B754E9" w:rsidRPr="00B263EF">
        <w:rPr>
          <w:rFonts w:ascii="PermianSerifTypeface" w:hAnsi="PermianSerifTypeface" w:cs="Arial"/>
          <w:sz w:val="22"/>
          <w:szCs w:val="22"/>
          <w:lang w:val="ro-RO" w:eastAsia="ro-MD"/>
        </w:rPr>
        <w:t xml:space="preserve"> modelului prezentat în</w:t>
      </w:r>
      <w:r w:rsidRPr="00B263EF">
        <w:rPr>
          <w:rFonts w:ascii="PermianSerifTypeface" w:hAnsi="PermianSerifTypeface" w:cs="Arial"/>
          <w:sz w:val="22"/>
          <w:szCs w:val="22"/>
          <w:lang w:val="ro-RO" w:eastAsia="ro-MD"/>
        </w:rPr>
        <w:t xml:space="preserve"> anex</w:t>
      </w:r>
      <w:r w:rsidR="00B754E9" w:rsidRPr="00B263EF">
        <w:rPr>
          <w:rFonts w:ascii="PermianSerifTypeface" w:hAnsi="PermianSerifTypeface" w:cs="Arial"/>
          <w:sz w:val="22"/>
          <w:szCs w:val="22"/>
          <w:lang w:val="ro-RO" w:eastAsia="ro-MD"/>
        </w:rPr>
        <w:t>a</w:t>
      </w:r>
      <w:r w:rsidRPr="00B263EF">
        <w:rPr>
          <w:rFonts w:ascii="PermianSerifTypeface" w:hAnsi="PermianSerifTypeface" w:cs="Arial"/>
          <w:sz w:val="22"/>
          <w:szCs w:val="22"/>
          <w:lang w:val="ro-RO" w:eastAsia="ro-MD"/>
        </w:rPr>
        <w:t xml:space="preserve"> nr. 4, care trebuie să conţină, cel puţin, informaţii cu privire la: denumirea sucursalei, sediul/adresa acesteia, numele și prenumele persoanei care deține funcția de conducător al sucursalei, lista serviciilor care vor fi prestate prin intermediul sucursalei, valoarea plăţilor care se estimează că vor fi realizate pe parcursul unui an calendaristic complet.</w:t>
      </w:r>
    </w:p>
    <w:p w14:paraId="3B11A75F" w14:textId="77777777" w:rsidR="00C1707F" w:rsidRPr="00B263EF" w:rsidRDefault="00C1707F" w:rsidP="0016473D">
      <w:pPr>
        <w:pStyle w:val="ListParagraph"/>
        <w:numPr>
          <w:ilvl w:val="0"/>
          <w:numId w:val="18"/>
        </w:numPr>
        <w:tabs>
          <w:tab w:val="left" w:pos="284"/>
          <w:tab w:val="left" w:pos="1134"/>
        </w:tabs>
        <w:ind w:left="0" w:firstLine="567"/>
        <w:jc w:val="both"/>
        <w:rPr>
          <w:rFonts w:ascii="PermianSerifTypeface" w:hAnsi="PermianSerifTypeface"/>
          <w:sz w:val="22"/>
          <w:szCs w:val="22"/>
          <w:lang w:val="ro-RO" w:eastAsia="ro-MD"/>
        </w:rPr>
      </w:pPr>
      <w:bookmarkStart w:id="5" w:name="_Ref131413590"/>
      <w:r w:rsidRPr="00B263EF">
        <w:rPr>
          <w:rFonts w:ascii="PermianSerifTypeface" w:hAnsi="PermianSerifTypeface"/>
          <w:sz w:val="22"/>
          <w:szCs w:val="22"/>
          <w:lang w:val="ro-RO" w:eastAsia="ro-MD"/>
        </w:rPr>
        <w:t>Prestatorul de servicii de plată nebancar care intenționează să presteze servicii de plată prin intermediul sucursalei înființate în alt stat, prezintă Băncii Naționale a Moldovei</w:t>
      </w:r>
      <w:r w:rsidRPr="00B263EF">
        <w:rPr>
          <w:rFonts w:ascii="PermianSerifTypeface" w:hAnsi="PermianSerifTypeface" w:cs="Arial"/>
          <w:sz w:val="22"/>
          <w:szCs w:val="22"/>
          <w:lang w:val="ro-RO" w:eastAsia="ro-MD"/>
        </w:rPr>
        <w:t>, pentru înscrierea în registru, următoarele documente şi informaţii:</w:t>
      </w:r>
      <w:bookmarkEnd w:id="5"/>
    </w:p>
    <w:p w14:paraId="2F4EBE21" w14:textId="6A302C76" w:rsidR="00C1707F" w:rsidRPr="00B263EF" w:rsidRDefault="00C1707F" w:rsidP="0016473D">
      <w:pPr>
        <w:pStyle w:val="ListParagraph"/>
        <w:numPr>
          <w:ilvl w:val="0"/>
          <w:numId w:val="21"/>
        </w:numPr>
        <w:tabs>
          <w:tab w:val="left" w:pos="1134"/>
        </w:tabs>
        <w:ind w:left="0" w:firstLine="567"/>
        <w:jc w:val="both"/>
        <w:rPr>
          <w:rFonts w:ascii="PermianSerifTypeface" w:hAnsi="PermianSerifTypeface"/>
          <w:sz w:val="22"/>
          <w:szCs w:val="22"/>
          <w:lang w:val="ro-RO" w:eastAsia="ro-MD"/>
        </w:rPr>
      </w:pPr>
      <w:r w:rsidRPr="00B263EF">
        <w:rPr>
          <w:rFonts w:ascii="PermianSerifTypeface" w:hAnsi="PermianSerifTypeface"/>
          <w:sz w:val="22"/>
          <w:szCs w:val="22"/>
          <w:lang w:val="ro-RO" w:eastAsia="ro-MD"/>
        </w:rPr>
        <w:t xml:space="preserve">cererea de înregistrare conform </w:t>
      </w:r>
      <w:r w:rsidR="00625EE2" w:rsidRPr="00B263EF">
        <w:rPr>
          <w:rFonts w:ascii="PermianSerifTypeface" w:hAnsi="PermianSerifTypeface"/>
          <w:sz w:val="22"/>
          <w:szCs w:val="22"/>
          <w:lang w:val="ro-RO" w:eastAsia="ro-MD"/>
        </w:rPr>
        <w:t xml:space="preserve">modelului prezentat în </w:t>
      </w:r>
      <w:r w:rsidRPr="00B263EF">
        <w:rPr>
          <w:rFonts w:ascii="PermianSerifTypeface" w:hAnsi="PermianSerifTypeface"/>
          <w:sz w:val="22"/>
          <w:szCs w:val="22"/>
          <w:lang w:val="ro-RO" w:eastAsia="ro-MD"/>
        </w:rPr>
        <w:t>anex</w:t>
      </w:r>
      <w:r w:rsidR="00625EE2" w:rsidRPr="00B263EF">
        <w:rPr>
          <w:rFonts w:ascii="PermianSerifTypeface" w:hAnsi="PermianSerifTypeface"/>
          <w:sz w:val="22"/>
          <w:szCs w:val="22"/>
          <w:lang w:val="ro-RO" w:eastAsia="ro-MD"/>
        </w:rPr>
        <w:t>a</w:t>
      </w:r>
      <w:r w:rsidRPr="00B263EF">
        <w:rPr>
          <w:rFonts w:ascii="PermianSerifTypeface" w:hAnsi="PermianSerifTypeface"/>
          <w:sz w:val="22"/>
          <w:szCs w:val="22"/>
          <w:lang w:val="ro-RO" w:eastAsia="ro-MD"/>
        </w:rPr>
        <w:t xml:space="preserve"> nr. 4, care trebuie să conţină, cel puţin, informaţii cu privire la: denumirea sucursalei, sediul/adresa acesteia, numele și prenumele persoanei care deține funcția de conducător al sucursalei, lista serviciilor care vor fi prestate prin intermediul sucursalei, valoarea plăţilor care se estimează că vor fi realizate pe parcursul unui an calendaristic complet și, dacă este cazul, capitalul de dotare al sucursalei;</w:t>
      </w:r>
    </w:p>
    <w:p w14:paraId="7AE0D0ED" w14:textId="77777777" w:rsidR="00C1707F" w:rsidRPr="00B263EF" w:rsidRDefault="00C1707F" w:rsidP="0016473D">
      <w:pPr>
        <w:pStyle w:val="ListParagraph"/>
        <w:numPr>
          <w:ilvl w:val="0"/>
          <w:numId w:val="21"/>
        </w:numPr>
        <w:tabs>
          <w:tab w:val="left" w:pos="1134"/>
        </w:tabs>
        <w:ind w:left="0" w:firstLine="567"/>
        <w:jc w:val="both"/>
        <w:rPr>
          <w:rFonts w:ascii="PermianSerifTypeface" w:hAnsi="PermianSerifTypeface"/>
          <w:sz w:val="22"/>
          <w:szCs w:val="22"/>
          <w:lang w:val="ro-RO" w:eastAsia="ro-MD"/>
        </w:rPr>
      </w:pPr>
      <w:r w:rsidRPr="00B263EF">
        <w:rPr>
          <w:rFonts w:ascii="PermianSerifTypeface" w:hAnsi="PermianSerifTypeface"/>
          <w:sz w:val="22"/>
          <w:szCs w:val="22"/>
          <w:lang w:val="ro-RO" w:eastAsia="ro-MD"/>
        </w:rPr>
        <w:t>extrasul din procesul-verbal al ședinței organului de conducere/membrilor organului de conducere la care a fost luată decizia privind deschiderea sucursalei pe teritoriul altui stat;</w:t>
      </w:r>
    </w:p>
    <w:p w14:paraId="1DBC053E" w14:textId="77777777" w:rsidR="00C1707F" w:rsidRPr="00B263EF" w:rsidRDefault="00C1707F" w:rsidP="0016473D">
      <w:pPr>
        <w:pStyle w:val="ListParagraph"/>
        <w:numPr>
          <w:ilvl w:val="0"/>
          <w:numId w:val="21"/>
        </w:numPr>
        <w:tabs>
          <w:tab w:val="left" w:pos="1134"/>
        </w:tabs>
        <w:ind w:left="0" w:firstLine="567"/>
        <w:jc w:val="both"/>
        <w:rPr>
          <w:rFonts w:ascii="PermianSerifTypeface" w:hAnsi="PermianSerifTypeface"/>
          <w:sz w:val="22"/>
          <w:szCs w:val="22"/>
          <w:lang w:val="ro-RO" w:eastAsia="ro-MD"/>
        </w:rPr>
      </w:pPr>
      <w:r w:rsidRPr="00B263EF">
        <w:rPr>
          <w:rFonts w:ascii="PermianSerifTypeface" w:hAnsi="PermianSerifTypeface"/>
          <w:sz w:val="22"/>
          <w:szCs w:val="22"/>
          <w:lang w:val="ro-RO" w:eastAsia="ro-MD"/>
        </w:rPr>
        <w:t>informația cu privire la activitățile preconizate a fi desfășurate de către sucursală;</w:t>
      </w:r>
    </w:p>
    <w:p w14:paraId="5121D9CA" w14:textId="77777777" w:rsidR="00C1707F" w:rsidRPr="00B263EF" w:rsidRDefault="00C1707F" w:rsidP="0016473D">
      <w:pPr>
        <w:pStyle w:val="ListParagraph"/>
        <w:numPr>
          <w:ilvl w:val="0"/>
          <w:numId w:val="21"/>
        </w:numPr>
        <w:tabs>
          <w:tab w:val="left" w:pos="1134"/>
        </w:tabs>
        <w:ind w:left="0" w:firstLine="567"/>
        <w:jc w:val="both"/>
        <w:rPr>
          <w:rFonts w:ascii="PermianSerifTypeface" w:hAnsi="PermianSerifTypeface"/>
          <w:sz w:val="22"/>
          <w:szCs w:val="22"/>
          <w:lang w:val="ro-RO" w:eastAsia="ro-MD"/>
        </w:rPr>
      </w:pPr>
      <w:r w:rsidRPr="00B263EF">
        <w:rPr>
          <w:rFonts w:ascii="PermianSerifTypeface" w:hAnsi="PermianSerifTypeface"/>
          <w:sz w:val="22"/>
          <w:szCs w:val="22"/>
          <w:lang w:val="ro-RO" w:eastAsia="ro-MD"/>
        </w:rPr>
        <w:t>numele, prenumele persoanei înaintate în funcția de conducător al sucursalei de pe teritoriul altui stat, documentele și informațiile necesare evaluării acesteia conform Regulamentului cu privire la licențierea și înregistrarea societăților de plată, a societăților emitente de monedă electronică și a furnizorilor de servicii poștale în calitate de prestatori de servicii de plată și/sau emitenți de monedă electronică;</w:t>
      </w:r>
    </w:p>
    <w:p w14:paraId="1AACF20D" w14:textId="77777777" w:rsidR="00C1707F" w:rsidRPr="00B263EF" w:rsidRDefault="00C1707F" w:rsidP="0016473D">
      <w:pPr>
        <w:pStyle w:val="ListParagraph"/>
        <w:numPr>
          <w:ilvl w:val="0"/>
          <w:numId w:val="21"/>
        </w:numPr>
        <w:tabs>
          <w:tab w:val="left" w:pos="1134"/>
        </w:tabs>
        <w:ind w:left="0" w:firstLine="567"/>
        <w:jc w:val="both"/>
        <w:rPr>
          <w:rFonts w:ascii="PermianSerifTypeface" w:hAnsi="PermianSerifTypeface"/>
          <w:sz w:val="22"/>
          <w:szCs w:val="22"/>
          <w:lang w:val="ro-RO" w:eastAsia="ro-MD"/>
        </w:rPr>
      </w:pPr>
      <w:r w:rsidRPr="00B263EF">
        <w:rPr>
          <w:rFonts w:ascii="PermianSerifTypeface" w:hAnsi="PermianSerifTypeface"/>
          <w:sz w:val="22"/>
          <w:szCs w:val="22"/>
          <w:lang w:val="ro-RO" w:eastAsia="ro-MD"/>
        </w:rPr>
        <w:t xml:space="preserve">argumentarea economică privind deschiderea sucursalei pe teritoriul altui stat, care va conține, dar nu se va limita la următoarele informații și date: scopul și oportunitatea deschiderii sucursalei pe teritoriul statului respectiv; corelarea indicatorilor preconizați ai activității sucursalei cu prevederile planului de afaceri al prestatorului de servicii de plată nebancar, rentabilitatea; </w:t>
      </w:r>
    </w:p>
    <w:p w14:paraId="77CEA420" w14:textId="77777777" w:rsidR="00C1707F" w:rsidRPr="00B263EF" w:rsidRDefault="00C1707F" w:rsidP="0016473D">
      <w:pPr>
        <w:pStyle w:val="ListParagraph"/>
        <w:numPr>
          <w:ilvl w:val="0"/>
          <w:numId w:val="21"/>
        </w:numPr>
        <w:tabs>
          <w:tab w:val="left" w:pos="1134"/>
        </w:tabs>
        <w:ind w:left="0" w:firstLine="567"/>
        <w:jc w:val="both"/>
        <w:rPr>
          <w:rFonts w:ascii="PermianSerifTypeface" w:hAnsi="PermianSerifTypeface"/>
          <w:sz w:val="22"/>
          <w:szCs w:val="22"/>
          <w:lang w:val="ro-RO" w:eastAsia="ro-MD"/>
        </w:rPr>
      </w:pPr>
      <w:r w:rsidRPr="00B263EF">
        <w:rPr>
          <w:rFonts w:ascii="PermianSerifTypeface" w:hAnsi="PermianSerifTypeface"/>
          <w:sz w:val="22"/>
          <w:szCs w:val="22"/>
          <w:lang w:val="ro-RO" w:eastAsia="ro-MD"/>
        </w:rPr>
        <w:t>prezentarea cadrului legislativ și instituțional aferent prestării serviciilor de plată al statului respectiv, cu includerea cel puțin a informațiilor referitoare la autoritatea competentă care este responsabilă de supravegherea sucursalei, cerințele prudențiale înaintate prestatorului de servicii de plată nebancar de către autoritatea de reglementare din statul respectiv pentru acordarea accesului pe piața supravegheată de acesta, legislația în domeniul prevenirii spălării banilor și finanțării terorismului, inclusiv standardele privind identificarea clientului și orice alte informații relevante pentru desfășurarea activității.</w:t>
      </w:r>
    </w:p>
    <w:p w14:paraId="4CC575C7" w14:textId="22A4407B" w:rsidR="00C325CB" w:rsidRPr="00B263EF" w:rsidRDefault="00C325CB" w:rsidP="0016473D">
      <w:pPr>
        <w:pStyle w:val="ListParagraph"/>
        <w:numPr>
          <w:ilvl w:val="0"/>
          <w:numId w:val="18"/>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lastRenderedPageBreak/>
        <w:t xml:space="preserve">Procedura de evaluare a conducătorilor sucursalelor privind reputația bună, cunoștințe și experiență adecvată este prevăzută de Capitolul V din Regulamentului cu privire la licențierea și înregistrarea societăților de plată, a societăților emitente de monedă electronică și a furnizorilor de servicii poștale în calitate de prestatori de servicii de plată și/sau emitenți de monedă electronică. </w:t>
      </w:r>
    </w:p>
    <w:p w14:paraId="4E441FCB" w14:textId="124A805C" w:rsidR="00C325CB" w:rsidRPr="00B263EF" w:rsidRDefault="00C325CB" w:rsidP="0016473D">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bCs/>
          <w:sz w:val="22"/>
          <w:szCs w:val="22"/>
          <w:lang w:val="ro-MD"/>
        </w:rPr>
        <w:t>Înainte de modificarea oricăror date aferente conducătorilor sucursalelor care au fost evaluați și aprobați de Banca Națională a Moldovei și/sau înainte de numirea unor noi conducători ai sucursalelor, prestatorul de servicii de plată nebancar se va adresa cu o solicitare la Banca Națională a Moldovei pentru a evalua și aproba modificările</w:t>
      </w:r>
      <w:r w:rsidR="00471816" w:rsidRPr="00B263EF">
        <w:rPr>
          <w:rFonts w:ascii="PermianSerifTypeface" w:hAnsi="PermianSerifTypeface"/>
          <w:bCs/>
          <w:sz w:val="22"/>
          <w:szCs w:val="22"/>
          <w:lang w:val="ro-MD"/>
        </w:rPr>
        <w:t xml:space="preserve"> sau </w:t>
      </w:r>
      <w:r w:rsidRPr="00B263EF">
        <w:rPr>
          <w:rFonts w:ascii="PermianSerifTypeface" w:hAnsi="PermianSerifTypeface"/>
          <w:bCs/>
          <w:sz w:val="22"/>
          <w:szCs w:val="22"/>
          <w:lang w:val="ro-MD"/>
        </w:rPr>
        <w:t xml:space="preserve">noii conducători conform exigențelor stabilite la art. 15 alin. (1) pct. 7) din Legea nr. 114/2012 </w:t>
      </w:r>
      <w:r w:rsidRPr="00B263EF">
        <w:rPr>
          <w:rFonts w:ascii="PermianSerifTypeface" w:hAnsi="PermianSerifTypeface"/>
          <w:sz w:val="22"/>
          <w:szCs w:val="22"/>
          <w:lang w:val="ro-MD"/>
        </w:rPr>
        <w:t>cu privire la serviciile de plată şi moneda electronică</w:t>
      </w:r>
      <w:r w:rsidRPr="00B263EF">
        <w:rPr>
          <w:rFonts w:ascii="PermianSerifTypeface" w:hAnsi="PermianSerifTypeface"/>
          <w:bCs/>
          <w:sz w:val="22"/>
          <w:szCs w:val="22"/>
          <w:lang w:val="ro-MD"/>
        </w:rPr>
        <w:t xml:space="preserve"> cu anexarea documentelor și informațiilor specificate în Regulamentul cu privire la licențierea și înregistrarea societăților de plată, a societăților emitente de monedă electronică și a furnizorilor de servicii poștale în calitate de prestatori de servicii de plată și/sau emitenți de monedă electronică.</w:t>
      </w:r>
    </w:p>
    <w:p w14:paraId="4D7B63CC" w14:textId="784816AC" w:rsidR="00C1707F" w:rsidRPr="00B263EF" w:rsidRDefault="00C1707F" w:rsidP="0016473D">
      <w:pPr>
        <w:pStyle w:val="ListParagraph"/>
        <w:numPr>
          <w:ilvl w:val="0"/>
          <w:numId w:val="18"/>
        </w:numPr>
        <w:tabs>
          <w:tab w:val="left" w:pos="709"/>
          <w:tab w:val="left" w:pos="993"/>
        </w:tabs>
        <w:ind w:left="0" w:firstLine="567"/>
        <w:jc w:val="both"/>
        <w:rPr>
          <w:rFonts w:ascii="PermianSerifTypeface" w:hAnsi="PermianSerifTypeface"/>
          <w:sz w:val="22"/>
          <w:szCs w:val="22"/>
          <w:lang w:val="ro-RO" w:eastAsia="ro-MD"/>
        </w:rPr>
      </w:pPr>
      <w:r w:rsidRPr="00B263EF">
        <w:rPr>
          <w:rFonts w:ascii="PermianSerifTypeface" w:hAnsi="PermianSerifTypeface"/>
          <w:sz w:val="22"/>
          <w:szCs w:val="22"/>
          <w:lang w:val="ro-RO" w:eastAsia="ro-MD"/>
        </w:rPr>
        <w:t xml:space="preserve">În cazul deschiderii de către prestatorul de servicii de plată nebancar </w:t>
      </w:r>
      <w:r w:rsidR="00B356B6">
        <w:rPr>
          <w:rFonts w:ascii="PermianSerifTypeface" w:hAnsi="PermianSerifTypeface"/>
          <w:sz w:val="22"/>
          <w:szCs w:val="22"/>
          <w:lang w:val="ro-RO" w:eastAsia="ro-MD"/>
        </w:rPr>
        <w:t xml:space="preserve">din Republica Moldova </w:t>
      </w:r>
      <w:r w:rsidRPr="00B263EF">
        <w:rPr>
          <w:rFonts w:ascii="PermianSerifTypeface" w:hAnsi="PermianSerifTypeface"/>
          <w:sz w:val="22"/>
          <w:szCs w:val="22"/>
          <w:lang w:val="ro-RO" w:eastAsia="ro-MD"/>
        </w:rPr>
        <w:t xml:space="preserve">a altor sucursale </w:t>
      </w:r>
      <w:r w:rsidR="00B356B6">
        <w:rPr>
          <w:rFonts w:ascii="PermianSerifTypeface" w:hAnsi="PermianSerifTypeface"/>
          <w:sz w:val="22"/>
          <w:szCs w:val="22"/>
          <w:lang w:val="ro-RO" w:eastAsia="ro-MD"/>
        </w:rPr>
        <w:t xml:space="preserve">în străinătate </w:t>
      </w:r>
      <w:r w:rsidRPr="00B263EF">
        <w:rPr>
          <w:rFonts w:ascii="PermianSerifTypeface" w:hAnsi="PermianSerifTypeface"/>
          <w:sz w:val="22"/>
          <w:szCs w:val="22"/>
          <w:lang w:val="ro-RO" w:eastAsia="ro-MD"/>
        </w:rPr>
        <w:t xml:space="preserve">pe teritoriul aceluiași stat, </w:t>
      </w:r>
      <w:r w:rsidR="002F430A">
        <w:rPr>
          <w:rFonts w:ascii="PermianSerifTypeface" w:hAnsi="PermianSerifTypeface"/>
          <w:sz w:val="22"/>
          <w:szCs w:val="22"/>
          <w:lang w:val="ro-RO" w:eastAsia="ro-MD"/>
        </w:rPr>
        <w:t>cerere</w:t>
      </w:r>
      <w:r w:rsidR="0078448A">
        <w:rPr>
          <w:rFonts w:ascii="PermianSerifTypeface" w:hAnsi="PermianSerifTypeface"/>
          <w:sz w:val="22"/>
          <w:szCs w:val="22"/>
          <w:lang w:val="ro-RO" w:eastAsia="ro-MD"/>
        </w:rPr>
        <w:t>a</w:t>
      </w:r>
      <w:r w:rsidR="002F430A">
        <w:rPr>
          <w:rFonts w:ascii="PermianSerifTypeface" w:hAnsi="PermianSerifTypeface"/>
          <w:sz w:val="22"/>
          <w:szCs w:val="22"/>
          <w:lang w:val="ro-RO" w:eastAsia="ro-MD"/>
        </w:rPr>
        <w:t xml:space="preserve"> de înregistrare </w:t>
      </w:r>
      <w:r w:rsidR="0078448A">
        <w:rPr>
          <w:rFonts w:ascii="PermianSerifTypeface" w:hAnsi="PermianSerifTypeface"/>
          <w:sz w:val="22"/>
          <w:szCs w:val="22"/>
          <w:lang w:val="ro-RO" w:eastAsia="ro-MD"/>
        </w:rPr>
        <w:t xml:space="preserve">a sucursalei/lor se </w:t>
      </w:r>
      <w:r w:rsidR="0078448A">
        <w:rPr>
          <w:rFonts w:ascii="PermianSerifTypeface" w:hAnsi="PermianSerifTypeface"/>
          <w:sz w:val="22"/>
          <w:szCs w:val="22"/>
          <w:lang w:val="ro-MD" w:eastAsia="ro-MD"/>
        </w:rPr>
        <w:t xml:space="preserve">întocmește și se examinează </w:t>
      </w:r>
      <w:r w:rsidRPr="00B263EF">
        <w:rPr>
          <w:rFonts w:ascii="PermianSerifTypeface" w:hAnsi="PermianSerifTypeface"/>
          <w:sz w:val="22"/>
          <w:szCs w:val="22"/>
          <w:lang w:val="ro-RO" w:eastAsia="ro-MD"/>
        </w:rPr>
        <w:t xml:space="preserve">conform condițiilor expuse la </w:t>
      </w:r>
      <w:r w:rsidR="00C55035" w:rsidRPr="00B263EF">
        <w:rPr>
          <w:rFonts w:ascii="PermianSerifTypeface" w:hAnsi="PermianSerifTypeface"/>
          <w:sz w:val="22"/>
          <w:szCs w:val="22"/>
          <w:lang w:val="ro-RO" w:eastAsia="ro-MD"/>
        </w:rPr>
        <w:t xml:space="preserve">pct. </w:t>
      </w:r>
      <w:r w:rsidR="001958F6" w:rsidRPr="00B263EF">
        <w:rPr>
          <w:rFonts w:ascii="PermianSerifTypeface" w:hAnsi="PermianSerifTypeface"/>
          <w:sz w:val="22"/>
          <w:szCs w:val="22"/>
          <w:lang w:val="ro-RO" w:eastAsia="ro-MD"/>
        </w:rPr>
        <w:t>19</w:t>
      </w:r>
      <w:r w:rsidR="0078448A">
        <w:rPr>
          <w:rFonts w:ascii="PermianSerifTypeface" w:hAnsi="PermianSerifTypeface"/>
          <w:sz w:val="22"/>
          <w:szCs w:val="22"/>
          <w:lang w:val="ro-RO" w:eastAsia="ro-MD"/>
        </w:rPr>
        <w:t xml:space="preserve"> și</w:t>
      </w:r>
      <w:r w:rsidRPr="00B263EF">
        <w:rPr>
          <w:rFonts w:ascii="PermianSerifTypeface" w:hAnsi="PermianSerifTypeface"/>
          <w:sz w:val="22"/>
          <w:szCs w:val="22"/>
          <w:lang w:val="ro-RO" w:eastAsia="ro-MD"/>
        </w:rPr>
        <w:t xml:space="preserve"> </w:t>
      </w:r>
      <w:r w:rsidR="009E2868" w:rsidRPr="00B263EF">
        <w:rPr>
          <w:rFonts w:ascii="PermianSerifTypeface" w:hAnsi="PermianSerifTypeface"/>
          <w:sz w:val="22"/>
          <w:szCs w:val="22"/>
          <w:lang w:val="ro-RO" w:eastAsia="ro-MD"/>
        </w:rPr>
        <w:t>Capitolul III Secțiunea 5</w:t>
      </w:r>
      <w:r w:rsidRPr="00B263EF">
        <w:rPr>
          <w:rFonts w:ascii="PermianSerifTypeface" w:hAnsi="PermianSerifTypeface"/>
          <w:sz w:val="22"/>
          <w:szCs w:val="22"/>
          <w:lang w:val="ro-RO" w:eastAsia="ro-MD"/>
        </w:rPr>
        <w:t>.</w:t>
      </w:r>
      <w:r w:rsidR="001958F6" w:rsidRPr="00B263EF">
        <w:rPr>
          <w:rFonts w:ascii="PermianSerifTypeface" w:hAnsi="PermianSerifTypeface"/>
          <w:sz w:val="22"/>
          <w:szCs w:val="22"/>
          <w:lang w:val="ro-RO" w:eastAsia="ro-MD"/>
        </w:rPr>
        <w:t xml:space="preserve"> </w:t>
      </w:r>
    </w:p>
    <w:p w14:paraId="39323A88" w14:textId="3F239601" w:rsidR="00C1707F" w:rsidRPr="00B263EF" w:rsidRDefault="00C1707F" w:rsidP="0016473D">
      <w:pPr>
        <w:pStyle w:val="ListParagraph"/>
        <w:numPr>
          <w:ilvl w:val="0"/>
          <w:numId w:val="18"/>
        </w:numPr>
        <w:tabs>
          <w:tab w:val="left" w:pos="709"/>
          <w:tab w:val="left" w:pos="993"/>
        </w:tabs>
        <w:ind w:left="0" w:firstLine="567"/>
        <w:jc w:val="both"/>
        <w:rPr>
          <w:rFonts w:ascii="PermianSerifTypeface" w:hAnsi="PermianSerifTypeface"/>
          <w:sz w:val="22"/>
          <w:szCs w:val="22"/>
          <w:lang w:val="ro-RO" w:eastAsia="ro-MD"/>
        </w:rPr>
      </w:pPr>
      <w:r w:rsidRPr="00B263EF">
        <w:rPr>
          <w:rFonts w:ascii="PermianSerifTypeface" w:hAnsi="PermianSerifTypeface"/>
          <w:sz w:val="22"/>
          <w:szCs w:val="22"/>
          <w:lang w:val="ro-RO" w:eastAsia="ro-MD"/>
        </w:rPr>
        <w:t>Sucursala prestatorului de servicii de plată nebancar înființată pe teritoriul altui stat poate desfășura toate sau unele activități prevăzute de licența eliberată prestatorului de servicii de plată nebancar, în limitele împuternicirilor acordate de prestatorul de servicii de plată nebancar prin regulamentul sucursalei, precum și în limita dispozițiilor legale din statul respectiv.</w:t>
      </w:r>
    </w:p>
    <w:p w14:paraId="37A6EB72" w14:textId="4A89FBEE" w:rsidR="001042C9" w:rsidRPr="001178C9" w:rsidRDefault="001042C9" w:rsidP="0016473D">
      <w:pPr>
        <w:pStyle w:val="ListParagraph"/>
        <w:numPr>
          <w:ilvl w:val="0"/>
          <w:numId w:val="18"/>
        </w:numPr>
        <w:tabs>
          <w:tab w:val="left" w:pos="993"/>
          <w:tab w:val="left" w:pos="1418"/>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 </w:t>
      </w:r>
      <w:r w:rsidR="000B6202" w:rsidRPr="001178C9">
        <w:rPr>
          <w:rFonts w:ascii="PermianSerifTypeface" w:hAnsi="PermianSerifTypeface"/>
          <w:sz w:val="22"/>
          <w:szCs w:val="22"/>
          <w:lang w:val="ro-RO"/>
        </w:rPr>
        <w:t xml:space="preserve">Sucursala din alt stat al prestatorului de servicii de plată nebancar se </w:t>
      </w:r>
      <w:r w:rsidR="00685276">
        <w:rPr>
          <w:rFonts w:ascii="PermianSerifTypeface" w:hAnsi="PermianSerifTypeface"/>
          <w:sz w:val="22"/>
          <w:szCs w:val="22"/>
          <w:lang w:val="ro-RO"/>
        </w:rPr>
        <w:t>deschide</w:t>
      </w:r>
      <w:r w:rsidR="00685276" w:rsidRPr="001178C9">
        <w:rPr>
          <w:rFonts w:ascii="PermianSerifTypeface" w:hAnsi="PermianSerifTypeface"/>
          <w:sz w:val="22"/>
          <w:szCs w:val="22"/>
          <w:lang w:val="ro-RO"/>
        </w:rPr>
        <w:t xml:space="preserve"> </w:t>
      </w:r>
      <w:r w:rsidR="000B6202" w:rsidRPr="001178C9">
        <w:rPr>
          <w:rFonts w:ascii="PermianSerifTypeface" w:hAnsi="PermianSerifTypeface"/>
          <w:sz w:val="22"/>
          <w:szCs w:val="22"/>
          <w:lang w:val="ro-RO"/>
        </w:rPr>
        <w:t xml:space="preserve">în termen de 1 an de la data notificării deciziei cu privire la înregistrare. </w:t>
      </w:r>
      <w:r w:rsidRPr="001178C9">
        <w:rPr>
          <w:rFonts w:ascii="PermianSerifTypeface" w:hAnsi="PermianSerifTypeface"/>
          <w:sz w:val="22"/>
          <w:szCs w:val="22"/>
          <w:lang w:val="ro-RO"/>
        </w:rPr>
        <w:t>Banca Națională a Moldovei, la cererea prestatorului de servicii de plată nebancar, poate prelungi acest termen dacă este necesar, cu cel mult 6 luni. În cazul în care sucursala respectivă nu a fost deschisă în termenul menționat</w:t>
      </w:r>
      <w:r w:rsidR="00DF2DEC" w:rsidRPr="001178C9">
        <w:rPr>
          <w:rFonts w:ascii="PermianSerifTypeface" w:hAnsi="PermianSerifTypeface"/>
          <w:sz w:val="22"/>
          <w:szCs w:val="22"/>
          <w:lang w:val="ro-RO"/>
        </w:rPr>
        <w:t>,</w:t>
      </w:r>
      <w:r w:rsidRPr="001178C9">
        <w:rPr>
          <w:rFonts w:ascii="PermianSerifTypeface" w:hAnsi="PermianSerifTypeface"/>
          <w:sz w:val="22"/>
          <w:szCs w:val="22"/>
          <w:lang w:val="ro-RO"/>
        </w:rPr>
        <w:t xml:space="preserve"> Banca Națională </w:t>
      </w:r>
      <w:r w:rsidR="006C3658" w:rsidRPr="001178C9">
        <w:rPr>
          <w:rFonts w:ascii="PermianSerifTypeface" w:hAnsi="PermianSerifTypeface"/>
          <w:sz w:val="22"/>
          <w:szCs w:val="22"/>
          <w:lang w:val="ro-RO"/>
        </w:rPr>
        <w:t xml:space="preserve">a Moldovei </w:t>
      </w:r>
      <w:r w:rsidRPr="001178C9">
        <w:rPr>
          <w:rFonts w:ascii="PermianSerifTypeface" w:hAnsi="PermianSerifTypeface"/>
          <w:sz w:val="22"/>
          <w:szCs w:val="22"/>
          <w:lang w:val="ro-RO"/>
        </w:rPr>
        <w:t>radiază sucursala respectivă din Registrul societăților de plată/furnizorilor de servicii poștale sau Registrul societăților emitente de monedă electronică.</w:t>
      </w:r>
      <w:r w:rsidR="000B6202" w:rsidRPr="001178C9">
        <w:rPr>
          <w:rFonts w:ascii="PermianSerifTypeface" w:hAnsi="PermianSerifTypeface"/>
          <w:sz w:val="22"/>
          <w:szCs w:val="22"/>
          <w:lang w:val="ro-RO"/>
        </w:rPr>
        <w:t xml:space="preserve"> </w:t>
      </w:r>
    </w:p>
    <w:p w14:paraId="19A355E6" w14:textId="77777777" w:rsidR="001042C9" w:rsidRPr="00B263EF" w:rsidRDefault="001042C9" w:rsidP="0016473D">
      <w:pPr>
        <w:pStyle w:val="ListParagraph"/>
        <w:numPr>
          <w:ilvl w:val="0"/>
          <w:numId w:val="18"/>
        </w:numPr>
        <w:tabs>
          <w:tab w:val="left" w:pos="993"/>
          <w:tab w:val="left" w:pos="1418"/>
        </w:tabs>
        <w:ind w:left="0" w:firstLine="567"/>
        <w:jc w:val="both"/>
        <w:rPr>
          <w:rFonts w:ascii="PermianSerifTypeface" w:hAnsi="PermianSerifTypeface"/>
          <w:sz w:val="22"/>
          <w:szCs w:val="22"/>
          <w:lang w:val="ro-RO"/>
        </w:rPr>
      </w:pPr>
      <w:bookmarkStart w:id="6" w:name="_Ref145929522"/>
      <w:r w:rsidRPr="00B263EF">
        <w:rPr>
          <w:rFonts w:ascii="PermianSerifTypeface" w:hAnsi="PermianSerifTypeface"/>
          <w:sz w:val="22"/>
          <w:szCs w:val="22"/>
          <w:lang w:val="ro-RO"/>
        </w:rPr>
        <w:t>Prestatorul de servicii de plată nebancar notifică Banca Națională a Moldovei despre deschiderea sucursalei pe teritoriul altui stat, în termen de 2 zile lucrătoare din ziua începerii activității.</w:t>
      </w:r>
      <w:bookmarkEnd w:id="6"/>
    </w:p>
    <w:p w14:paraId="435F3A27" w14:textId="4DFFF9B2" w:rsidR="005C190A" w:rsidRPr="00B263EF" w:rsidRDefault="005C190A" w:rsidP="0016473D">
      <w:pPr>
        <w:pStyle w:val="ListParagraph"/>
        <w:numPr>
          <w:ilvl w:val="0"/>
          <w:numId w:val="18"/>
        </w:numPr>
        <w:tabs>
          <w:tab w:val="left" w:pos="993"/>
          <w:tab w:val="left" w:pos="1418"/>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Înființarea și închiderea unei sucursale pe teritoriul altui stat de către prestatorii de servicii de plată nebancari din Republica Moldova sunt supuse </w:t>
      </w:r>
      <w:r w:rsidR="00392B14" w:rsidRPr="00B263EF">
        <w:rPr>
          <w:rFonts w:ascii="PermianSerifTypeface" w:hAnsi="PermianSerifTypeface"/>
          <w:sz w:val="22"/>
          <w:szCs w:val="22"/>
          <w:lang w:val="ro-RO"/>
        </w:rPr>
        <w:t xml:space="preserve">și </w:t>
      </w:r>
      <w:r w:rsidRPr="00B263EF">
        <w:rPr>
          <w:rFonts w:ascii="PermianSerifTypeface" w:hAnsi="PermianSerifTypeface"/>
          <w:sz w:val="22"/>
          <w:szCs w:val="22"/>
          <w:lang w:val="ro-RO"/>
        </w:rPr>
        <w:t>dispozițiilor legale din statul respectiv.</w:t>
      </w:r>
    </w:p>
    <w:p w14:paraId="68DC6D4B" w14:textId="77777777" w:rsidR="006573CC" w:rsidRPr="00B263EF" w:rsidRDefault="006573CC" w:rsidP="006573CC">
      <w:pPr>
        <w:pStyle w:val="ListParagraph"/>
        <w:tabs>
          <w:tab w:val="left" w:pos="284"/>
          <w:tab w:val="left" w:pos="1134"/>
        </w:tabs>
        <w:ind w:left="1080"/>
        <w:contextualSpacing w:val="0"/>
        <w:jc w:val="both"/>
        <w:rPr>
          <w:rFonts w:ascii="PermianSerifTypeface" w:hAnsi="PermianSerifTypeface"/>
          <w:sz w:val="22"/>
          <w:szCs w:val="22"/>
          <w:lang w:val="ro-RO" w:eastAsia="ro-MD"/>
        </w:rPr>
      </w:pPr>
    </w:p>
    <w:p w14:paraId="3CF85972" w14:textId="60A67AFC" w:rsidR="00423EAA" w:rsidRPr="00B263EF" w:rsidRDefault="006573CC" w:rsidP="00E432A2">
      <w:pPr>
        <w:pStyle w:val="ListParagraph"/>
        <w:ind w:left="1080"/>
        <w:jc w:val="center"/>
        <w:rPr>
          <w:rFonts w:ascii="PermianSerifTypeface" w:hAnsi="PermianSerifTypeface" w:cs="Arial"/>
          <w:b/>
          <w:lang w:val="ro-RO"/>
        </w:rPr>
      </w:pPr>
      <w:r w:rsidRPr="00B263EF">
        <w:rPr>
          <w:rFonts w:ascii="PermianSerifTypeface" w:hAnsi="PermianSerifTypeface" w:cs="Arial"/>
          <w:b/>
          <w:lang w:val="ro-RO"/>
        </w:rPr>
        <w:t>Secțiunea 2</w:t>
      </w:r>
    </w:p>
    <w:p w14:paraId="5FA36C7E" w14:textId="355946A8" w:rsidR="00E432A2" w:rsidRPr="00B263EF" w:rsidRDefault="00E432A2" w:rsidP="00E432A2">
      <w:pPr>
        <w:pStyle w:val="ListParagraph"/>
        <w:ind w:left="1080"/>
        <w:jc w:val="center"/>
        <w:rPr>
          <w:rFonts w:ascii="PermianSerifTypeface" w:hAnsi="PermianSerifTypeface" w:cs="Arial"/>
          <w:b/>
          <w:lang w:val="ro-RO"/>
        </w:rPr>
      </w:pPr>
      <w:r w:rsidRPr="00B263EF">
        <w:rPr>
          <w:rFonts w:ascii="PermianSerifTypeface" w:hAnsi="PermianSerifTypeface" w:cs="Arial"/>
          <w:b/>
          <w:lang w:val="ro-RO"/>
        </w:rPr>
        <w:t>Depunerea cererilor pentru înregistrarea agenților de plată</w:t>
      </w:r>
    </w:p>
    <w:p w14:paraId="64896308" w14:textId="77777777" w:rsidR="00E432A2" w:rsidRPr="00B263EF" w:rsidRDefault="00E432A2" w:rsidP="00FC5BB9">
      <w:pPr>
        <w:pStyle w:val="ListParagraph"/>
        <w:numPr>
          <w:ilvl w:val="0"/>
          <w:numId w:val="18"/>
        </w:numPr>
        <w:tabs>
          <w:tab w:val="left" w:pos="142"/>
          <w:tab w:val="left" w:pos="284"/>
          <w:tab w:val="left" w:pos="720"/>
          <w:tab w:val="left" w:pos="851"/>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Fiecare persoană fizică sau juridică care prestează servicii de plată în numele şi pe contul prestatorului se servicii de plată nebancar, al sucursalelor şi al agenţilor de plată va fi considerată agent de plată în sensul Legii nr. 114/2012 cu privire la serviciile de plată și moneda electronică. </w:t>
      </w:r>
    </w:p>
    <w:p w14:paraId="3162BBF4" w14:textId="41983E25" w:rsidR="00BB6FBB" w:rsidRPr="00B263EF" w:rsidRDefault="00AB4685" w:rsidP="00FC5BB9">
      <w:pPr>
        <w:pStyle w:val="ListParagraph"/>
        <w:numPr>
          <w:ilvl w:val="0"/>
          <w:numId w:val="18"/>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La evaluare</w:t>
      </w:r>
      <w:r w:rsidR="00130932" w:rsidRPr="00B263EF">
        <w:rPr>
          <w:rFonts w:ascii="PermianSerifTypeface" w:hAnsi="PermianSerifTypeface"/>
          <w:sz w:val="22"/>
          <w:szCs w:val="22"/>
          <w:lang w:val="ro-RO"/>
        </w:rPr>
        <w:t>a</w:t>
      </w:r>
      <w:r w:rsidRPr="00B263EF">
        <w:rPr>
          <w:rFonts w:ascii="PermianSerifTypeface" w:hAnsi="PermianSerifTypeface"/>
          <w:sz w:val="22"/>
          <w:szCs w:val="22"/>
          <w:lang w:val="ro-RO"/>
        </w:rPr>
        <w:t xml:space="preserve"> caracterului adecvat al </w:t>
      </w:r>
      <w:r w:rsidR="00161118" w:rsidRPr="00B263EF">
        <w:rPr>
          <w:rFonts w:ascii="PermianSerifTypeface" w:hAnsi="PermianSerifTypeface"/>
          <w:sz w:val="22"/>
          <w:szCs w:val="22"/>
          <w:lang w:val="ro-RO"/>
        </w:rPr>
        <w:t>administratorilor</w:t>
      </w:r>
      <w:r w:rsidRPr="00B263EF">
        <w:rPr>
          <w:rFonts w:ascii="PermianSerifTypeface" w:hAnsi="PermianSerifTypeface"/>
          <w:sz w:val="22"/>
          <w:szCs w:val="22"/>
          <w:lang w:val="ro-RO"/>
        </w:rPr>
        <w:t xml:space="preserve"> agenților se </w:t>
      </w:r>
      <w:r w:rsidR="0002528F" w:rsidRPr="00B263EF">
        <w:rPr>
          <w:rFonts w:ascii="PermianSerifTypeface" w:hAnsi="PermianSerifTypeface"/>
          <w:sz w:val="22"/>
          <w:szCs w:val="22"/>
          <w:lang w:val="ro-RO"/>
        </w:rPr>
        <w:t>iau în considerare dovezile care să ateste că aceștia se bucură de reputaţie bună, posedă cunoştinţele şi experienţa adecvat</w:t>
      </w:r>
      <w:r w:rsidR="005045B9" w:rsidRPr="00B263EF">
        <w:rPr>
          <w:rFonts w:ascii="PermianSerifTypeface" w:hAnsi="PermianSerifTypeface"/>
          <w:sz w:val="22"/>
          <w:szCs w:val="22"/>
          <w:lang w:val="ro-RO"/>
        </w:rPr>
        <w:t>ă</w:t>
      </w:r>
      <w:r w:rsidR="0002528F" w:rsidRPr="00B263EF">
        <w:rPr>
          <w:rFonts w:ascii="PermianSerifTypeface" w:hAnsi="PermianSerifTypeface"/>
          <w:sz w:val="22"/>
          <w:szCs w:val="22"/>
          <w:lang w:val="ro-RO"/>
        </w:rPr>
        <w:t xml:space="preserve"> prestării serviciilor de plată.</w:t>
      </w:r>
      <w:r w:rsidRPr="00B263EF">
        <w:rPr>
          <w:rFonts w:ascii="PermianSerifTypeface" w:hAnsi="PermianSerifTypeface"/>
          <w:sz w:val="22"/>
          <w:szCs w:val="22"/>
          <w:lang w:val="ro-RO"/>
        </w:rPr>
        <w:t xml:space="preserve"> </w:t>
      </w:r>
    </w:p>
    <w:p w14:paraId="59336298" w14:textId="52E24889" w:rsidR="00E964E0" w:rsidRPr="00B263EF" w:rsidRDefault="00985ECF" w:rsidP="00FC5BB9">
      <w:pPr>
        <w:pStyle w:val="ListParagraph"/>
        <w:numPr>
          <w:ilvl w:val="0"/>
          <w:numId w:val="18"/>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A</w:t>
      </w:r>
      <w:r w:rsidR="00DE7F0F" w:rsidRPr="00B263EF">
        <w:rPr>
          <w:rFonts w:ascii="PermianSerifTypeface" w:hAnsi="PermianSerifTypeface"/>
          <w:sz w:val="22"/>
          <w:szCs w:val="22"/>
          <w:lang w:val="ro-RO"/>
        </w:rPr>
        <w:t>dministratorii agenților</w:t>
      </w:r>
      <w:r w:rsidR="00DE7F0F" w:rsidRPr="00B263EF" w:rsidDel="00DE7F0F">
        <w:rPr>
          <w:rFonts w:ascii="PermianSerifTypeface" w:hAnsi="PermianSerifTypeface"/>
          <w:sz w:val="22"/>
          <w:szCs w:val="22"/>
          <w:lang w:val="ro-RO"/>
        </w:rPr>
        <w:t xml:space="preserve"> </w:t>
      </w:r>
      <w:r w:rsidR="00E964E0" w:rsidRPr="00B263EF">
        <w:rPr>
          <w:rFonts w:ascii="PermianSerifTypeface" w:hAnsi="PermianSerifTypeface"/>
          <w:sz w:val="22"/>
          <w:szCs w:val="22"/>
          <w:lang w:val="ro-RO"/>
        </w:rPr>
        <w:t>a</w:t>
      </w:r>
      <w:r w:rsidR="00E66192" w:rsidRPr="00B263EF">
        <w:rPr>
          <w:rFonts w:ascii="PermianSerifTypeface" w:hAnsi="PermianSerifTypeface"/>
          <w:sz w:val="22"/>
          <w:szCs w:val="22"/>
          <w:lang w:val="ro-RO"/>
        </w:rPr>
        <w:t>u</w:t>
      </w:r>
      <w:r w:rsidR="00E964E0" w:rsidRPr="00B263EF">
        <w:rPr>
          <w:rFonts w:ascii="PermianSerifTypeface" w:hAnsi="PermianSerifTypeface"/>
          <w:sz w:val="22"/>
          <w:szCs w:val="22"/>
          <w:lang w:val="ro-RO"/>
        </w:rPr>
        <w:t xml:space="preserve"> reputaţie bună, dacă nu există probe contrarii care să creeze suspiciuni întemeiate referitoare la reputaţia acest</w:t>
      </w:r>
      <w:r w:rsidR="008C5DA7" w:rsidRPr="00B263EF">
        <w:rPr>
          <w:rFonts w:ascii="PermianSerifTypeface" w:hAnsi="PermianSerifTypeface"/>
          <w:sz w:val="22"/>
          <w:szCs w:val="22"/>
          <w:lang w:val="ro-RO"/>
        </w:rPr>
        <w:t>ora</w:t>
      </w:r>
      <w:r w:rsidR="00E964E0" w:rsidRPr="00B263EF">
        <w:rPr>
          <w:rFonts w:ascii="PermianSerifTypeface" w:hAnsi="PermianSerifTypeface"/>
          <w:sz w:val="22"/>
          <w:szCs w:val="22"/>
          <w:lang w:val="ro-RO"/>
        </w:rPr>
        <w:t xml:space="preserve">. Evaluarea reputaţiei </w:t>
      </w:r>
      <w:r w:rsidRPr="00B263EF">
        <w:rPr>
          <w:rFonts w:ascii="PermianSerifTypeface" w:hAnsi="PermianSerifTypeface"/>
          <w:sz w:val="22"/>
          <w:szCs w:val="22"/>
          <w:lang w:val="ro-RO"/>
        </w:rPr>
        <w:t>administratorilor agenților</w:t>
      </w:r>
      <w:r w:rsidR="00E964E0" w:rsidRPr="00B263EF">
        <w:rPr>
          <w:rFonts w:ascii="PermianSerifTypeface" w:hAnsi="PermianSerifTypeface"/>
          <w:sz w:val="22"/>
          <w:szCs w:val="22"/>
          <w:lang w:val="ro-RO"/>
        </w:rPr>
        <w:t xml:space="preserve"> se efectuează ţinându-se cont de totalitatea informaţiilor oficiale care confirmă buna credinţă, integritatea şi posedarea altor calităţi şi că persoana </w:t>
      </w:r>
      <w:r w:rsidR="00E964E0" w:rsidRPr="00B263EF">
        <w:rPr>
          <w:rFonts w:ascii="PermianSerifTypeface" w:hAnsi="PermianSerifTypeface"/>
          <w:sz w:val="22"/>
          <w:szCs w:val="22"/>
          <w:lang w:val="ro-RO"/>
        </w:rPr>
        <w:lastRenderedPageBreak/>
        <w:t>dată va activa în conformitate cu legea şi nu va acţiona în periclitarea siguranţei şi credibilităţii prestatorului de servicii de plată nebancar.</w:t>
      </w:r>
    </w:p>
    <w:p w14:paraId="2BB40915" w14:textId="5E2C1618" w:rsidR="00E964E0" w:rsidRPr="00B263EF" w:rsidRDefault="004F4EC4" w:rsidP="00DF2DEC">
      <w:pPr>
        <w:pStyle w:val="ListParagraph"/>
        <w:numPr>
          <w:ilvl w:val="0"/>
          <w:numId w:val="18"/>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 </w:t>
      </w:r>
      <w:r w:rsidR="00E964E0" w:rsidRPr="00B263EF">
        <w:rPr>
          <w:rFonts w:ascii="PermianSerifTypeface" w:hAnsi="PermianSerifTypeface"/>
          <w:sz w:val="22"/>
          <w:szCs w:val="22"/>
          <w:lang w:val="ro-RO"/>
        </w:rPr>
        <w:t xml:space="preserve">La evaluarea persoanei </w:t>
      </w:r>
      <w:r w:rsidR="00E66192" w:rsidRPr="00B263EF">
        <w:rPr>
          <w:rFonts w:ascii="PermianSerifTypeface" w:hAnsi="PermianSerifTypeface"/>
          <w:sz w:val="22"/>
          <w:szCs w:val="22"/>
          <w:lang w:val="ro-RO"/>
        </w:rPr>
        <w:t xml:space="preserve">care </w:t>
      </w:r>
      <w:r w:rsidR="00DF3643" w:rsidRPr="00B263EF">
        <w:rPr>
          <w:rFonts w:ascii="PermianSerifTypeface" w:hAnsi="PermianSerifTypeface"/>
          <w:sz w:val="22"/>
          <w:szCs w:val="22"/>
          <w:lang w:val="ro-RO"/>
        </w:rPr>
        <w:t xml:space="preserve">administrează agentul de plată </w:t>
      </w:r>
      <w:r w:rsidR="00E964E0" w:rsidRPr="00B263EF">
        <w:rPr>
          <w:rFonts w:ascii="PermianSerifTypeface" w:hAnsi="PermianSerifTypeface"/>
          <w:sz w:val="22"/>
          <w:szCs w:val="22"/>
          <w:lang w:val="ro-RO"/>
        </w:rPr>
        <w:t>conform criteriului de reputaţie se vor lua în considerare, în măsura în care prezintă relevanţă, cel puţin, următoarele situaţii sau circumstanţe:</w:t>
      </w:r>
    </w:p>
    <w:p w14:paraId="34CD2F30" w14:textId="0CB79761" w:rsidR="00E964E0" w:rsidRPr="00B263EF" w:rsidRDefault="00E964E0" w:rsidP="00FC5BB9">
      <w:pPr>
        <w:tabs>
          <w:tab w:val="left" w:pos="1134"/>
        </w:tabs>
        <w:spacing w:after="0" w:line="240" w:lineRule="auto"/>
        <w:ind w:firstLine="567"/>
        <w:contextualSpacing/>
        <w:jc w:val="both"/>
        <w:rPr>
          <w:rFonts w:ascii="PermianSerifTypeface" w:hAnsi="PermianSerifTypeface"/>
          <w:lang w:val="ro-RO"/>
        </w:rPr>
      </w:pPr>
      <w:r w:rsidRPr="00B263EF">
        <w:rPr>
          <w:rFonts w:ascii="PermianSerifTypeface" w:hAnsi="PermianSerifTypeface"/>
          <w:lang w:val="ro-RO"/>
        </w:rPr>
        <w:t>1) existenţa dovezilor că persoana nu a fost transparentă, deschisă şi cooperantă cu autorităţile de supraveghere a</w:t>
      </w:r>
      <w:r w:rsidR="008C5DA7" w:rsidRPr="00B263EF">
        <w:rPr>
          <w:rFonts w:ascii="PermianSerifTypeface" w:hAnsi="PermianSerifTypeface"/>
          <w:lang w:val="ro-RO"/>
        </w:rPr>
        <w:t>le</w:t>
      </w:r>
      <w:r w:rsidRPr="00B263EF">
        <w:rPr>
          <w:rFonts w:ascii="PermianSerifTypeface" w:hAnsi="PermianSerifTypeface"/>
          <w:lang w:val="ro-RO"/>
        </w:rPr>
        <w:t xml:space="preserve"> sectorului financiar din Republica Moldova sau din străinătate;</w:t>
      </w:r>
    </w:p>
    <w:p w14:paraId="3E9825FF" w14:textId="77777777" w:rsidR="00E964E0" w:rsidRPr="00B263EF" w:rsidRDefault="00E964E0" w:rsidP="00FC5BB9">
      <w:pPr>
        <w:spacing w:after="0" w:line="240" w:lineRule="auto"/>
        <w:ind w:firstLine="567"/>
        <w:contextualSpacing/>
        <w:jc w:val="both"/>
        <w:rPr>
          <w:rFonts w:ascii="PermianSerifTypeface" w:hAnsi="PermianSerifTypeface"/>
          <w:lang w:val="ro-RO"/>
        </w:rPr>
      </w:pPr>
      <w:r w:rsidRPr="00B263EF">
        <w:rPr>
          <w:rFonts w:ascii="PermianSerifTypeface" w:hAnsi="PermianSerifTypeface"/>
          <w:lang w:val="ro-RO"/>
        </w:rPr>
        <w:t>2) persoanei i s-a refuzat o autorizaţie (aprobare, permisiune, confirmare) de către o autoritate de supraveghere a sectorului financiar din Republica Moldova sau din străinătate;</w:t>
      </w:r>
    </w:p>
    <w:p w14:paraId="6DF66E24" w14:textId="77777777" w:rsidR="00E964E0" w:rsidRPr="00B263EF" w:rsidRDefault="00E964E0" w:rsidP="00FC5BB9">
      <w:pPr>
        <w:spacing w:after="0" w:line="240" w:lineRule="auto"/>
        <w:ind w:firstLine="567"/>
        <w:contextualSpacing/>
        <w:jc w:val="both"/>
        <w:rPr>
          <w:rFonts w:ascii="PermianSerifTypeface" w:hAnsi="PermianSerifTypeface"/>
          <w:lang w:val="ro-RO"/>
        </w:rPr>
      </w:pPr>
      <w:r w:rsidRPr="00B263EF">
        <w:rPr>
          <w:rFonts w:ascii="PermianSerifTypeface" w:hAnsi="PermianSerifTypeface"/>
          <w:lang w:val="ro-RO"/>
        </w:rPr>
        <w:t>3) persoana a exercitat, fără autorizaţia autorităţii menţionate la subpunctul 2), o funcţie pentru care, potrivit dispoziţiilor legale aplicabile, era prevăzută obligativitatea obţinerii unei astfel de autorizaţii;</w:t>
      </w:r>
    </w:p>
    <w:p w14:paraId="21EC585C" w14:textId="20F3F894" w:rsidR="00E964E0" w:rsidRPr="00B263EF" w:rsidRDefault="00E964E0" w:rsidP="00FC5BB9">
      <w:pPr>
        <w:spacing w:after="0" w:line="240" w:lineRule="auto"/>
        <w:ind w:firstLine="567"/>
        <w:contextualSpacing/>
        <w:jc w:val="both"/>
        <w:rPr>
          <w:rFonts w:ascii="PermianSerifTypeface" w:hAnsi="PermianSerifTypeface"/>
          <w:lang w:val="ro-RO"/>
        </w:rPr>
      </w:pPr>
      <w:r w:rsidRPr="00B263EF">
        <w:rPr>
          <w:rFonts w:ascii="PermianSerifTypeface" w:hAnsi="PermianSerifTypeface"/>
          <w:lang w:val="ro-RO"/>
        </w:rPr>
        <w:t>4) în exercitarea funcţiei</w:t>
      </w:r>
      <w:r w:rsidR="00985ECF" w:rsidRPr="00B263EF">
        <w:rPr>
          <w:rFonts w:ascii="PermianSerifTypeface" w:hAnsi="PermianSerifTypeface"/>
          <w:lang w:val="ro-RO"/>
        </w:rPr>
        <w:t xml:space="preserve"> de administrare</w:t>
      </w:r>
      <w:r w:rsidRPr="00B263EF">
        <w:rPr>
          <w:rFonts w:ascii="PermianSerifTypeface" w:hAnsi="PermianSerifTypeface"/>
          <w:lang w:val="ro-RO"/>
        </w:rPr>
        <w:t xml:space="preserve"> în cadrul unei persoane juridice, persoana nu şi-a îndeplinit responsabilităţile care decurgeau din această calitate sau a participat la adoptarea şi/sau aplicarea unor decizii privind activitatea acesteia, prin care s-a urmărit satisfacerea unor interese individuale ori de grup, care erau în detrimentul respectivei persoane juridice;</w:t>
      </w:r>
    </w:p>
    <w:p w14:paraId="03068FE0" w14:textId="40AFE7D4" w:rsidR="00E964E0" w:rsidRPr="00B263EF" w:rsidRDefault="00E964E0"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5) persoana se află sub urmărire penală sau are calitatea de inculpat/contravenient în cadrul unui proces penal/contravenţional şi/sau de subiect al unor proceduri legate de aplicarea sancţiunilor fiscale sau disciplinare, sau sancţiuni pentru infracţiuni economice;</w:t>
      </w:r>
    </w:p>
    <w:p w14:paraId="2DCA3EAC" w14:textId="7815B5B9" w:rsidR="00E964E0" w:rsidRPr="00B263EF" w:rsidRDefault="00E964E0"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6) persoana juridică în cadrul căreia persoana exercită sau a exercitat funcţia de membru al consiliului sau al organului executiv sau la care exercită sau a exercitat controlul înregistrează şi/sau a înregistrat o performanţă financiară negativă, ţinând cont, în special, de procedurile de faliment şi lichidare;</w:t>
      </w:r>
    </w:p>
    <w:p w14:paraId="42D30C1A" w14:textId="77777777" w:rsidR="00E964E0" w:rsidRPr="00B263EF" w:rsidRDefault="00E964E0"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7) persoana juridică care se află sub supravegherea unei autorităţi de supraveghere a sectorului financiar din Republica Moldova sau din străinătate, în cadrul căreia persoana exercită sau a exercitat funcţia de membru al consiliului şi/sau membru al organului executiv ori la care are sau a avut o deţinere calificată în capital, se află/s-a aflat în una din următoarele situaţii:</w:t>
      </w:r>
    </w:p>
    <w:p w14:paraId="35841418" w14:textId="77777777" w:rsidR="00E964E0" w:rsidRPr="00B263EF" w:rsidRDefault="00E964E0"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a) face/a făcut obiectul unor sancţiuni şi/sau măsuri sancţionatoare; şi/sau</w:t>
      </w:r>
    </w:p>
    <w:p w14:paraId="27039D9C" w14:textId="77777777" w:rsidR="00E964E0" w:rsidRPr="00B263EF" w:rsidRDefault="00E964E0"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b) sunt/au fost aplicate măsuri de rezoluţie de către autoritatea de rezoluţie;</w:t>
      </w:r>
    </w:p>
    <w:p w14:paraId="50C228B0" w14:textId="5C588742" w:rsidR="00E964E0" w:rsidRPr="00B263EF" w:rsidRDefault="00E964E0"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8) existenţa unor procese civile</w:t>
      </w:r>
      <w:r w:rsidR="004D35F1" w:rsidRPr="00B263EF">
        <w:rPr>
          <w:rFonts w:ascii="PermianSerifTypeface" w:hAnsi="PermianSerifTypeface"/>
          <w:lang w:val="ro-RO"/>
        </w:rPr>
        <w:t>, contravenționale</w:t>
      </w:r>
      <w:r w:rsidR="006F05C0" w:rsidRPr="00B263EF">
        <w:rPr>
          <w:rFonts w:ascii="PermianSerifTypeface" w:hAnsi="PermianSerifTypeface"/>
          <w:lang w:val="ro-RO"/>
        </w:rPr>
        <w:t xml:space="preserve"> </w:t>
      </w:r>
      <w:r w:rsidRPr="00B263EF">
        <w:rPr>
          <w:rFonts w:ascii="PermianSerifTypeface" w:hAnsi="PermianSerifTypeface"/>
          <w:lang w:val="ro-RO"/>
        </w:rPr>
        <w:t>sau penale, investiţii sau expuneri mari compromise, împrumuturi retrase, datorii expirate, în cazul în care acestea au/au avut un impact negativ semnificativ asupra solidităţii financiare a persoanei înaintate în funcţia de administrator şi/sau asupra persoanelor juridice controlate de aceasta sau în care persoana este parte în asocieri în participaţie (într-o entitate asociată) sau persoana juridică în care aceasta deţine funcţia de membru al organului de conducere;</w:t>
      </w:r>
    </w:p>
    <w:p w14:paraId="439FB88F" w14:textId="77777777" w:rsidR="00E964E0" w:rsidRPr="00B263EF" w:rsidRDefault="00E964E0"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9) persoana a purtat răspundere pentru apariţia problemelor financiare şi administrative la locurile anterioare de muncă, fapt documentat prin:</w:t>
      </w:r>
    </w:p>
    <w:p w14:paraId="617830DF" w14:textId="77777777" w:rsidR="00E964E0" w:rsidRPr="00B263EF" w:rsidRDefault="00E964E0"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a) aplicarea faţă de această persoană a sancţiunilor disciplinare, în cazul în care termenul de validitate a acestora nu a expirat;</w:t>
      </w:r>
    </w:p>
    <w:p w14:paraId="5AF7BC91" w14:textId="77777777" w:rsidR="00E964E0" w:rsidRPr="00B263EF" w:rsidRDefault="00E964E0"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b) aplicarea de către o autoritate a sancţiunilor sub formă de amendă sau de privare de dreptul de a ocupa o anumită funcţie, sau de a desfăşura o anumită activitate, sau sub formă de arest contravenţional, obligare la repararea prejudiciilor materiale;</w:t>
      </w:r>
    </w:p>
    <w:p w14:paraId="4EF9FB36" w14:textId="2A92A5BE" w:rsidR="00E004BD" w:rsidRPr="00B263EF" w:rsidRDefault="00E004BD"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 xml:space="preserve">10) persoana a purtat răspundere pentru escrocherii şi evaziune fiscală; </w:t>
      </w:r>
    </w:p>
    <w:p w14:paraId="15DC7E0E" w14:textId="6D66D505" w:rsidR="00DF1AE8" w:rsidRPr="00B263EF" w:rsidRDefault="00E964E0"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1</w:t>
      </w:r>
      <w:r w:rsidR="00E004BD" w:rsidRPr="00B263EF">
        <w:rPr>
          <w:rFonts w:ascii="PermianSerifTypeface" w:hAnsi="PermianSerifTypeface"/>
          <w:lang w:val="ro-RO"/>
        </w:rPr>
        <w:t>1</w:t>
      </w:r>
      <w:r w:rsidRPr="00B263EF">
        <w:rPr>
          <w:rFonts w:ascii="PermianSerifTypeface" w:hAnsi="PermianSerifTypeface"/>
          <w:lang w:val="ro-RO"/>
        </w:rPr>
        <w:t>) persoanei i s-a retras de către Banca Naţională a Moldovei sau de către o altă autoritate de supraveghere a sectorului financiar din Republica Moldova şi/sau din străinătate aprobarea acordată pentru exercitarea funcţiei de administrator</w:t>
      </w:r>
      <w:r w:rsidR="00DF1AE8" w:rsidRPr="00B263EF">
        <w:rPr>
          <w:rFonts w:ascii="PermianSerifTypeface" w:hAnsi="PermianSerifTypeface"/>
          <w:lang w:val="ro-RO"/>
        </w:rPr>
        <w:t>;</w:t>
      </w:r>
    </w:p>
    <w:p w14:paraId="6D09F38B" w14:textId="2DCF7AB0" w:rsidR="00E964E0" w:rsidRPr="00B263EF" w:rsidRDefault="00DF1AE8" w:rsidP="00FB4E3C">
      <w:pPr>
        <w:spacing w:after="0" w:line="240" w:lineRule="auto"/>
        <w:ind w:firstLine="567"/>
        <w:jc w:val="both"/>
        <w:rPr>
          <w:rFonts w:ascii="PermianSerifTypeface" w:hAnsi="PermianSerifTypeface"/>
          <w:lang w:val="ro-RO"/>
        </w:rPr>
      </w:pPr>
      <w:r w:rsidRPr="00B263EF">
        <w:rPr>
          <w:rFonts w:ascii="PermianSerifTypeface" w:hAnsi="PermianSerifTypeface"/>
          <w:lang w:val="ro-RO"/>
        </w:rPr>
        <w:t>12) alte situaţii sau circumstanţe care au relevanţă pentru evaluarea reputației persoanei</w:t>
      </w:r>
      <w:r w:rsidR="00E964E0" w:rsidRPr="00B263EF">
        <w:rPr>
          <w:rFonts w:ascii="PermianSerifTypeface" w:hAnsi="PermianSerifTypeface"/>
          <w:lang w:val="ro-RO"/>
        </w:rPr>
        <w:t>.</w:t>
      </w:r>
    </w:p>
    <w:p w14:paraId="13F4F1F6" w14:textId="533E701D" w:rsidR="004C5551" w:rsidRPr="00B263EF" w:rsidRDefault="00DF1AE8" w:rsidP="00DF1AE8">
      <w:pPr>
        <w:pStyle w:val="ListParagraph"/>
        <w:numPr>
          <w:ilvl w:val="0"/>
          <w:numId w:val="18"/>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lastRenderedPageBreak/>
        <w:t>Banca Naţională a Moldovei va lua în considerare efectele cumulate ale mai multor situaţii sau circumstanţe care examinate separat nu afectează reputaţia persoanei, dar însumate pot avea un impact semnificativ asupra acesteia.</w:t>
      </w:r>
    </w:p>
    <w:p w14:paraId="31D118C7" w14:textId="556A2C01" w:rsidR="00E964E0" w:rsidRPr="00B263EF" w:rsidRDefault="00E964E0" w:rsidP="004C5551">
      <w:pPr>
        <w:pStyle w:val="ListParagraph"/>
        <w:numPr>
          <w:ilvl w:val="0"/>
          <w:numId w:val="18"/>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Cerinţele privind cunoştinţele şi experienţa adecvată pentru administrarea agentului de plată</w:t>
      </w:r>
      <w:r w:rsidR="002B6AEB" w:rsidRPr="00B263EF">
        <w:rPr>
          <w:rFonts w:ascii="PermianSerifTypeface" w:hAnsi="PermianSerifTypeface"/>
          <w:sz w:val="22"/>
          <w:szCs w:val="22"/>
          <w:lang w:val="ro-RO"/>
        </w:rPr>
        <w:t>,</w:t>
      </w:r>
      <w:r w:rsidRPr="00B263EF">
        <w:rPr>
          <w:rFonts w:ascii="PermianSerifTypeface" w:hAnsi="PermianSerifTypeface"/>
          <w:sz w:val="22"/>
          <w:szCs w:val="22"/>
          <w:lang w:val="ro-RO"/>
        </w:rPr>
        <w:t xml:space="preserve"> la care valoarea plăţilor realizate pe parcursul anului calendaristic complet depăşeşte suma de </w:t>
      </w:r>
      <w:r w:rsidR="008A36DE" w:rsidRPr="00B263EF">
        <w:rPr>
          <w:rFonts w:ascii="PermianSerifTypeface" w:hAnsi="PermianSerifTypeface"/>
          <w:sz w:val="22"/>
          <w:szCs w:val="22"/>
          <w:lang w:val="ro-RO"/>
        </w:rPr>
        <w:t>5</w:t>
      </w:r>
      <w:r w:rsidRPr="00B263EF">
        <w:rPr>
          <w:rFonts w:ascii="PermianSerifTypeface" w:hAnsi="PermianSerifTypeface"/>
          <w:sz w:val="22"/>
          <w:szCs w:val="22"/>
          <w:lang w:val="ro-RO"/>
        </w:rPr>
        <w:t>000000 lei, sunt întrunite dacă</w:t>
      </w:r>
      <w:r w:rsidR="005B44B5" w:rsidRPr="00B263EF">
        <w:rPr>
          <w:rFonts w:ascii="PermianSerifTypeface" w:hAnsi="PermianSerifTypeface"/>
          <w:sz w:val="22"/>
          <w:szCs w:val="22"/>
          <w:lang w:val="ro-RO"/>
        </w:rPr>
        <w:t xml:space="preserve"> persoana</w:t>
      </w:r>
      <w:r w:rsidRPr="00B263EF">
        <w:rPr>
          <w:rFonts w:ascii="PermianSerifTypeface" w:hAnsi="PermianSerifTypeface"/>
          <w:sz w:val="22"/>
          <w:szCs w:val="22"/>
          <w:lang w:val="ro-RO"/>
        </w:rPr>
        <w:t>:</w:t>
      </w:r>
    </w:p>
    <w:p w14:paraId="3DB058BE" w14:textId="6C36EC9C" w:rsidR="00E964E0" w:rsidRPr="00B263EF" w:rsidRDefault="00E964E0" w:rsidP="004F4EC4">
      <w:pPr>
        <w:tabs>
          <w:tab w:val="left" w:pos="851"/>
          <w:tab w:val="left" w:pos="993"/>
        </w:tabs>
        <w:spacing w:after="0" w:line="240" w:lineRule="auto"/>
        <w:ind w:firstLine="567"/>
        <w:contextualSpacing/>
        <w:jc w:val="both"/>
        <w:rPr>
          <w:rFonts w:ascii="PermianSerifTypeface" w:hAnsi="PermianSerifTypeface"/>
          <w:lang w:val="ro-RO"/>
        </w:rPr>
      </w:pPr>
      <w:r w:rsidRPr="00B263EF">
        <w:rPr>
          <w:rFonts w:ascii="PermianSerifTypeface" w:hAnsi="PermianSerifTypeface"/>
          <w:lang w:val="ro-RO"/>
        </w:rPr>
        <w:t>1) posedă studii superioare;</w:t>
      </w:r>
    </w:p>
    <w:p w14:paraId="314951AF" w14:textId="0D549286" w:rsidR="00E964E0" w:rsidRPr="00B263EF" w:rsidRDefault="00E964E0" w:rsidP="004F4EC4">
      <w:pPr>
        <w:tabs>
          <w:tab w:val="left" w:pos="851"/>
        </w:tabs>
        <w:spacing w:after="0" w:line="240" w:lineRule="auto"/>
        <w:ind w:firstLine="567"/>
        <w:contextualSpacing/>
        <w:jc w:val="both"/>
        <w:rPr>
          <w:rFonts w:ascii="PermianSerifTypeface" w:hAnsi="PermianSerifTypeface"/>
          <w:lang w:val="ro-RO"/>
        </w:rPr>
      </w:pPr>
      <w:r w:rsidRPr="00B263EF">
        <w:rPr>
          <w:rFonts w:ascii="PermianSerifTypeface" w:hAnsi="PermianSerifTypeface"/>
          <w:lang w:val="ro-RO"/>
        </w:rPr>
        <w:t>2) are experienţă de muncă dobândită într-o entitate cu un gen de activitate comparabil cu cel de prestare a serviciilor de plată pe care agentul de plată intenţionează să îl desfăşoare;</w:t>
      </w:r>
    </w:p>
    <w:p w14:paraId="64CF6630" w14:textId="0AECAA37" w:rsidR="00E964E0" w:rsidRPr="00B263EF" w:rsidRDefault="00E964E0" w:rsidP="004F4EC4">
      <w:pPr>
        <w:tabs>
          <w:tab w:val="left" w:pos="851"/>
        </w:tabs>
        <w:spacing w:after="0" w:line="240" w:lineRule="auto"/>
        <w:ind w:firstLine="567"/>
        <w:contextualSpacing/>
        <w:jc w:val="both"/>
        <w:rPr>
          <w:rFonts w:ascii="PermianSerifTypeface" w:hAnsi="PermianSerifTypeface"/>
          <w:lang w:val="ro-RO"/>
        </w:rPr>
      </w:pPr>
      <w:r w:rsidRPr="00B263EF">
        <w:rPr>
          <w:rFonts w:ascii="PermianSerifTypeface" w:hAnsi="PermianSerifTypeface"/>
          <w:lang w:val="ro-RO"/>
        </w:rPr>
        <w:t xml:space="preserve">3) Banca Naţională a Moldovei a obţinut dovezi, inclusiv urmare solicitării de informaţii suplimentare, privind cunoştinţele şi experienţa adecvată îndeplinirii funcţiei </w:t>
      </w:r>
      <w:r w:rsidR="005B44B5" w:rsidRPr="00B263EF">
        <w:rPr>
          <w:rFonts w:ascii="PermianSerifTypeface" w:hAnsi="PermianSerifTypeface"/>
          <w:lang w:val="ro-RO"/>
        </w:rPr>
        <w:t>respective</w:t>
      </w:r>
      <w:r w:rsidRPr="00B263EF">
        <w:rPr>
          <w:rFonts w:ascii="PermianSerifTypeface" w:hAnsi="PermianSerifTypeface"/>
          <w:lang w:val="ro-RO"/>
        </w:rPr>
        <w:t>.</w:t>
      </w:r>
    </w:p>
    <w:p w14:paraId="382F0618" w14:textId="62C51B55" w:rsidR="00DF3643" w:rsidRPr="00B263EF" w:rsidRDefault="00E964E0" w:rsidP="004F4EC4">
      <w:pPr>
        <w:pStyle w:val="ListParagraph"/>
        <w:numPr>
          <w:ilvl w:val="0"/>
          <w:numId w:val="18"/>
        </w:numPr>
        <w:tabs>
          <w:tab w:val="left" w:pos="284"/>
          <w:tab w:val="left" w:pos="851"/>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Cerinţele privind cunoştinţele şi experienţa adecvată pentru administrarea agentului de plată, la care valoarea plăţilor realizate pe parcursul anului calendaristic complet nu depăşeşte suma de </w:t>
      </w:r>
      <w:r w:rsidR="008A36DE" w:rsidRPr="00B263EF">
        <w:rPr>
          <w:rFonts w:ascii="PermianSerifTypeface" w:hAnsi="PermianSerifTypeface"/>
          <w:sz w:val="22"/>
          <w:szCs w:val="22"/>
          <w:lang w:val="ro-RO"/>
        </w:rPr>
        <w:t>5</w:t>
      </w:r>
      <w:r w:rsidRPr="00B263EF">
        <w:rPr>
          <w:rFonts w:ascii="PermianSerifTypeface" w:hAnsi="PermianSerifTypeface"/>
          <w:sz w:val="22"/>
          <w:szCs w:val="22"/>
          <w:lang w:val="ro-RO"/>
        </w:rPr>
        <w:t>000000 lei, sunt întrunite dacă, urmare examinării informaţiilor prezentate</w:t>
      </w:r>
      <w:r w:rsidR="00212D8C" w:rsidRPr="00B263EF">
        <w:rPr>
          <w:rFonts w:ascii="PermianSerifTypeface" w:hAnsi="PermianSerifTypeface"/>
          <w:sz w:val="22"/>
          <w:szCs w:val="22"/>
          <w:lang w:val="ro-RO"/>
        </w:rPr>
        <w:t xml:space="preserve"> conform prevederilor </w:t>
      </w:r>
      <w:r w:rsidR="00C55035" w:rsidRPr="00B263EF">
        <w:rPr>
          <w:rFonts w:ascii="PermianSerifTypeface" w:hAnsi="PermianSerifTypeface"/>
          <w:sz w:val="22"/>
          <w:szCs w:val="22"/>
          <w:lang w:val="ro-RO"/>
        </w:rPr>
        <w:t xml:space="preserve">pct. </w:t>
      </w:r>
      <w:r w:rsidR="00166B8A" w:rsidRPr="00B263EF">
        <w:rPr>
          <w:rFonts w:ascii="PermianSerifTypeface" w:hAnsi="PermianSerifTypeface"/>
          <w:sz w:val="22"/>
          <w:szCs w:val="22"/>
          <w:lang w:val="ro-RO"/>
        </w:rPr>
        <w:t>3</w:t>
      </w:r>
      <w:r w:rsidR="00166B8A">
        <w:rPr>
          <w:rFonts w:ascii="PermianSerifTypeface" w:hAnsi="PermianSerifTypeface"/>
          <w:sz w:val="22"/>
          <w:szCs w:val="22"/>
          <w:lang w:val="ro-RO"/>
        </w:rPr>
        <w:t>7</w:t>
      </w:r>
      <w:r w:rsidR="00FA065A" w:rsidRPr="00B263EF">
        <w:rPr>
          <w:rFonts w:ascii="PermianSerifTypeface" w:hAnsi="PermianSerifTypeface"/>
          <w:sz w:val="22"/>
          <w:szCs w:val="22"/>
          <w:lang w:val="ro-RO"/>
        </w:rPr>
        <w:t>,</w:t>
      </w:r>
      <w:r w:rsidRPr="00B263EF">
        <w:rPr>
          <w:rFonts w:ascii="PermianSerifTypeface" w:hAnsi="PermianSerifTypeface"/>
          <w:sz w:val="22"/>
          <w:szCs w:val="22"/>
          <w:lang w:val="ro-RO"/>
        </w:rPr>
        <w:t xml:space="preserve"> Banca Naţională a Moldovei a obţinut dovezi privind posedarea de către administrator a cunoştinţelor şi experienţei adecvate îndeplinirii funcţiei.</w:t>
      </w:r>
    </w:p>
    <w:p w14:paraId="6AE82A5D" w14:textId="687AD194" w:rsidR="00DF3643" w:rsidRPr="00B263EF" w:rsidRDefault="00DF3643" w:rsidP="004F4EC4">
      <w:pPr>
        <w:pStyle w:val="ListParagraph"/>
        <w:numPr>
          <w:ilvl w:val="0"/>
          <w:numId w:val="18"/>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Prestatorii de servicii de plată nebancari trebuie să se asigure că solicitarea de </w:t>
      </w:r>
      <w:bookmarkStart w:id="7" w:name="_Hlk139465909"/>
      <w:r w:rsidRPr="00B263EF">
        <w:rPr>
          <w:rFonts w:ascii="PermianSerifTypeface" w:hAnsi="PermianSerifTypeface"/>
          <w:sz w:val="22"/>
          <w:szCs w:val="22"/>
          <w:lang w:val="ro-RO"/>
        </w:rPr>
        <w:t xml:space="preserve">înregistrare a agentului de plată situat în alt stat </w:t>
      </w:r>
      <w:bookmarkEnd w:id="7"/>
      <w:r w:rsidRPr="00B263EF">
        <w:rPr>
          <w:rFonts w:ascii="PermianSerifTypeface" w:hAnsi="PermianSerifTypeface"/>
          <w:sz w:val="22"/>
          <w:szCs w:val="22"/>
          <w:lang w:val="ro-RO"/>
        </w:rPr>
        <w:t xml:space="preserve">asigură îndeplinirea următoarele condiții: </w:t>
      </w:r>
    </w:p>
    <w:p w14:paraId="67AE28C5" w14:textId="0A4D306E" w:rsidR="00DF3643" w:rsidRPr="00B263EF" w:rsidRDefault="00DF3643" w:rsidP="004F4EC4">
      <w:pPr>
        <w:pStyle w:val="ListParagraph"/>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1) persoana este licențiată/înregistrată să furnizeze serviciul de plată respectiv în țara terță și este supravegheat de o autoritate competentă relevantă din țara terță respectivă; </w:t>
      </w:r>
    </w:p>
    <w:p w14:paraId="1F5EF87E" w14:textId="2BF72519" w:rsidR="00DF3643" w:rsidRPr="00B263EF" w:rsidRDefault="00DF3643" w:rsidP="004F4EC4">
      <w:pPr>
        <w:pStyle w:val="ListParagraph"/>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2) există un acord de cooperare adecvat, de exemplu sub forma unui memorandum de înțelegere sau a unui acord colegial, între Banca Națională a Moldovei și autoritățile de supraveghere responsabile de supravegherea pers</w:t>
      </w:r>
      <w:r w:rsidR="003D318C" w:rsidRPr="00B263EF">
        <w:rPr>
          <w:rFonts w:ascii="PermianSerifTypeface" w:hAnsi="PermianSerifTypeface"/>
          <w:sz w:val="22"/>
          <w:szCs w:val="22"/>
          <w:lang w:val="ro-RO"/>
        </w:rPr>
        <w:t>o</w:t>
      </w:r>
      <w:r w:rsidRPr="00B263EF">
        <w:rPr>
          <w:rFonts w:ascii="PermianSerifTypeface" w:hAnsi="PermianSerifTypeface"/>
          <w:sz w:val="22"/>
          <w:szCs w:val="22"/>
          <w:lang w:val="ro-RO"/>
        </w:rPr>
        <w:t xml:space="preserve">anei respective;  </w:t>
      </w:r>
    </w:p>
    <w:p w14:paraId="196FB4F8" w14:textId="06AA32C8" w:rsidR="00DF3643" w:rsidRPr="00B263EF" w:rsidRDefault="00DF3643" w:rsidP="004F4EC4">
      <w:pPr>
        <w:pStyle w:val="ListParagraph"/>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3) acordul de cooperare menționat la subp</w:t>
      </w:r>
      <w:r w:rsidR="003D318C" w:rsidRPr="00B263EF">
        <w:rPr>
          <w:rFonts w:ascii="PermianSerifTypeface" w:hAnsi="PermianSerifTypeface"/>
          <w:sz w:val="22"/>
          <w:szCs w:val="22"/>
          <w:lang w:val="ro-RO"/>
        </w:rPr>
        <w:t>un</w:t>
      </w:r>
      <w:r w:rsidRPr="00B263EF">
        <w:rPr>
          <w:rFonts w:ascii="PermianSerifTypeface" w:hAnsi="PermianSerifTypeface"/>
          <w:sz w:val="22"/>
          <w:szCs w:val="22"/>
          <w:lang w:val="ro-RO"/>
        </w:rPr>
        <w:t>ct</w:t>
      </w:r>
      <w:r w:rsidR="003D318C" w:rsidRPr="00B263EF">
        <w:rPr>
          <w:rFonts w:ascii="PermianSerifTypeface" w:hAnsi="PermianSerifTypeface"/>
          <w:sz w:val="22"/>
          <w:szCs w:val="22"/>
          <w:lang w:val="ro-RO"/>
        </w:rPr>
        <w:t>ul</w:t>
      </w:r>
      <w:r w:rsidRPr="00B263EF">
        <w:rPr>
          <w:rFonts w:ascii="PermianSerifTypeface" w:hAnsi="PermianSerifTypeface"/>
          <w:sz w:val="22"/>
          <w:szCs w:val="22"/>
          <w:lang w:val="ro-RO"/>
        </w:rPr>
        <w:t xml:space="preserve"> 2) trebuie să garanteze că Banca Națională a Moldovei poate cel puțin: </w:t>
      </w:r>
    </w:p>
    <w:p w14:paraId="6D7E5499" w14:textId="36978D85" w:rsidR="00DF3643" w:rsidRPr="00B263EF" w:rsidRDefault="00DF3643" w:rsidP="004F4EC4">
      <w:pPr>
        <w:pStyle w:val="ListParagraph"/>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a) să obțină, la cerere, informațiile necesare pentru îndeplinirea sarcinilor de supraveghere care îi revin în temeiul Legii nr. 114/2012</w:t>
      </w:r>
      <w:r w:rsidR="00FA661C"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sz w:val="22"/>
          <w:szCs w:val="22"/>
          <w:lang w:val="ro-RO"/>
        </w:rPr>
        <w:t>;</w:t>
      </w:r>
    </w:p>
    <w:p w14:paraId="22806EDD" w14:textId="73E973D0" w:rsidR="00DF3643" w:rsidRPr="00B263EF" w:rsidRDefault="00DF3643" w:rsidP="004F4EC4">
      <w:pPr>
        <w:pStyle w:val="ListParagraph"/>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b) să obțină acces la orice date, documente, sedii sau membri ai personalului din țara terță care sunt relevante pentru îndeplinirea prerogativelor  de supraveghere; </w:t>
      </w:r>
    </w:p>
    <w:p w14:paraId="3429E2BC" w14:textId="1BB3FABC" w:rsidR="00DF3643" w:rsidRPr="00B263EF" w:rsidRDefault="00DF3643" w:rsidP="004F4EC4">
      <w:pPr>
        <w:pStyle w:val="ListParagraph"/>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c) să primească, cât mai curând posibil, informații de la autoritatea de supraveghere din țara terță pentru a investiga încălcările eventuale ale cerințelor Legii nr. 114/2012</w:t>
      </w:r>
      <w:r w:rsidR="00FA661C"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sz w:val="22"/>
          <w:szCs w:val="22"/>
          <w:lang w:val="ro-RO"/>
        </w:rPr>
        <w:t xml:space="preserve">; </w:t>
      </w:r>
    </w:p>
    <w:p w14:paraId="3E9FA6C5" w14:textId="3F53E208" w:rsidR="00010D0D" w:rsidRPr="00B263EF" w:rsidRDefault="00DF3643" w:rsidP="004F4EC4">
      <w:pPr>
        <w:pStyle w:val="ListParagraph"/>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d) să coopereze cu autoritățile de supraveghere relevante din țara terță în ceea ce privește aplicarea sancțiunilor și măsurilor prevăzute de Legea nr. 114/2012</w:t>
      </w:r>
      <w:r w:rsidR="00FA661C"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sz w:val="22"/>
          <w:szCs w:val="22"/>
          <w:lang w:val="ro-RO"/>
        </w:rPr>
        <w:t>. Cooperarea trebuie să includă, fără a se limita neapărat la acestea, primirea de informații de la autoritățile de supraveghere din țara terță, cât mai curând posibil, privind eventuale încălcări ale cerințelor aplicabile ce decurg din reglementare</w:t>
      </w:r>
      <w:r w:rsidR="00FD1A0A" w:rsidRPr="00B263EF">
        <w:rPr>
          <w:rFonts w:ascii="PermianSerifTypeface" w:hAnsi="PermianSerifTypeface"/>
          <w:sz w:val="22"/>
          <w:szCs w:val="22"/>
          <w:lang w:val="ro-RO"/>
        </w:rPr>
        <w:t>a activității de prestare a serviciilor de plată și/sau emitere a monedei electronice</w:t>
      </w:r>
      <w:r w:rsidRPr="00B263EF">
        <w:rPr>
          <w:rFonts w:ascii="PermianSerifTypeface" w:hAnsi="PermianSerifTypeface"/>
          <w:sz w:val="22"/>
          <w:szCs w:val="22"/>
          <w:lang w:val="ro-RO"/>
        </w:rPr>
        <w:t>.</w:t>
      </w:r>
    </w:p>
    <w:p w14:paraId="59784F25" w14:textId="6D8D30FC" w:rsidR="0094582C" w:rsidRPr="00B263EF" w:rsidRDefault="0094582C" w:rsidP="004F4EC4">
      <w:pPr>
        <w:pStyle w:val="ListParagraph"/>
        <w:numPr>
          <w:ilvl w:val="0"/>
          <w:numId w:val="18"/>
        </w:numPr>
        <w:tabs>
          <w:tab w:val="left" w:pos="284"/>
          <w:tab w:val="left" w:pos="1134"/>
        </w:tabs>
        <w:ind w:left="0" w:firstLine="567"/>
        <w:jc w:val="both"/>
        <w:rPr>
          <w:rFonts w:ascii="PermianSerifTypeface" w:hAnsi="PermianSerifTypeface"/>
          <w:sz w:val="22"/>
          <w:szCs w:val="22"/>
          <w:lang w:val="ro-RO" w:eastAsia="ro-MD"/>
        </w:rPr>
      </w:pPr>
      <w:bookmarkStart w:id="8" w:name="_Ref125536130"/>
      <w:r w:rsidRPr="00B263EF">
        <w:rPr>
          <w:rFonts w:ascii="PermianSerifTypeface" w:hAnsi="PermianSerifTypeface"/>
          <w:sz w:val="22"/>
          <w:szCs w:val="22"/>
          <w:lang w:val="ro-RO" w:eastAsia="ro-MD"/>
        </w:rPr>
        <w:t xml:space="preserve">Anterior iniţierii desfăşurării activităţii prin </w:t>
      </w:r>
      <w:r w:rsidR="002B6AEB" w:rsidRPr="00B263EF">
        <w:rPr>
          <w:rFonts w:ascii="PermianSerifTypeface" w:hAnsi="PermianSerifTypeface"/>
          <w:sz w:val="22"/>
          <w:szCs w:val="22"/>
          <w:lang w:val="ro-RO" w:eastAsia="ro-MD"/>
        </w:rPr>
        <w:t xml:space="preserve">intermediul </w:t>
      </w:r>
      <w:r w:rsidRPr="00B263EF">
        <w:rPr>
          <w:rFonts w:ascii="PermianSerifTypeface" w:hAnsi="PermianSerifTypeface"/>
          <w:sz w:val="22"/>
          <w:szCs w:val="22"/>
          <w:lang w:val="ro-RO" w:eastAsia="ro-MD"/>
        </w:rPr>
        <w:t>agenţi</w:t>
      </w:r>
      <w:r w:rsidR="003B4D6A" w:rsidRPr="00B263EF">
        <w:rPr>
          <w:rFonts w:ascii="PermianSerifTypeface" w:hAnsi="PermianSerifTypeface"/>
          <w:sz w:val="22"/>
          <w:szCs w:val="22"/>
          <w:lang w:val="ro-RO" w:eastAsia="ro-MD"/>
        </w:rPr>
        <w:t>lor</w:t>
      </w:r>
      <w:r w:rsidRPr="00B263EF">
        <w:rPr>
          <w:rFonts w:ascii="PermianSerifTypeface" w:hAnsi="PermianSerifTypeface"/>
          <w:sz w:val="22"/>
          <w:szCs w:val="22"/>
          <w:lang w:val="ro-RO" w:eastAsia="ro-MD"/>
        </w:rPr>
        <w:t xml:space="preserve"> de plată, cu excepţia agenţilor de plată menţionaţi la </w:t>
      </w:r>
      <w:r w:rsidR="00D85BA7" w:rsidRPr="00B263EF">
        <w:rPr>
          <w:rFonts w:ascii="PermianSerifTypeface" w:hAnsi="PermianSerifTypeface"/>
          <w:sz w:val="22"/>
          <w:szCs w:val="22"/>
          <w:lang w:val="ro-RO" w:eastAsia="ro-MD"/>
        </w:rPr>
        <w:t xml:space="preserve">pct. </w:t>
      </w:r>
      <w:r w:rsidR="00FB30F0" w:rsidRPr="00B263EF">
        <w:rPr>
          <w:rFonts w:ascii="PermianSerifTypeface" w:hAnsi="PermianSerifTypeface"/>
          <w:sz w:val="22"/>
          <w:szCs w:val="22"/>
          <w:lang w:val="ro-RO" w:eastAsia="ro-MD"/>
        </w:rPr>
        <w:t>3</w:t>
      </w:r>
      <w:r w:rsidR="00D53809" w:rsidRPr="00B263EF">
        <w:rPr>
          <w:rFonts w:ascii="PermianSerifTypeface" w:hAnsi="PermianSerifTypeface"/>
          <w:sz w:val="22"/>
          <w:szCs w:val="22"/>
          <w:lang w:val="ro-RO" w:eastAsia="ro-MD"/>
        </w:rPr>
        <w:t>9</w:t>
      </w:r>
      <w:r w:rsidRPr="00B263EF">
        <w:rPr>
          <w:rFonts w:ascii="PermianSerifTypeface" w:hAnsi="PermianSerifTypeface"/>
          <w:sz w:val="22"/>
          <w:szCs w:val="22"/>
          <w:lang w:val="ro-RO" w:eastAsia="ro-MD"/>
        </w:rPr>
        <w:t xml:space="preserve">, prestatorii de servicii de plată nebancari vor asigura instruirea administratorilor agenţilor </w:t>
      </w:r>
      <w:r w:rsidR="00243F08" w:rsidRPr="00B263EF">
        <w:rPr>
          <w:rFonts w:ascii="PermianSerifTypeface" w:hAnsi="PermianSerifTypeface"/>
          <w:sz w:val="22"/>
          <w:szCs w:val="22"/>
          <w:lang w:val="ro-RO" w:eastAsia="ro-MD"/>
        </w:rPr>
        <w:t xml:space="preserve">de plată </w:t>
      </w:r>
      <w:r w:rsidRPr="00B263EF">
        <w:rPr>
          <w:rFonts w:ascii="PermianSerifTypeface" w:hAnsi="PermianSerifTypeface"/>
          <w:sz w:val="22"/>
          <w:szCs w:val="22"/>
          <w:lang w:val="ro-RO" w:eastAsia="ro-MD"/>
        </w:rPr>
        <w:t xml:space="preserve">conform cerinţelor minime prevăzute în </w:t>
      </w:r>
      <w:r w:rsidR="00C5618D" w:rsidRPr="00B263EF">
        <w:rPr>
          <w:rFonts w:ascii="PermianSerifTypeface" w:hAnsi="PermianSerifTypeface"/>
          <w:sz w:val="22"/>
          <w:szCs w:val="22"/>
          <w:lang w:val="ro-RO" w:eastAsia="ro-MD"/>
        </w:rPr>
        <w:t>a</w:t>
      </w:r>
      <w:r w:rsidRPr="00B263EF">
        <w:rPr>
          <w:rFonts w:ascii="PermianSerifTypeface" w:hAnsi="PermianSerifTypeface"/>
          <w:sz w:val="22"/>
          <w:szCs w:val="22"/>
          <w:lang w:val="ro-RO" w:eastAsia="ro-MD"/>
        </w:rPr>
        <w:t>nexa nr.</w:t>
      </w:r>
      <w:r w:rsidR="00F2465D" w:rsidRPr="00B263EF">
        <w:rPr>
          <w:rFonts w:ascii="PermianSerifTypeface" w:hAnsi="PermianSerifTypeface"/>
          <w:sz w:val="22"/>
          <w:szCs w:val="22"/>
          <w:lang w:val="ro-RO" w:eastAsia="ro-MD"/>
        </w:rPr>
        <w:t>3</w:t>
      </w:r>
      <w:r w:rsidRPr="00B263EF">
        <w:rPr>
          <w:rFonts w:ascii="PermianSerifTypeface" w:hAnsi="PermianSerifTypeface"/>
          <w:sz w:val="22"/>
          <w:szCs w:val="22"/>
          <w:lang w:val="ro-RO" w:eastAsia="ro-MD"/>
        </w:rPr>
        <w:t>. Instruirea administratorilor agenţilor de plată va fi documentată, iar toate înregistrările cu privire la instruire vor fi păstrate în termenul prevăzut la art.</w:t>
      </w:r>
      <w:r w:rsidR="00A0118A" w:rsidRPr="00B263EF">
        <w:rPr>
          <w:rFonts w:ascii="PermianSerifTypeface" w:hAnsi="PermianSerifTypeface"/>
          <w:sz w:val="22"/>
          <w:szCs w:val="22"/>
          <w:lang w:val="ro-RO" w:eastAsia="ro-MD"/>
        </w:rPr>
        <w:t xml:space="preserve"> </w:t>
      </w:r>
      <w:r w:rsidRPr="00B263EF">
        <w:rPr>
          <w:rFonts w:ascii="PermianSerifTypeface" w:hAnsi="PermianSerifTypeface"/>
          <w:sz w:val="22"/>
          <w:szCs w:val="22"/>
          <w:lang w:val="ro-RO" w:eastAsia="ro-MD"/>
        </w:rPr>
        <w:t>32 din Legea nr.114/2012</w:t>
      </w:r>
      <w:r w:rsidR="00FA661C"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sz w:val="22"/>
          <w:szCs w:val="22"/>
          <w:lang w:val="ro-RO" w:eastAsia="ro-MD"/>
        </w:rPr>
        <w:t xml:space="preserve">. Instruirea administratorilor agenţilor de plată va include instruirea iniţială (anterioară iniţierii activităţii), conform cerinţelor minime prevăzute în </w:t>
      </w:r>
      <w:r w:rsidR="00C5618D" w:rsidRPr="00B263EF">
        <w:rPr>
          <w:rFonts w:ascii="PermianSerifTypeface" w:hAnsi="PermianSerifTypeface"/>
          <w:sz w:val="22"/>
          <w:szCs w:val="22"/>
          <w:lang w:val="ro-RO" w:eastAsia="ro-MD"/>
        </w:rPr>
        <w:t>a</w:t>
      </w:r>
      <w:r w:rsidRPr="00B263EF">
        <w:rPr>
          <w:rFonts w:ascii="PermianSerifTypeface" w:hAnsi="PermianSerifTypeface"/>
          <w:sz w:val="22"/>
          <w:szCs w:val="22"/>
          <w:lang w:val="ro-RO" w:eastAsia="ro-MD"/>
        </w:rPr>
        <w:t>nexa nr.</w:t>
      </w:r>
      <w:r w:rsidR="00F2465D" w:rsidRPr="00B263EF">
        <w:rPr>
          <w:rFonts w:ascii="PermianSerifTypeface" w:hAnsi="PermianSerifTypeface"/>
          <w:sz w:val="22"/>
          <w:szCs w:val="22"/>
          <w:lang w:val="ro-RO" w:eastAsia="ro-MD"/>
        </w:rPr>
        <w:t>3</w:t>
      </w:r>
      <w:r w:rsidRPr="00B263EF">
        <w:rPr>
          <w:rFonts w:ascii="PermianSerifTypeface" w:hAnsi="PermianSerifTypeface"/>
          <w:sz w:val="22"/>
          <w:szCs w:val="22"/>
          <w:lang w:val="ro-RO" w:eastAsia="ro-MD"/>
        </w:rPr>
        <w:t xml:space="preserve">, şi continuă - prin punerea </w:t>
      </w:r>
      <w:r w:rsidRPr="00B263EF">
        <w:rPr>
          <w:rFonts w:ascii="PermianSerifTypeface" w:hAnsi="PermianSerifTypeface"/>
          <w:sz w:val="22"/>
          <w:szCs w:val="22"/>
          <w:lang w:val="ro-RO" w:eastAsia="ro-MD"/>
        </w:rPr>
        <w:lastRenderedPageBreak/>
        <w:t xml:space="preserve">la dispoziţia administratorilor agenţilor </w:t>
      </w:r>
      <w:r w:rsidR="00243F08" w:rsidRPr="00B263EF">
        <w:rPr>
          <w:rFonts w:ascii="PermianSerifTypeface" w:hAnsi="PermianSerifTypeface"/>
          <w:sz w:val="22"/>
          <w:szCs w:val="22"/>
          <w:lang w:val="ro-RO" w:eastAsia="ro-MD"/>
        </w:rPr>
        <w:t xml:space="preserve">de plată </w:t>
      </w:r>
      <w:r w:rsidRPr="00B263EF">
        <w:rPr>
          <w:rFonts w:ascii="PermianSerifTypeface" w:hAnsi="PermianSerifTypeface"/>
          <w:sz w:val="22"/>
          <w:szCs w:val="22"/>
          <w:lang w:val="ro-RO" w:eastAsia="ro-MD"/>
        </w:rPr>
        <w:t>a publicaţiilor periodice, buletinelor informative, remiterea informaţiei cu privire la site-urile web utile etc.</w:t>
      </w:r>
      <w:bookmarkEnd w:id="8"/>
    </w:p>
    <w:p w14:paraId="08F56416" w14:textId="6584AC24" w:rsidR="004A6F62" w:rsidRPr="00B263EF" w:rsidRDefault="004A6F62" w:rsidP="004F4EC4">
      <w:pPr>
        <w:pStyle w:val="ListParagraph"/>
        <w:numPr>
          <w:ilvl w:val="0"/>
          <w:numId w:val="18"/>
        </w:numPr>
        <w:tabs>
          <w:tab w:val="left" w:pos="1276"/>
        </w:tabs>
        <w:ind w:left="0" w:firstLine="567"/>
        <w:jc w:val="both"/>
        <w:rPr>
          <w:rFonts w:ascii="PermianSerifTypeface" w:hAnsi="PermianSerifTypeface" w:cs="Arial"/>
          <w:sz w:val="22"/>
          <w:szCs w:val="22"/>
          <w:lang w:val="ro-RO" w:eastAsia="ro-MD"/>
        </w:rPr>
      </w:pPr>
      <w:bookmarkStart w:id="9" w:name="_Ref125535729"/>
      <w:r w:rsidRPr="00B263EF">
        <w:rPr>
          <w:rFonts w:ascii="PermianSerifTypeface" w:hAnsi="PermianSerifTypeface" w:cs="Arial"/>
          <w:sz w:val="22"/>
          <w:szCs w:val="22"/>
          <w:lang w:val="ro-RO" w:eastAsia="ro-MD"/>
        </w:rPr>
        <w:t xml:space="preserve">Prestatorii de servicii de plată nebancari care intenţionează să presteze servicii de plată prin intermediul </w:t>
      </w:r>
      <w:r w:rsidR="00474302" w:rsidRPr="00B263EF">
        <w:rPr>
          <w:rFonts w:ascii="PermianSerifTypeface" w:hAnsi="PermianSerifTypeface" w:cs="Arial"/>
          <w:sz w:val="22"/>
          <w:szCs w:val="22"/>
          <w:lang w:val="ro-RO" w:eastAsia="ro-MD"/>
        </w:rPr>
        <w:t xml:space="preserve">unui </w:t>
      </w:r>
      <w:r w:rsidR="00FA065A" w:rsidRPr="00B263EF">
        <w:rPr>
          <w:rFonts w:ascii="PermianSerifTypeface" w:hAnsi="PermianSerifTypeface" w:cs="Arial"/>
          <w:sz w:val="22"/>
          <w:szCs w:val="22"/>
          <w:lang w:val="ro-RO" w:eastAsia="ro-MD"/>
        </w:rPr>
        <w:t>a</w:t>
      </w:r>
      <w:r w:rsidRPr="00B263EF">
        <w:rPr>
          <w:rFonts w:ascii="PermianSerifTypeface" w:hAnsi="PermianSerifTypeface" w:cs="Arial"/>
          <w:sz w:val="22"/>
          <w:szCs w:val="22"/>
          <w:lang w:val="ro-RO" w:eastAsia="ro-MD"/>
        </w:rPr>
        <w:t xml:space="preserve">gent de plată, la care valoarea plăţilor realizate pe parcursul anului calendaristic complet se estimează că va depăşi suma de </w:t>
      </w:r>
      <w:r w:rsidR="00C1707F" w:rsidRPr="00B263EF">
        <w:rPr>
          <w:rFonts w:ascii="PermianSerifTypeface" w:hAnsi="PermianSerifTypeface" w:cs="Arial"/>
          <w:sz w:val="22"/>
          <w:szCs w:val="22"/>
          <w:lang w:val="ro-RO" w:eastAsia="ro-MD"/>
        </w:rPr>
        <w:t>5</w:t>
      </w:r>
      <w:r w:rsidRPr="00B263EF">
        <w:rPr>
          <w:rFonts w:ascii="PermianSerifTypeface" w:hAnsi="PermianSerifTypeface" w:cs="Arial"/>
          <w:sz w:val="22"/>
          <w:szCs w:val="22"/>
          <w:lang w:val="ro-RO" w:eastAsia="ro-MD"/>
        </w:rPr>
        <w:t>000000 lei, prezintă Băncii Naţionale a Moldovei, pentru înscrierea în registru, următoarele documente şi informaţii:</w:t>
      </w:r>
      <w:bookmarkEnd w:id="9"/>
    </w:p>
    <w:p w14:paraId="20CC02CF" w14:textId="7A5F5ABE" w:rsidR="004A6F62" w:rsidRPr="00B263EF" w:rsidRDefault="004A6F62" w:rsidP="004F4EC4">
      <w:pPr>
        <w:tabs>
          <w:tab w:val="left" w:pos="1276"/>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1) cerere de înregistrare în Registrul societăţilor de plată/furnizorilor de servicii poştale sau Registrul societăţilor emitente de monedă electronică</w:t>
      </w:r>
      <w:r w:rsidR="003357B7" w:rsidRPr="00B263EF">
        <w:rPr>
          <w:rFonts w:ascii="PermianSerifTypeface" w:eastAsia="Times New Roman" w:hAnsi="PermianSerifTypeface" w:cs="Arial"/>
          <w:lang w:val="ro-RO" w:eastAsia="ro-MD"/>
        </w:rPr>
        <w:t xml:space="preserve"> conform anexei nr. 4</w:t>
      </w:r>
      <w:r w:rsidRPr="00B263EF">
        <w:rPr>
          <w:rFonts w:ascii="PermianSerifTypeface" w:eastAsia="Times New Roman" w:hAnsi="PermianSerifTypeface" w:cs="Arial"/>
          <w:lang w:val="ro-RO" w:eastAsia="ro-MD"/>
        </w:rPr>
        <w:t>, care trebuie să conţină, cel puţin, informaţii cu privire la: denumirea</w:t>
      </w:r>
      <w:r w:rsidR="007D4C47" w:rsidRPr="00B263EF">
        <w:rPr>
          <w:rFonts w:ascii="PermianSerifTypeface" w:eastAsia="Times New Roman" w:hAnsi="PermianSerifTypeface" w:cs="Arial"/>
          <w:lang w:val="ro-RO" w:eastAsia="ro-MD"/>
        </w:rPr>
        <w:t>/numele și prenumele</w:t>
      </w:r>
      <w:r w:rsidRPr="00B263EF">
        <w:rPr>
          <w:rFonts w:ascii="PermianSerifTypeface" w:eastAsia="Times New Roman" w:hAnsi="PermianSerifTypeface" w:cs="Arial"/>
          <w:lang w:val="ro-RO" w:eastAsia="ro-MD"/>
        </w:rPr>
        <w:t xml:space="preserve"> agentului de plată, sediul</w:t>
      </w:r>
      <w:r w:rsidR="007D4C47" w:rsidRPr="00B263EF">
        <w:rPr>
          <w:rFonts w:ascii="PermianSerifTypeface" w:eastAsia="Times New Roman" w:hAnsi="PermianSerifTypeface" w:cs="Arial"/>
          <w:lang w:val="ro-RO" w:eastAsia="ro-MD"/>
        </w:rPr>
        <w:t>/adresa</w:t>
      </w:r>
      <w:r w:rsidRPr="00B263EF">
        <w:rPr>
          <w:rFonts w:ascii="PermianSerifTypeface" w:eastAsia="Times New Roman" w:hAnsi="PermianSerifTypeface" w:cs="Arial"/>
          <w:lang w:val="ro-RO" w:eastAsia="ro-MD"/>
        </w:rPr>
        <w:t xml:space="preserve"> acestuia, numele</w:t>
      </w:r>
      <w:r w:rsidR="00A0297A" w:rsidRPr="00B263EF">
        <w:rPr>
          <w:rFonts w:ascii="PermianSerifTypeface" w:eastAsia="Times New Roman" w:hAnsi="PermianSerifTypeface" w:cs="Arial"/>
          <w:lang w:val="ro-RO" w:eastAsia="ro-MD"/>
        </w:rPr>
        <w:t xml:space="preserve"> și </w:t>
      </w:r>
      <w:r w:rsidRPr="00B263EF">
        <w:rPr>
          <w:rFonts w:ascii="PermianSerifTypeface" w:eastAsia="Times New Roman" w:hAnsi="PermianSerifTypeface" w:cs="Arial"/>
          <w:lang w:val="ro-RO" w:eastAsia="ro-MD"/>
        </w:rPr>
        <w:t>prenumele</w:t>
      </w:r>
      <w:r w:rsidR="00525988" w:rsidRPr="00B263EF">
        <w:rPr>
          <w:rFonts w:ascii="PermianSerifTypeface" w:eastAsia="Times New Roman" w:hAnsi="PermianSerifTypeface" w:cs="Arial"/>
          <w:lang w:val="ro-RO" w:eastAsia="ro-MD"/>
        </w:rPr>
        <w:t xml:space="preserve"> persoanei care deține funcți</w:t>
      </w:r>
      <w:r w:rsidR="0053079C" w:rsidRPr="00B263EF">
        <w:rPr>
          <w:rFonts w:ascii="PermianSerifTypeface" w:eastAsia="Times New Roman" w:hAnsi="PermianSerifTypeface" w:cs="Arial"/>
          <w:lang w:val="ro-RO" w:eastAsia="ro-MD"/>
        </w:rPr>
        <w:t xml:space="preserve">a de </w:t>
      </w:r>
      <w:r w:rsidR="009D79DC" w:rsidRPr="00B263EF">
        <w:rPr>
          <w:rFonts w:ascii="PermianSerifTypeface" w:eastAsia="Times New Roman" w:hAnsi="PermianSerifTypeface" w:cs="Arial"/>
          <w:lang w:val="ro-RO" w:eastAsia="ro-MD"/>
        </w:rPr>
        <w:t>administrator</w:t>
      </w:r>
      <w:r w:rsidR="0053079C" w:rsidRPr="00B263EF">
        <w:rPr>
          <w:rFonts w:ascii="PermianSerifTypeface" w:eastAsia="Times New Roman" w:hAnsi="PermianSerifTypeface" w:cs="Arial"/>
          <w:lang w:val="ro-RO" w:eastAsia="ro-MD"/>
        </w:rPr>
        <w:t xml:space="preserve"> al agentului</w:t>
      </w:r>
      <w:r w:rsidRPr="00B263EF">
        <w:rPr>
          <w:rFonts w:ascii="PermianSerifTypeface" w:eastAsia="Times New Roman" w:hAnsi="PermianSerifTypeface" w:cs="Arial"/>
          <w:lang w:val="ro-RO" w:eastAsia="ro-MD"/>
        </w:rPr>
        <w:t xml:space="preserve">, </w:t>
      </w:r>
      <w:r w:rsidR="00962561" w:rsidRPr="00B263EF">
        <w:rPr>
          <w:rFonts w:ascii="PermianSerifTypeface" w:eastAsia="Times New Roman" w:hAnsi="PermianSerifTypeface" w:cs="Arial"/>
          <w:lang w:val="ro-RO" w:eastAsia="ro-MD"/>
        </w:rPr>
        <w:t xml:space="preserve">lista </w:t>
      </w:r>
      <w:r w:rsidR="00962561" w:rsidRPr="00B263EF">
        <w:rPr>
          <w:rFonts w:ascii="PermianSerifTypeface" w:hAnsi="PermianSerifTypeface" w:cs="Arial"/>
          <w:lang w:val="ro-RO" w:eastAsia="ro-MD"/>
        </w:rPr>
        <w:t>serviciilor care vor fi prestate prin intermediul</w:t>
      </w:r>
      <w:r w:rsidR="007D4C47" w:rsidRPr="00B263EF">
        <w:rPr>
          <w:rFonts w:ascii="PermianSerifTypeface" w:hAnsi="PermianSerifTypeface" w:cs="Arial"/>
          <w:lang w:val="ro-RO" w:eastAsia="ro-MD"/>
        </w:rPr>
        <w:t xml:space="preserve"> agentului</w:t>
      </w:r>
      <w:r w:rsidR="00962561" w:rsidRPr="00B263EF">
        <w:rPr>
          <w:rFonts w:ascii="PermianSerifTypeface" w:hAnsi="PermianSerifTypeface" w:cs="Arial"/>
          <w:lang w:val="ro-RO" w:eastAsia="ro-MD"/>
        </w:rPr>
        <w:t xml:space="preserve">, </w:t>
      </w:r>
      <w:r w:rsidRPr="00B263EF">
        <w:rPr>
          <w:rFonts w:ascii="PermianSerifTypeface" w:eastAsia="Times New Roman" w:hAnsi="PermianSerifTypeface" w:cs="Arial"/>
          <w:lang w:val="ro-RO" w:eastAsia="ro-MD"/>
        </w:rPr>
        <w:t>valoarea plăţilor care se estimează că vor fi realizate pe parcursul unui an calendaristic complet, codul unic de identificare sau alt număr de identificare al agentului</w:t>
      </w:r>
      <w:r w:rsidR="00814779" w:rsidRPr="00B263EF">
        <w:rPr>
          <w:rFonts w:ascii="PermianSerifTypeface" w:eastAsia="Times New Roman" w:hAnsi="PermianSerifTypeface" w:cs="Arial"/>
          <w:lang w:val="ro-RO" w:eastAsia="ro-MD"/>
        </w:rPr>
        <w:t xml:space="preserve"> de plată</w:t>
      </w:r>
      <w:r w:rsidRPr="00B263EF">
        <w:rPr>
          <w:rFonts w:ascii="PermianSerifTypeface" w:eastAsia="Times New Roman" w:hAnsi="PermianSerifTypeface" w:cs="Arial"/>
          <w:lang w:val="ro-RO" w:eastAsia="ro-MD"/>
        </w:rPr>
        <w:t xml:space="preserve"> în sistemul informaţional al prestatorului de servicii de plată nebancar;</w:t>
      </w:r>
    </w:p>
    <w:p w14:paraId="4D948555" w14:textId="75CC7B42" w:rsidR="004A6F62" w:rsidRPr="00B263EF" w:rsidRDefault="004A6F62" w:rsidP="004F4EC4">
      <w:pPr>
        <w:tabs>
          <w:tab w:val="left" w:pos="1276"/>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 xml:space="preserve">2) </w:t>
      </w:r>
      <w:r w:rsidR="0066611E" w:rsidRPr="00B263EF">
        <w:rPr>
          <w:rFonts w:ascii="PermianSerifTypeface" w:eastAsia="Times New Roman" w:hAnsi="PermianSerifTypeface" w:cs="Arial"/>
          <w:lang w:val="ro-RO" w:eastAsia="ro-MD"/>
        </w:rPr>
        <w:t xml:space="preserve">copia </w:t>
      </w:r>
      <w:r w:rsidRPr="00B263EF">
        <w:rPr>
          <w:rFonts w:ascii="PermianSerifTypeface" w:eastAsia="Times New Roman" w:hAnsi="PermianSerifTypeface" w:cs="Arial"/>
          <w:lang w:val="ro-RO" w:eastAsia="ro-MD"/>
        </w:rPr>
        <w:t>actul</w:t>
      </w:r>
      <w:r w:rsidR="0066611E" w:rsidRPr="00B263EF">
        <w:rPr>
          <w:rFonts w:ascii="PermianSerifTypeface" w:eastAsia="Times New Roman" w:hAnsi="PermianSerifTypeface" w:cs="Arial"/>
          <w:lang w:val="ro-RO" w:eastAsia="ro-MD"/>
        </w:rPr>
        <w:t>ui</w:t>
      </w:r>
      <w:r w:rsidRPr="00B263EF">
        <w:rPr>
          <w:rFonts w:ascii="PermianSerifTypeface" w:eastAsia="Times New Roman" w:hAnsi="PermianSerifTypeface" w:cs="Arial"/>
          <w:lang w:val="ro-RO" w:eastAsia="ro-MD"/>
        </w:rPr>
        <w:t xml:space="preserve"> de identitate </w:t>
      </w:r>
      <w:r w:rsidR="00F3106A" w:rsidRPr="00B263EF">
        <w:rPr>
          <w:rFonts w:ascii="PermianSerifTypeface" w:eastAsia="Times New Roman" w:hAnsi="PermianSerifTypeface" w:cs="Arial"/>
          <w:lang w:val="ro-RO" w:eastAsia="ro-MD"/>
        </w:rPr>
        <w:t xml:space="preserve">a </w:t>
      </w:r>
      <w:r w:rsidR="00BB2103" w:rsidRPr="00B263EF">
        <w:rPr>
          <w:rFonts w:ascii="PermianSerifTypeface" w:eastAsia="Times New Roman" w:hAnsi="PermianSerifTypeface" w:cs="Arial"/>
          <w:lang w:val="ro-RO" w:eastAsia="ro-MD"/>
        </w:rPr>
        <w:t>administratorului agentului</w:t>
      </w:r>
      <w:r w:rsidR="0066611E" w:rsidRPr="00B263EF">
        <w:rPr>
          <w:rFonts w:ascii="PermianSerifTypeface" w:eastAsia="Times New Roman" w:hAnsi="PermianSerifTypeface" w:cs="Arial"/>
          <w:lang w:val="ro-RO" w:eastAsia="ro-MD"/>
        </w:rPr>
        <w:t xml:space="preserve"> </w:t>
      </w:r>
      <w:r w:rsidR="00A0118A" w:rsidRPr="00B263EF">
        <w:rPr>
          <w:rFonts w:ascii="PermianSerifTypeface" w:eastAsia="Times New Roman" w:hAnsi="PermianSerifTypeface" w:cs="Arial"/>
          <w:lang w:val="ro-RO" w:eastAsia="ro-MD"/>
        </w:rPr>
        <w:t xml:space="preserve">cu confirmarea prin semnătura </w:t>
      </w:r>
      <w:r w:rsidR="0066611E" w:rsidRPr="00B263EF">
        <w:rPr>
          <w:rFonts w:ascii="PermianSerifTypeface" w:hAnsi="PermianSerifTypeface" w:cs="Arial"/>
          <w:lang w:val="ro-RO" w:eastAsia="ro-MD"/>
        </w:rPr>
        <w:t>organul</w:t>
      </w:r>
      <w:r w:rsidR="00A0118A" w:rsidRPr="00B263EF">
        <w:rPr>
          <w:rFonts w:ascii="PermianSerifTypeface" w:hAnsi="PermianSerifTypeface" w:cs="Arial"/>
          <w:lang w:val="ro-RO" w:eastAsia="ro-MD"/>
        </w:rPr>
        <w:t>ui</w:t>
      </w:r>
      <w:r w:rsidR="0066611E" w:rsidRPr="00B263EF">
        <w:rPr>
          <w:rFonts w:ascii="PermianSerifTypeface" w:hAnsi="PermianSerifTypeface" w:cs="Arial"/>
          <w:lang w:val="ro-RO" w:eastAsia="ro-MD"/>
        </w:rPr>
        <w:t xml:space="preserve"> de conducere/membrul organului de conducere al prestatorului de servicii de plată nebancar</w:t>
      </w:r>
      <w:r w:rsidR="00A0118A" w:rsidRPr="00B263EF">
        <w:rPr>
          <w:rFonts w:ascii="PermianSerifTypeface" w:hAnsi="PermianSerifTypeface" w:cs="Arial"/>
          <w:lang w:val="ro-RO" w:eastAsia="ro-MD"/>
        </w:rPr>
        <w:t xml:space="preserve"> a corespunderii copiei cu originalul</w:t>
      </w:r>
      <w:r w:rsidRPr="00B263EF">
        <w:rPr>
          <w:rFonts w:ascii="PermianSerifTypeface" w:eastAsia="Times New Roman" w:hAnsi="PermianSerifTypeface" w:cs="Arial"/>
          <w:lang w:val="ro-RO" w:eastAsia="ro-MD"/>
        </w:rPr>
        <w:t>;</w:t>
      </w:r>
    </w:p>
    <w:p w14:paraId="55CBE851" w14:textId="549949A3" w:rsidR="004A6F62" w:rsidRPr="00B263EF" w:rsidRDefault="004A6F62" w:rsidP="004F4EC4">
      <w:pPr>
        <w:tabs>
          <w:tab w:val="left" w:pos="1276"/>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3) hotărârea organului competent cu privire la desemnarea persoanei înaintate în funcţia de administrator sau alt document echivalent;</w:t>
      </w:r>
    </w:p>
    <w:p w14:paraId="0A9C4E7C" w14:textId="616F7B93" w:rsidR="004A6F62" w:rsidRPr="00B263EF" w:rsidRDefault="004A6F62" w:rsidP="004F4EC4">
      <w:pPr>
        <w:tabs>
          <w:tab w:val="left" w:pos="1276"/>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4) certificatul de cazier judiciar</w:t>
      </w:r>
      <w:r w:rsidR="000D5D80" w:rsidRPr="00B263EF">
        <w:rPr>
          <w:rFonts w:ascii="PermianSerifTypeface" w:eastAsia="Times New Roman" w:hAnsi="PermianSerifTypeface" w:cs="Arial"/>
          <w:lang w:val="ro-RO" w:eastAsia="ro-MD"/>
        </w:rPr>
        <w:t xml:space="preserve"> al administratorului agentului de plată</w:t>
      </w:r>
      <w:r w:rsidRPr="00B263EF">
        <w:rPr>
          <w:rFonts w:ascii="PermianSerifTypeface" w:eastAsia="Times New Roman" w:hAnsi="PermianSerifTypeface" w:cs="Arial"/>
          <w:lang w:val="ro-RO" w:eastAsia="ro-MD"/>
        </w:rPr>
        <w:t xml:space="preserve"> sau alt document echivalent eliberat de autorităţile din ţara în care are stabilit domiciliul/stabilită reşedinţa;</w:t>
      </w:r>
    </w:p>
    <w:p w14:paraId="297BA378" w14:textId="6372985B" w:rsidR="004A6F62" w:rsidRPr="00B263EF" w:rsidRDefault="004A6F62" w:rsidP="004F4EC4">
      <w:pPr>
        <w:tabs>
          <w:tab w:val="left" w:pos="1276"/>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5) certificatul privind lipsa restanţelor faţă de bugetul public naţional</w:t>
      </w:r>
      <w:r w:rsidR="000D5D80" w:rsidRPr="00B263EF">
        <w:rPr>
          <w:rFonts w:ascii="PermianSerifTypeface" w:eastAsia="Times New Roman" w:hAnsi="PermianSerifTypeface" w:cs="Arial"/>
          <w:lang w:val="ro-RO" w:eastAsia="ro-MD"/>
        </w:rPr>
        <w:t xml:space="preserve"> al administratorului agentului</w:t>
      </w:r>
      <w:r w:rsidRPr="00B263EF">
        <w:rPr>
          <w:rFonts w:ascii="PermianSerifTypeface" w:eastAsia="Times New Roman" w:hAnsi="PermianSerifTypeface" w:cs="Arial"/>
          <w:lang w:val="ro-RO" w:eastAsia="ro-MD"/>
        </w:rPr>
        <w:t>, valabil la data depunerii cererii - în cazul rezidentului Republicii Moldova, iar în cazul nerezidentului – actele persoanei fizice privind lipsa restanţelor faţă de bugetul public al ţării/ţărilor al cărei rezident este, eliberate de către autoritatea competentă din ţările respective, întocmite în decurs de cel mult 90 de zile precedente datei depunerii cererii şi legalizate conform legislaţiei în vigoare;</w:t>
      </w:r>
    </w:p>
    <w:p w14:paraId="073B03D2" w14:textId="79403A82" w:rsidR="004A6F62" w:rsidRPr="00B263EF" w:rsidRDefault="004A6F62" w:rsidP="004F4EC4">
      <w:pPr>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 xml:space="preserve">6) </w:t>
      </w:r>
      <w:r w:rsidR="0032008F" w:rsidRPr="00B263EF">
        <w:rPr>
          <w:rFonts w:ascii="PermianSerifTypeface" w:eastAsia="Times New Roman" w:hAnsi="PermianSerifTypeface" w:cs="Arial"/>
          <w:lang w:val="ro-RO" w:eastAsia="ro-MD"/>
        </w:rPr>
        <w:t xml:space="preserve">copia </w:t>
      </w:r>
      <w:r w:rsidRPr="00B263EF">
        <w:rPr>
          <w:rFonts w:ascii="PermianSerifTypeface" w:eastAsia="Times New Roman" w:hAnsi="PermianSerifTypeface" w:cs="Arial"/>
          <w:lang w:val="ro-RO" w:eastAsia="ro-MD"/>
        </w:rPr>
        <w:t>diplom</w:t>
      </w:r>
      <w:r w:rsidR="0032008F" w:rsidRPr="00B263EF">
        <w:rPr>
          <w:rFonts w:ascii="PermianSerifTypeface" w:eastAsia="Times New Roman" w:hAnsi="PermianSerifTypeface" w:cs="Arial"/>
          <w:lang w:val="ro-RO" w:eastAsia="ro-MD"/>
        </w:rPr>
        <w:t>ei</w:t>
      </w:r>
      <w:r w:rsidRPr="00B263EF">
        <w:rPr>
          <w:rFonts w:ascii="PermianSerifTypeface" w:eastAsia="Times New Roman" w:hAnsi="PermianSerifTypeface" w:cs="Arial"/>
          <w:lang w:val="ro-RO" w:eastAsia="ro-MD"/>
        </w:rPr>
        <w:t xml:space="preserve"> de studii</w:t>
      </w:r>
      <w:r w:rsidR="0032008F" w:rsidRPr="00B263EF">
        <w:rPr>
          <w:rFonts w:ascii="PermianSerifTypeface" w:eastAsia="Times New Roman" w:hAnsi="PermianSerifTypeface" w:cs="Arial"/>
          <w:lang w:val="ro-RO" w:eastAsia="ro-MD"/>
        </w:rPr>
        <w:t xml:space="preserve"> </w:t>
      </w:r>
      <w:r w:rsidR="003E4E5D" w:rsidRPr="00B263EF">
        <w:rPr>
          <w:rFonts w:ascii="PermianSerifTypeface" w:eastAsia="Times New Roman" w:hAnsi="PermianSerifTypeface" w:cs="Arial"/>
          <w:lang w:val="ro-RO" w:eastAsia="ro-MD"/>
        </w:rPr>
        <w:t xml:space="preserve">cu confirmarea prin semnătura </w:t>
      </w:r>
      <w:r w:rsidR="0032008F" w:rsidRPr="00B263EF">
        <w:rPr>
          <w:rFonts w:ascii="PermianSerifTypeface" w:hAnsi="PermianSerifTypeface" w:cs="Arial"/>
          <w:lang w:val="ro-RO" w:eastAsia="ro-MD"/>
        </w:rPr>
        <w:t>organul</w:t>
      </w:r>
      <w:r w:rsidR="003E4E5D" w:rsidRPr="00B263EF">
        <w:rPr>
          <w:rFonts w:ascii="PermianSerifTypeface" w:hAnsi="PermianSerifTypeface" w:cs="Arial"/>
          <w:lang w:val="ro-RO" w:eastAsia="ro-MD"/>
        </w:rPr>
        <w:t>ui</w:t>
      </w:r>
      <w:r w:rsidR="0032008F" w:rsidRPr="00B263EF">
        <w:rPr>
          <w:rFonts w:ascii="PermianSerifTypeface" w:hAnsi="PermianSerifTypeface" w:cs="Arial"/>
          <w:lang w:val="ro-RO" w:eastAsia="ro-MD"/>
        </w:rPr>
        <w:t xml:space="preserve"> de conducere/membrul</w:t>
      </w:r>
      <w:r w:rsidR="003E4E5D" w:rsidRPr="00B263EF">
        <w:rPr>
          <w:rFonts w:ascii="PermianSerifTypeface" w:hAnsi="PermianSerifTypeface" w:cs="Arial"/>
          <w:lang w:val="ro-RO" w:eastAsia="ro-MD"/>
        </w:rPr>
        <w:t>ui</w:t>
      </w:r>
      <w:r w:rsidR="0032008F" w:rsidRPr="00B263EF">
        <w:rPr>
          <w:rFonts w:ascii="PermianSerifTypeface" w:hAnsi="PermianSerifTypeface" w:cs="Arial"/>
          <w:lang w:val="ro-RO" w:eastAsia="ro-MD"/>
        </w:rPr>
        <w:t xml:space="preserve"> organului de conducere al prestatorului de servicii de plată nebancar</w:t>
      </w:r>
      <w:r w:rsidR="003E4E5D" w:rsidRPr="00B263EF">
        <w:rPr>
          <w:rFonts w:ascii="PermianSerifTypeface" w:hAnsi="PermianSerifTypeface" w:cs="Arial"/>
          <w:lang w:val="ro-RO" w:eastAsia="ro-MD"/>
        </w:rPr>
        <w:t xml:space="preserve"> a corespunderii copiei cu originalul</w:t>
      </w:r>
      <w:r w:rsidRPr="00B263EF">
        <w:rPr>
          <w:rFonts w:ascii="PermianSerifTypeface" w:eastAsia="Times New Roman" w:hAnsi="PermianSerifTypeface" w:cs="Arial"/>
          <w:lang w:val="ro-RO" w:eastAsia="ro-MD"/>
        </w:rPr>
        <w:t>;</w:t>
      </w:r>
    </w:p>
    <w:p w14:paraId="7E0E3EDD" w14:textId="77777777" w:rsidR="004A6F62" w:rsidRPr="00B263EF" w:rsidRDefault="004A6F62" w:rsidP="004F4EC4">
      <w:pPr>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7) extrasul din Registrul de stat al persoanelor juridice, eliberat nu mai târziu de o lună până la data depunerii cererii, în cazul agenţilor de plată persoane juridice;</w:t>
      </w:r>
    </w:p>
    <w:p w14:paraId="038EB19B" w14:textId="6087EB4E" w:rsidR="004A6F62" w:rsidRPr="00B263EF" w:rsidRDefault="004A6F62" w:rsidP="004F4EC4">
      <w:pPr>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8) lista serviciilor de plată ale prestatorului de servicii de plată nebancar pentru care agentul este mandatat, descrierea detaliată a serviciilor de plată ce urmează a fi prestate prin intermediul agentului de plată, precum şi descrierea schemei fluxului financiar şi informaţional dintre părţile participante la efectuarea operaţiunilor;</w:t>
      </w:r>
    </w:p>
    <w:p w14:paraId="14402A9A" w14:textId="24E48D9A" w:rsidR="004A6F62" w:rsidRPr="00B263EF" w:rsidRDefault="004A6F62" w:rsidP="004F4EC4">
      <w:pPr>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 xml:space="preserve">9) chestionarul al cărui model este prevăzut în </w:t>
      </w:r>
      <w:r w:rsidR="00FA661C" w:rsidRPr="00B263EF">
        <w:rPr>
          <w:rFonts w:ascii="PermianSerifTypeface" w:eastAsia="Times New Roman" w:hAnsi="PermianSerifTypeface" w:cs="Arial"/>
          <w:lang w:val="ro-RO" w:eastAsia="ro-MD"/>
        </w:rPr>
        <w:t>a</w:t>
      </w:r>
      <w:r w:rsidRPr="00B263EF">
        <w:rPr>
          <w:rFonts w:ascii="PermianSerifTypeface" w:eastAsia="Times New Roman" w:hAnsi="PermianSerifTypeface" w:cs="Arial"/>
          <w:lang w:val="ro-RO" w:eastAsia="ro-MD"/>
        </w:rPr>
        <w:t>nexa nr.</w:t>
      </w:r>
      <w:r w:rsidR="00B605EF" w:rsidRPr="00B263EF">
        <w:rPr>
          <w:rFonts w:ascii="PermianSerifTypeface" w:eastAsia="Times New Roman" w:hAnsi="PermianSerifTypeface" w:cs="Arial"/>
          <w:lang w:val="ro-RO" w:eastAsia="ro-MD"/>
        </w:rPr>
        <w:t>5</w:t>
      </w:r>
      <w:r w:rsidRPr="00B263EF">
        <w:rPr>
          <w:rFonts w:ascii="PermianSerifTypeface" w:eastAsia="Times New Roman" w:hAnsi="PermianSerifTypeface" w:cs="Arial"/>
          <w:lang w:val="ro-RO" w:eastAsia="ro-MD"/>
        </w:rPr>
        <w:t>;</w:t>
      </w:r>
    </w:p>
    <w:p w14:paraId="7CAF1E9F" w14:textId="6F191E3D" w:rsidR="004A6F62" w:rsidRPr="00B263EF" w:rsidRDefault="004A6F62" w:rsidP="004F4EC4">
      <w:pPr>
        <w:spacing w:after="0" w:line="240" w:lineRule="auto"/>
        <w:ind w:firstLine="567"/>
        <w:contextualSpacing/>
        <w:jc w:val="both"/>
        <w:rPr>
          <w:rFonts w:ascii="PermianSerifTypeface" w:eastAsia="Times New Roman" w:hAnsi="PermianSerifTypeface" w:cs="Arial"/>
          <w:lang w:eastAsia="ro-MD"/>
        </w:rPr>
      </w:pPr>
      <w:r w:rsidRPr="00B263EF">
        <w:rPr>
          <w:rFonts w:ascii="PermianSerifTypeface" w:eastAsia="Times New Roman" w:hAnsi="PermianSerifTypeface" w:cs="Arial"/>
          <w:lang w:val="ro-RO" w:eastAsia="ro-MD"/>
        </w:rPr>
        <w:t>10) o descriere a mecanismelor de control intern care urmează să fie folosite de agentul de plată pentru a se conforma cerinţelor prevăzute de legislaţia în domeniul prevenirii şi combaterii spălării banilor şi finanţării terorismului</w:t>
      </w:r>
      <w:r w:rsidR="005C24E8" w:rsidRPr="00B263EF">
        <w:rPr>
          <w:rFonts w:ascii="PermianSerifTypeface" w:eastAsia="Times New Roman" w:hAnsi="PermianSerifTypeface" w:cs="Arial"/>
          <w:lang w:eastAsia="ro-MD"/>
        </w:rPr>
        <w:t>;</w:t>
      </w:r>
    </w:p>
    <w:p w14:paraId="079CFA1F" w14:textId="63D23E27" w:rsidR="005C24E8" w:rsidRPr="00B263EF" w:rsidRDefault="005C24E8" w:rsidP="004F4EC4">
      <w:pPr>
        <w:spacing w:after="0" w:line="240" w:lineRule="auto"/>
        <w:ind w:firstLine="567"/>
        <w:contextualSpacing/>
        <w:jc w:val="both"/>
        <w:rPr>
          <w:rFonts w:ascii="PermianSerifTypeface" w:eastAsia="Times New Roman" w:hAnsi="PermianSerifTypeface" w:cs="Arial"/>
          <w:lang w:eastAsia="ro-MD"/>
        </w:rPr>
      </w:pPr>
      <w:r w:rsidRPr="00B263EF">
        <w:rPr>
          <w:rFonts w:ascii="PermianSerifTypeface" w:eastAsia="Times New Roman" w:hAnsi="PermianSerifTypeface" w:cs="Arial"/>
          <w:lang w:eastAsia="ro-MD"/>
        </w:rPr>
        <w:t xml:space="preserve">11) </w:t>
      </w:r>
      <w:r w:rsidRPr="00B263EF">
        <w:rPr>
          <w:rFonts w:ascii="PermianSerifTypeface" w:hAnsi="PermianSerifTypeface" w:cs="Arial"/>
          <w:lang w:val="ro-RO" w:eastAsia="ro-MD"/>
        </w:rPr>
        <w:t>declaraţia administratorului prestatorului de servicii de plată nebancar conform modelului prevăzut în anexa nr.</w:t>
      </w:r>
      <w:r w:rsidR="00B605EF" w:rsidRPr="00B263EF">
        <w:rPr>
          <w:rFonts w:ascii="PermianSerifTypeface" w:hAnsi="PermianSerifTypeface" w:cs="Arial"/>
          <w:lang w:val="ro-RO" w:eastAsia="ro-MD"/>
        </w:rPr>
        <w:t>6</w:t>
      </w:r>
      <w:r w:rsidRPr="00B263EF">
        <w:rPr>
          <w:rFonts w:ascii="PermianSerifTypeface" w:hAnsi="PermianSerifTypeface" w:cs="Arial"/>
          <w:lang w:val="ro-RO" w:eastAsia="ro-MD"/>
        </w:rPr>
        <w:t xml:space="preserve">, care confirmă faptul că administratorul agentului de plată a fost instruit în domeniile care ţin de activitatea pe care intenţionează să o </w:t>
      </w:r>
      <w:r w:rsidR="00AA2E9B" w:rsidRPr="00B263EF">
        <w:rPr>
          <w:rFonts w:ascii="PermianSerifTypeface" w:hAnsi="PermianSerifTypeface" w:cs="Arial"/>
          <w:lang w:val="ro-RO" w:eastAsia="ro-MD"/>
        </w:rPr>
        <w:t>desfășoare</w:t>
      </w:r>
      <w:r w:rsidRPr="00B263EF">
        <w:rPr>
          <w:rFonts w:ascii="PermianSerifTypeface" w:hAnsi="PermianSerifTypeface" w:cs="Arial"/>
          <w:lang w:val="ro-RO" w:eastAsia="ro-MD"/>
        </w:rPr>
        <w:t xml:space="preserve">, conform cerinţelor minime </w:t>
      </w:r>
      <w:r w:rsidR="00A25A6F" w:rsidRPr="00B263EF">
        <w:rPr>
          <w:rFonts w:ascii="PermianSerifTypeface" w:hAnsi="PermianSerifTypeface" w:cs="Arial"/>
          <w:lang w:val="ro-RO" w:eastAsia="ro-MD"/>
        </w:rPr>
        <w:t>prevăzute în anexa nr. 3;</w:t>
      </w:r>
    </w:p>
    <w:p w14:paraId="58A44580" w14:textId="13A74E6A" w:rsidR="009D79DC" w:rsidRPr="00B263EF" w:rsidRDefault="004A6F62" w:rsidP="004F4EC4">
      <w:pPr>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1</w:t>
      </w:r>
      <w:r w:rsidR="005C24E8" w:rsidRPr="00B263EF">
        <w:rPr>
          <w:rFonts w:ascii="PermianSerifTypeface" w:eastAsia="Times New Roman" w:hAnsi="PermianSerifTypeface" w:cs="Arial"/>
          <w:lang w:val="ro-RO" w:eastAsia="ro-MD"/>
        </w:rPr>
        <w:t>2</w:t>
      </w:r>
      <w:r w:rsidRPr="00B263EF">
        <w:rPr>
          <w:rFonts w:ascii="PermianSerifTypeface" w:eastAsia="Times New Roman" w:hAnsi="PermianSerifTypeface" w:cs="Arial"/>
          <w:lang w:val="ro-RO" w:eastAsia="ro-MD"/>
        </w:rPr>
        <w:t xml:space="preserve">) documentul care confirmă împuternicirile persoanei de a semna (depune) cererea respectivă – în cazul în care cererea de înregistrare este semnată (depusă) de către o altă persoană decât </w:t>
      </w:r>
      <w:r w:rsidR="00B93BE4" w:rsidRPr="00B263EF">
        <w:rPr>
          <w:rFonts w:ascii="PermianSerifTypeface" w:eastAsia="Times New Roman" w:hAnsi="PermianSerifTypeface" w:cs="Arial"/>
          <w:lang w:val="ro-RO" w:eastAsia="ro-MD"/>
        </w:rPr>
        <w:t xml:space="preserve">organul de conducere/membrul organului de conducere al </w:t>
      </w:r>
      <w:r w:rsidRPr="00B263EF">
        <w:rPr>
          <w:rFonts w:ascii="PermianSerifTypeface" w:eastAsia="Times New Roman" w:hAnsi="PermianSerifTypeface" w:cs="Arial"/>
          <w:lang w:val="ro-RO" w:eastAsia="ro-MD"/>
        </w:rPr>
        <w:t>prestatorului de servicii de plată nebancar. </w:t>
      </w:r>
    </w:p>
    <w:p w14:paraId="5883F886" w14:textId="10472DE8" w:rsidR="00010D0D" w:rsidRPr="00B263EF" w:rsidRDefault="00010D0D" w:rsidP="00814CBD">
      <w:pPr>
        <w:pStyle w:val="ListParagraph"/>
        <w:numPr>
          <w:ilvl w:val="0"/>
          <w:numId w:val="18"/>
        </w:numPr>
        <w:tabs>
          <w:tab w:val="left" w:pos="993"/>
        </w:tabs>
        <w:ind w:left="0" w:firstLine="567"/>
        <w:jc w:val="both"/>
        <w:rPr>
          <w:rFonts w:ascii="PermianSerifTypeface" w:hAnsi="PermianSerifTypeface" w:cs="Arial"/>
          <w:lang w:val="ro-RO" w:eastAsia="ro-MD"/>
        </w:rPr>
      </w:pPr>
      <w:bookmarkStart w:id="10" w:name="_Ref125535743"/>
      <w:r w:rsidRPr="00B263EF">
        <w:rPr>
          <w:rFonts w:ascii="PermianSerifTypeface" w:hAnsi="PermianSerifTypeface" w:cs="Arial"/>
          <w:sz w:val="22"/>
          <w:szCs w:val="22"/>
          <w:lang w:val="ro-RO" w:eastAsia="ro-MD"/>
        </w:rPr>
        <w:t xml:space="preserve">Prestatorii de servicii de plată nebancari care intenţionează să presteze servicii de plată prin intermediul unui agent de plată, la care valoarea plăţilor realizate pe </w:t>
      </w:r>
      <w:r w:rsidRPr="00B263EF">
        <w:rPr>
          <w:rFonts w:ascii="PermianSerifTypeface" w:hAnsi="PermianSerifTypeface" w:cs="Arial"/>
          <w:sz w:val="22"/>
          <w:szCs w:val="22"/>
          <w:lang w:val="ro-RO" w:eastAsia="ro-MD"/>
        </w:rPr>
        <w:lastRenderedPageBreak/>
        <w:t xml:space="preserve">parcursul anului calendaristic complet se estimează că nu va depăşi suma de </w:t>
      </w:r>
      <w:r w:rsidR="00012790" w:rsidRPr="00B263EF">
        <w:rPr>
          <w:rFonts w:ascii="PermianSerifTypeface" w:hAnsi="PermianSerifTypeface" w:cs="Arial"/>
          <w:sz w:val="22"/>
          <w:szCs w:val="22"/>
          <w:lang w:val="ro-RO" w:eastAsia="ro-MD"/>
        </w:rPr>
        <w:t>5</w:t>
      </w:r>
      <w:r w:rsidRPr="00B263EF">
        <w:rPr>
          <w:rFonts w:ascii="PermianSerifTypeface" w:hAnsi="PermianSerifTypeface" w:cs="Arial"/>
          <w:sz w:val="22"/>
          <w:szCs w:val="22"/>
          <w:lang w:val="ro-RO" w:eastAsia="ro-MD"/>
        </w:rPr>
        <w:t>000000 lei, prezintă Băncii Naţionale a Moldovei, pentru înscrierea în registru</w:t>
      </w:r>
      <w:r w:rsidR="005C24E8" w:rsidRPr="00B263EF">
        <w:rPr>
          <w:rFonts w:ascii="PermianSerifTypeface" w:hAnsi="PermianSerifTypeface" w:cs="Arial"/>
          <w:sz w:val="22"/>
          <w:szCs w:val="22"/>
          <w:lang w:val="ro-RO" w:eastAsia="ro-MD"/>
        </w:rPr>
        <w:t xml:space="preserve"> </w:t>
      </w:r>
      <w:r w:rsidRPr="00B263EF">
        <w:rPr>
          <w:rFonts w:ascii="PermianSerifTypeface" w:hAnsi="PermianSerifTypeface" w:cs="Arial"/>
          <w:sz w:val="22"/>
          <w:szCs w:val="22"/>
          <w:lang w:val="ro-RO" w:eastAsia="ro-MD"/>
        </w:rPr>
        <w:t xml:space="preserve">documente şi informaţii în conformitate cu </w:t>
      </w:r>
      <w:r w:rsidR="00D85BA7" w:rsidRPr="00B263EF">
        <w:rPr>
          <w:rFonts w:ascii="PermianSerifTypeface" w:hAnsi="PermianSerifTypeface" w:cs="Arial"/>
          <w:sz w:val="22"/>
          <w:szCs w:val="22"/>
          <w:lang w:val="ro-RO" w:eastAsia="ro-MD"/>
        </w:rPr>
        <w:t xml:space="preserve">pct. </w:t>
      </w:r>
      <w:r w:rsidR="00D53809" w:rsidRPr="00B263EF">
        <w:rPr>
          <w:rFonts w:ascii="PermianSerifTypeface" w:hAnsi="PermianSerifTypeface" w:cs="Arial"/>
          <w:sz w:val="22"/>
          <w:szCs w:val="22"/>
          <w:lang w:val="ro-RO" w:eastAsia="ro-MD"/>
        </w:rPr>
        <w:t>36</w:t>
      </w:r>
      <w:r w:rsidRPr="00B263EF">
        <w:rPr>
          <w:rFonts w:ascii="PermianSerifTypeface" w:hAnsi="PermianSerifTypeface" w:cs="Arial"/>
          <w:sz w:val="22"/>
          <w:szCs w:val="22"/>
          <w:lang w:val="ro-RO" w:eastAsia="ro-MD"/>
        </w:rPr>
        <w:t xml:space="preserve"> subpunctele 1), 2), 3), 8), 9)</w:t>
      </w:r>
      <w:r w:rsidR="007C7904" w:rsidRPr="00B263EF">
        <w:rPr>
          <w:rFonts w:ascii="PermianSerifTypeface" w:hAnsi="PermianSerifTypeface" w:cs="Arial"/>
          <w:sz w:val="22"/>
          <w:szCs w:val="22"/>
          <w:lang w:val="ro-RO" w:eastAsia="ro-MD"/>
        </w:rPr>
        <w:t>, 10), 11)</w:t>
      </w:r>
      <w:r w:rsidRPr="00B263EF">
        <w:rPr>
          <w:rFonts w:ascii="PermianSerifTypeface" w:hAnsi="PermianSerifTypeface" w:cs="Arial"/>
          <w:sz w:val="22"/>
          <w:szCs w:val="22"/>
          <w:lang w:val="ro-RO" w:eastAsia="ro-MD"/>
        </w:rPr>
        <w:t xml:space="preserve"> şi 1</w:t>
      </w:r>
      <w:r w:rsidR="007C7904" w:rsidRPr="00B263EF">
        <w:rPr>
          <w:rFonts w:ascii="PermianSerifTypeface" w:hAnsi="PermianSerifTypeface" w:cs="Arial"/>
          <w:sz w:val="22"/>
          <w:szCs w:val="22"/>
          <w:lang w:val="ro-RO" w:eastAsia="ro-MD"/>
        </w:rPr>
        <w:t>2</w:t>
      </w:r>
      <w:r w:rsidRPr="00B263EF">
        <w:rPr>
          <w:rFonts w:ascii="PermianSerifTypeface" w:hAnsi="PermianSerifTypeface" w:cs="Arial"/>
          <w:sz w:val="22"/>
          <w:szCs w:val="22"/>
          <w:lang w:val="ro-RO" w:eastAsia="ro-MD"/>
        </w:rPr>
        <w:t>)</w:t>
      </w:r>
      <w:r w:rsidR="00FE2617" w:rsidRPr="00B263EF">
        <w:rPr>
          <w:rFonts w:ascii="PermianSerifTypeface" w:hAnsi="PermianSerifTypeface" w:cs="Arial"/>
          <w:sz w:val="22"/>
          <w:szCs w:val="22"/>
          <w:lang w:val="ro-RO" w:eastAsia="ro-MD"/>
        </w:rPr>
        <w:t xml:space="preserve">. </w:t>
      </w:r>
      <w:bookmarkEnd w:id="10"/>
    </w:p>
    <w:p w14:paraId="302E337D" w14:textId="3401E8AE" w:rsidR="002F1410" w:rsidRPr="00B263EF" w:rsidRDefault="002F1410" w:rsidP="004F4EC4">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În cazul în care pe parcursul desfăşurării activităţii valoarea estimată a plăţilor realizate pe parcursul anului calendaristic complet de către un agent de plată înregistrat va depăşi valoarea stabilită la </w:t>
      </w:r>
      <w:r w:rsidR="00D85BA7" w:rsidRPr="00B263EF">
        <w:rPr>
          <w:rFonts w:ascii="PermianSerifTypeface" w:hAnsi="PermianSerifTypeface" w:cs="Arial"/>
          <w:sz w:val="22"/>
          <w:szCs w:val="22"/>
          <w:lang w:val="ro-RO" w:eastAsia="ro-MD"/>
        </w:rPr>
        <w:t xml:space="preserve">pct. </w:t>
      </w:r>
      <w:r w:rsidR="000A623F" w:rsidRPr="00B263EF">
        <w:rPr>
          <w:rFonts w:ascii="PermianSerifTypeface" w:hAnsi="PermianSerifTypeface" w:cs="Arial"/>
          <w:sz w:val="22"/>
          <w:szCs w:val="22"/>
          <w:lang w:val="ro-RO" w:eastAsia="ro-MD"/>
        </w:rPr>
        <w:t>37</w:t>
      </w:r>
      <w:r w:rsidRPr="00B263EF">
        <w:rPr>
          <w:rFonts w:ascii="PermianSerifTypeface" w:hAnsi="PermianSerifTypeface" w:cs="Arial"/>
          <w:sz w:val="22"/>
          <w:szCs w:val="22"/>
          <w:lang w:val="ro-RO" w:eastAsia="ro-MD"/>
        </w:rPr>
        <w:t>, prestatorul de servicii de plată nebancar va notifica, în termen de 15 zile lucrătoare Banca Naţională a Moldovei, prezent</w:t>
      </w:r>
      <w:r w:rsidR="0015799A" w:rsidRPr="00B263EF">
        <w:rPr>
          <w:rFonts w:ascii="PermianSerifTypeface" w:hAnsi="PermianSerifTypeface" w:cs="Arial"/>
          <w:sz w:val="22"/>
          <w:szCs w:val="22"/>
          <w:lang w:val="ro-RO" w:eastAsia="ro-MD"/>
        </w:rPr>
        <w:t>ând</w:t>
      </w:r>
      <w:r w:rsidRPr="00B263EF">
        <w:rPr>
          <w:rFonts w:ascii="PermianSerifTypeface" w:hAnsi="PermianSerifTypeface" w:cs="Arial"/>
          <w:sz w:val="22"/>
          <w:szCs w:val="22"/>
          <w:lang w:val="ro-RO" w:eastAsia="ro-MD"/>
        </w:rPr>
        <w:t xml:space="preserve"> documentel</w:t>
      </w:r>
      <w:r w:rsidR="0015799A" w:rsidRPr="00B263EF">
        <w:rPr>
          <w:rFonts w:ascii="PermianSerifTypeface" w:hAnsi="PermianSerifTypeface" w:cs="Arial"/>
          <w:sz w:val="22"/>
          <w:szCs w:val="22"/>
          <w:lang w:val="ro-RO" w:eastAsia="ro-MD"/>
        </w:rPr>
        <w:t>e</w:t>
      </w:r>
      <w:r w:rsidRPr="00B263EF">
        <w:rPr>
          <w:rFonts w:ascii="PermianSerifTypeface" w:hAnsi="PermianSerifTypeface" w:cs="Arial"/>
          <w:sz w:val="22"/>
          <w:szCs w:val="22"/>
          <w:lang w:val="ro-RO" w:eastAsia="ro-MD"/>
        </w:rPr>
        <w:t xml:space="preserve"> şi informaţiil</w:t>
      </w:r>
      <w:r w:rsidR="0015799A" w:rsidRPr="00B263EF">
        <w:rPr>
          <w:rFonts w:ascii="PermianSerifTypeface" w:hAnsi="PermianSerifTypeface" w:cs="Arial"/>
          <w:sz w:val="22"/>
          <w:szCs w:val="22"/>
          <w:lang w:val="ro-RO" w:eastAsia="ro-MD"/>
        </w:rPr>
        <w:t>e ce confirmă modificările în cauză, precum și</w:t>
      </w:r>
      <w:r w:rsidR="00F95E0E" w:rsidRPr="00B263EF">
        <w:rPr>
          <w:rFonts w:ascii="PermianSerifTypeface" w:hAnsi="PermianSerifTypeface" w:cs="Arial"/>
          <w:sz w:val="22"/>
          <w:szCs w:val="22"/>
          <w:lang w:val="ro-RO" w:eastAsia="ro-MD"/>
        </w:rPr>
        <w:t xml:space="preserve"> documentele</w:t>
      </w:r>
      <w:r w:rsidRPr="00B263EF">
        <w:rPr>
          <w:rFonts w:ascii="PermianSerifTypeface" w:hAnsi="PermianSerifTypeface" w:cs="Arial"/>
          <w:sz w:val="22"/>
          <w:szCs w:val="22"/>
          <w:lang w:val="ro-RO" w:eastAsia="ro-MD"/>
        </w:rPr>
        <w:t xml:space="preserve"> specificate </w:t>
      </w:r>
      <w:r w:rsidR="00F95E0E" w:rsidRPr="00B263EF">
        <w:rPr>
          <w:rFonts w:ascii="PermianSerifTypeface" w:hAnsi="PermianSerifTypeface" w:cs="Arial"/>
          <w:sz w:val="22"/>
          <w:szCs w:val="22"/>
          <w:lang w:val="ro-RO" w:eastAsia="ro-MD"/>
        </w:rPr>
        <w:t xml:space="preserve">la </w:t>
      </w:r>
      <w:r w:rsidR="00D85BA7" w:rsidRPr="00B263EF">
        <w:rPr>
          <w:rFonts w:ascii="PermianSerifTypeface" w:hAnsi="PermianSerifTypeface" w:cs="Arial"/>
          <w:sz w:val="22"/>
          <w:szCs w:val="22"/>
          <w:lang w:val="ro-RO" w:eastAsia="ro-MD"/>
        </w:rPr>
        <w:t xml:space="preserve">pct. </w:t>
      </w:r>
      <w:r w:rsidR="00F95E0E" w:rsidRPr="00B263EF">
        <w:rPr>
          <w:rFonts w:ascii="PermianSerifTypeface" w:hAnsi="PermianSerifTypeface" w:cs="Arial"/>
          <w:sz w:val="22"/>
          <w:szCs w:val="22"/>
          <w:lang w:val="ro-RO" w:eastAsia="ro-MD"/>
        </w:rPr>
        <w:t>3</w:t>
      </w:r>
      <w:r w:rsidR="000A623F" w:rsidRPr="00B263EF">
        <w:rPr>
          <w:rFonts w:ascii="PermianSerifTypeface" w:hAnsi="PermianSerifTypeface" w:cs="Arial"/>
          <w:sz w:val="22"/>
          <w:szCs w:val="22"/>
          <w:lang w:val="ro-RO" w:eastAsia="ro-MD"/>
        </w:rPr>
        <w:t>6</w:t>
      </w:r>
      <w:r w:rsidR="00F95E0E" w:rsidRPr="00B263EF">
        <w:rPr>
          <w:rFonts w:ascii="PermianSerifTypeface" w:hAnsi="PermianSerifTypeface" w:cs="Arial"/>
          <w:sz w:val="22"/>
          <w:szCs w:val="22"/>
          <w:lang w:val="ro-RO" w:eastAsia="ro-MD"/>
        </w:rPr>
        <w:t xml:space="preserve"> subpunctele 4)</w:t>
      </w:r>
      <w:r w:rsidR="00E15606">
        <w:rPr>
          <w:rFonts w:ascii="PermianSerifTypeface" w:hAnsi="PermianSerifTypeface" w:cs="Arial"/>
          <w:sz w:val="22"/>
          <w:szCs w:val="22"/>
          <w:lang w:val="ro-RO" w:eastAsia="ro-MD"/>
        </w:rPr>
        <w:t>-7)</w:t>
      </w:r>
      <w:r w:rsidR="00F95E0E" w:rsidRPr="00B263EF">
        <w:rPr>
          <w:rFonts w:ascii="PermianSerifTypeface" w:hAnsi="PermianSerifTypeface" w:cs="Arial"/>
          <w:sz w:val="22"/>
          <w:szCs w:val="22"/>
          <w:lang w:val="ro-RO" w:eastAsia="ro-MD"/>
        </w:rPr>
        <w:t xml:space="preserve"> și 9)</w:t>
      </w:r>
      <w:r w:rsidRPr="00B263EF">
        <w:rPr>
          <w:rFonts w:ascii="PermianSerifTypeface" w:hAnsi="PermianSerifTypeface" w:cs="Arial"/>
          <w:sz w:val="22"/>
          <w:szCs w:val="22"/>
          <w:lang w:val="ro-RO" w:eastAsia="ro-MD"/>
        </w:rPr>
        <w:t>. Banca Naţională a Moldovei va examina documentele şi informaţiile prezentate în termenele şi condiţiile prezentului regulament</w:t>
      </w:r>
      <w:r w:rsidR="00342201" w:rsidRPr="00B263EF">
        <w:rPr>
          <w:rFonts w:ascii="PermianSerifTypeface" w:hAnsi="PermianSerifTypeface" w:cs="Arial"/>
          <w:sz w:val="22"/>
          <w:szCs w:val="22"/>
          <w:lang w:val="ro-RO" w:eastAsia="ro-MD"/>
        </w:rPr>
        <w:t xml:space="preserve"> pentru încredințarea faptului că sunt întrunite condițiile de înregistrare pentru agenții de plată </w:t>
      </w:r>
      <w:r w:rsidR="0061163F">
        <w:rPr>
          <w:rFonts w:ascii="PermianSerifTypeface" w:hAnsi="PermianSerifTypeface" w:cs="Arial"/>
          <w:sz w:val="22"/>
          <w:szCs w:val="22"/>
          <w:lang w:val="ro-RO" w:eastAsia="ro-MD"/>
        </w:rPr>
        <w:t>la care valoarea plăților</w:t>
      </w:r>
      <w:r w:rsidR="00342201" w:rsidRPr="00B263EF">
        <w:rPr>
          <w:rFonts w:ascii="PermianSerifTypeface" w:hAnsi="PermianSerifTypeface" w:cs="Arial"/>
          <w:sz w:val="22"/>
          <w:szCs w:val="22"/>
          <w:lang w:val="ro-RO" w:eastAsia="ro-MD"/>
        </w:rPr>
        <w:t xml:space="preserve"> </w:t>
      </w:r>
      <w:r w:rsidR="0061163F">
        <w:rPr>
          <w:rFonts w:ascii="PermianSerifTypeface" w:hAnsi="PermianSerifTypeface" w:cs="Arial"/>
          <w:sz w:val="22"/>
          <w:szCs w:val="22"/>
          <w:lang w:val="ro-RO" w:eastAsia="ro-MD"/>
        </w:rPr>
        <w:t xml:space="preserve">realizate  pe parcursul anului calendaristic depășește valoarea </w:t>
      </w:r>
      <w:r w:rsidR="00342201" w:rsidRPr="00B263EF">
        <w:rPr>
          <w:rFonts w:ascii="PermianSerifTypeface" w:hAnsi="PermianSerifTypeface" w:cs="Arial"/>
          <w:sz w:val="22"/>
          <w:szCs w:val="22"/>
          <w:lang w:val="ro-RO" w:eastAsia="ro-MD"/>
        </w:rPr>
        <w:t>stabilit</w:t>
      </w:r>
      <w:r w:rsidR="0061163F">
        <w:rPr>
          <w:rFonts w:ascii="PermianSerifTypeface" w:hAnsi="PermianSerifTypeface" w:cs="Arial"/>
          <w:sz w:val="22"/>
          <w:szCs w:val="22"/>
          <w:lang w:val="ro-RO" w:eastAsia="ro-MD"/>
        </w:rPr>
        <w:t>ă</w:t>
      </w:r>
      <w:r w:rsidR="00342201" w:rsidRPr="00B263EF">
        <w:rPr>
          <w:rFonts w:ascii="PermianSerifTypeface" w:hAnsi="PermianSerifTypeface" w:cs="Arial"/>
          <w:sz w:val="22"/>
          <w:szCs w:val="22"/>
          <w:lang w:val="ro-RO" w:eastAsia="ro-MD"/>
        </w:rPr>
        <w:t xml:space="preserve"> la pct. 37</w:t>
      </w:r>
      <w:r w:rsidRPr="00B263EF">
        <w:rPr>
          <w:rFonts w:ascii="PermianSerifTypeface" w:hAnsi="PermianSerifTypeface" w:cs="Arial"/>
          <w:sz w:val="22"/>
          <w:szCs w:val="22"/>
          <w:lang w:val="ro-RO" w:eastAsia="ro-MD"/>
        </w:rPr>
        <w:t>.</w:t>
      </w:r>
    </w:p>
    <w:p w14:paraId="0650920C" w14:textId="60CDAF31" w:rsidR="002F1410" w:rsidRPr="00B263EF" w:rsidRDefault="002F1410" w:rsidP="004F4EC4">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bookmarkStart w:id="11" w:name="_Ref125535907"/>
      <w:r w:rsidRPr="00B263EF">
        <w:rPr>
          <w:rFonts w:ascii="PermianSerifTypeface" w:hAnsi="PermianSerifTypeface" w:cs="Arial"/>
          <w:sz w:val="22"/>
          <w:szCs w:val="22"/>
          <w:lang w:val="ro-RO" w:eastAsia="ro-MD"/>
        </w:rPr>
        <w:t xml:space="preserve">Prestatorii de servicii de plată nebancari care intenţionează să presteze servicii de plată prin intermediul unui agent de plată care deţine licenţa Băncii Naţionale a Moldovei (bancă, societate de plată/furnizor de servicii poştale/societate emitentă de monedă electronică) prezintă la Banca Naţională a Moldovei o cerere de înregistrare a agentului conform </w:t>
      </w:r>
      <w:r w:rsidR="00D85BA7" w:rsidRPr="00B263EF">
        <w:rPr>
          <w:rFonts w:ascii="PermianSerifTypeface" w:hAnsi="PermianSerifTypeface" w:cs="Arial"/>
          <w:sz w:val="22"/>
          <w:szCs w:val="22"/>
          <w:lang w:val="ro-RO" w:eastAsia="ro-MD"/>
        </w:rPr>
        <w:t xml:space="preserve">pct. </w:t>
      </w:r>
      <w:r w:rsidR="002F36DF" w:rsidRPr="00B263EF">
        <w:rPr>
          <w:rFonts w:ascii="PermianSerifTypeface" w:hAnsi="PermianSerifTypeface" w:cs="Arial"/>
          <w:sz w:val="22"/>
          <w:szCs w:val="22"/>
          <w:lang w:val="ro-RO" w:eastAsia="ro-MD"/>
        </w:rPr>
        <w:t>3</w:t>
      </w:r>
      <w:r w:rsidR="000A623F" w:rsidRPr="00B263EF">
        <w:rPr>
          <w:rFonts w:ascii="PermianSerifTypeface" w:hAnsi="PermianSerifTypeface" w:cs="Arial"/>
          <w:sz w:val="22"/>
          <w:szCs w:val="22"/>
          <w:lang w:val="ro-RO" w:eastAsia="ro-MD"/>
        </w:rPr>
        <w:t>6</w:t>
      </w:r>
      <w:r w:rsidRPr="00B263EF">
        <w:rPr>
          <w:rFonts w:ascii="PermianSerifTypeface" w:hAnsi="PermianSerifTypeface" w:cs="Arial"/>
          <w:sz w:val="22"/>
          <w:szCs w:val="22"/>
          <w:lang w:val="ro-RO" w:eastAsia="ro-MD"/>
        </w:rPr>
        <w:t xml:space="preserve"> subpunctul 1), însoţită de o declaraţie pe proprie răspundere a administratorului agentului de plată, prin care se confirmă faptul că informaţiile prezentate anterior Băncii Naţionale a Moldovei sunt actuale, veridice şi complete.</w:t>
      </w:r>
      <w:bookmarkEnd w:id="11"/>
    </w:p>
    <w:p w14:paraId="71AF4F48" w14:textId="77777777" w:rsidR="006573CC" w:rsidRPr="00B263EF" w:rsidRDefault="006573CC" w:rsidP="00C1707F">
      <w:pPr>
        <w:pStyle w:val="ListParagraph"/>
        <w:tabs>
          <w:tab w:val="left" w:pos="993"/>
        </w:tabs>
        <w:ind w:left="1080"/>
        <w:contextualSpacing w:val="0"/>
        <w:jc w:val="both"/>
        <w:rPr>
          <w:rFonts w:ascii="PermianSerifTypeface" w:hAnsi="PermianSerifTypeface" w:cs="Arial"/>
          <w:sz w:val="22"/>
          <w:szCs w:val="22"/>
          <w:lang w:val="ro-RO" w:eastAsia="ro-MD"/>
        </w:rPr>
      </w:pPr>
    </w:p>
    <w:p w14:paraId="0850BD41" w14:textId="118D3823" w:rsidR="00C1707F" w:rsidRPr="00B263EF" w:rsidRDefault="00C1707F" w:rsidP="006573CC">
      <w:pPr>
        <w:pStyle w:val="ListParagraph"/>
        <w:tabs>
          <w:tab w:val="left" w:pos="993"/>
        </w:tabs>
        <w:ind w:left="1080"/>
        <w:contextualSpacing w:val="0"/>
        <w:jc w:val="center"/>
        <w:rPr>
          <w:rFonts w:ascii="PermianSerifTypeface" w:hAnsi="PermianSerifTypeface" w:cs="Arial"/>
          <w:b/>
          <w:bCs/>
          <w:sz w:val="22"/>
          <w:szCs w:val="22"/>
          <w:lang w:val="ro-MD" w:eastAsia="ro-MD"/>
        </w:rPr>
      </w:pPr>
      <w:r w:rsidRPr="00B263EF">
        <w:rPr>
          <w:rFonts w:ascii="PermianSerifTypeface" w:hAnsi="PermianSerifTypeface" w:cs="Arial"/>
          <w:b/>
          <w:bCs/>
          <w:sz w:val="22"/>
          <w:szCs w:val="22"/>
          <w:lang w:val="ro-RO" w:eastAsia="ro-MD"/>
        </w:rPr>
        <w:t>Sec</w:t>
      </w:r>
      <w:r w:rsidRPr="00B263EF">
        <w:rPr>
          <w:rFonts w:ascii="PermianSerifTypeface" w:hAnsi="PermianSerifTypeface" w:cs="Arial"/>
          <w:b/>
          <w:bCs/>
          <w:sz w:val="22"/>
          <w:szCs w:val="22"/>
          <w:lang w:val="ro-MD" w:eastAsia="ro-MD"/>
        </w:rPr>
        <w:t>țiunea 3</w:t>
      </w:r>
    </w:p>
    <w:p w14:paraId="4A8E1052" w14:textId="035AB069" w:rsidR="00C1707F" w:rsidRPr="00B263EF" w:rsidRDefault="006573CC" w:rsidP="006573CC">
      <w:pPr>
        <w:pStyle w:val="ListParagraph"/>
        <w:tabs>
          <w:tab w:val="left" w:pos="993"/>
        </w:tabs>
        <w:ind w:left="1080"/>
        <w:contextualSpacing w:val="0"/>
        <w:jc w:val="center"/>
        <w:rPr>
          <w:rFonts w:ascii="PermianSerifTypeface" w:hAnsi="PermianSerifTypeface" w:cs="Arial"/>
          <w:b/>
          <w:bCs/>
          <w:sz w:val="22"/>
          <w:szCs w:val="22"/>
          <w:lang w:val="ro-MD" w:eastAsia="ro-MD"/>
        </w:rPr>
      </w:pPr>
      <w:r w:rsidRPr="00B263EF">
        <w:rPr>
          <w:rFonts w:ascii="PermianSerifTypeface" w:hAnsi="PermianSerifTypeface" w:cs="Arial"/>
          <w:b/>
          <w:bCs/>
          <w:sz w:val="22"/>
          <w:szCs w:val="22"/>
          <w:lang w:val="ro-MD" w:eastAsia="ro-MD"/>
        </w:rPr>
        <w:t xml:space="preserve">Înregistrarea punctelor de lucru/oficiilor secundare. Notificarea agenților </w:t>
      </w:r>
      <w:r w:rsidR="00790E32" w:rsidRPr="00B263EF">
        <w:rPr>
          <w:rFonts w:ascii="PermianSerifTypeface" w:hAnsi="PermianSerifTypeface" w:cs="Arial"/>
          <w:b/>
          <w:bCs/>
          <w:sz w:val="22"/>
          <w:szCs w:val="22"/>
          <w:lang w:val="ro-MD" w:eastAsia="ro-MD"/>
        </w:rPr>
        <w:t xml:space="preserve">de distribuire și/sau răscumpărare a monedei electronice </w:t>
      </w:r>
    </w:p>
    <w:p w14:paraId="5BE78C85" w14:textId="77777777" w:rsidR="001E5F90" w:rsidRPr="00B263EF" w:rsidRDefault="008A3E7C" w:rsidP="00203D21">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Prestatorii de servicii de plată nebancari care intenţionează să presteze servicii de plată prin intermediul punctului de lucru/oficiului secundar pe teritoriul Republici Moldova </w:t>
      </w:r>
      <w:r w:rsidR="00A51D6B" w:rsidRPr="00B263EF">
        <w:rPr>
          <w:rFonts w:ascii="PermianSerifTypeface" w:hAnsi="PermianSerifTypeface" w:cs="Arial"/>
          <w:sz w:val="22"/>
          <w:szCs w:val="22"/>
          <w:lang w:val="ro-RO" w:eastAsia="ro-MD"/>
        </w:rPr>
        <w:t>prezintă Băncii Naționale a Moldovei pentru înscrierea în registru</w:t>
      </w:r>
      <w:r w:rsidR="001E5F90" w:rsidRPr="00B263EF">
        <w:rPr>
          <w:rFonts w:ascii="PermianSerifTypeface" w:hAnsi="PermianSerifTypeface" w:cs="Arial"/>
          <w:sz w:val="22"/>
          <w:szCs w:val="22"/>
          <w:lang w:val="ro-RO" w:eastAsia="ro-MD"/>
        </w:rPr>
        <w:t xml:space="preserve"> următoarele </w:t>
      </w:r>
      <w:r w:rsidR="00A51D6B" w:rsidRPr="00B263EF">
        <w:rPr>
          <w:rFonts w:ascii="PermianSerifTypeface" w:hAnsi="PermianSerifTypeface" w:cs="Arial"/>
          <w:sz w:val="22"/>
          <w:szCs w:val="22"/>
          <w:lang w:val="ro-RO" w:eastAsia="ro-MD"/>
        </w:rPr>
        <w:t xml:space="preserve"> documente și informații</w:t>
      </w:r>
      <w:r w:rsidR="001E5F90" w:rsidRPr="00B263EF">
        <w:rPr>
          <w:rFonts w:ascii="PermianSerifTypeface" w:hAnsi="PermianSerifTypeface" w:cs="Arial"/>
          <w:sz w:val="22"/>
          <w:szCs w:val="22"/>
          <w:lang w:val="ro-RO" w:eastAsia="ro-MD"/>
        </w:rPr>
        <w:t>:</w:t>
      </w:r>
    </w:p>
    <w:p w14:paraId="1D6D51BC" w14:textId="5CAE0CBF" w:rsidR="001E5F90" w:rsidRPr="00B263EF" w:rsidRDefault="001E5F90" w:rsidP="001E5F90">
      <w:pPr>
        <w:pStyle w:val="ListParagraph"/>
        <w:numPr>
          <w:ilvl w:val="1"/>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cerere de înregistrare în Registrul societăţilor de plată/furnizorilor de servicii poştale sau Registrul societăţilor emitente de monedă electronică conform anexei nr. 4, care trebuie să conţină, cel puţin, informaţii cu privire la: denumirea punctului de lucru/oficiului secundar, sediul/adresa acestuia, lista serviciilor care vor fi prestate prin intermediul punctului de lucru/oficiului secundar, valoarea plăţilor care se estimează că vor fi realizate pe parcursul unui an calendaristic complet;</w:t>
      </w:r>
    </w:p>
    <w:p w14:paraId="584244F6" w14:textId="0592F75C" w:rsidR="001E5F90" w:rsidRPr="00B263EF" w:rsidRDefault="00A51D6B" w:rsidP="001E5F90">
      <w:pPr>
        <w:pStyle w:val="ListParagraph"/>
        <w:numPr>
          <w:ilvl w:val="1"/>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 </w:t>
      </w:r>
      <w:r w:rsidR="001E5F90" w:rsidRPr="00B263EF">
        <w:rPr>
          <w:rFonts w:ascii="PermianSerifTypeface" w:hAnsi="PermianSerifTypeface" w:cs="Arial"/>
          <w:sz w:val="22"/>
          <w:szCs w:val="22"/>
          <w:lang w:val="ro-RO" w:eastAsia="ro-MD"/>
        </w:rPr>
        <w:t>lista serviciilor de plată ale prestatorului de servicii de plată nebancar ce urmează a fi prestate prin intermediul punctului de lucru/oficiului secundar, precum şi descrierea schemei fluxului financiar şi informaţional dintre părţile participante la efectuarea operaţiunilor;</w:t>
      </w:r>
    </w:p>
    <w:p w14:paraId="504A8E6C" w14:textId="1850F98F" w:rsidR="001E5F90" w:rsidRPr="00B263EF" w:rsidRDefault="001E5F90" w:rsidP="001E5F90">
      <w:pPr>
        <w:pStyle w:val="ListParagraph"/>
        <w:numPr>
          <w:ilvl w:val="1"/>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o descriere a mecanismelor de control intern care urmează să fie folosite de punctul de lucru/oficiul secundar pentru a se conforma cerinţelor prevăzute de legislaţia în domeniul prevenirii şi combaterii spălării banilor şi finanţării terorismului;</w:t>
      </w:r>
    </w:p>
    <w:p w14:paraId="569423B8" w14:textId="032E9BA4" w:rsidR="008A3E7C" w:rsidRPr="00B263EF" w:rsidRDefault="00A51D6B" w:rsidP="001E5F90">
      <w:pPr>
        <w:pStyle w:val="ListParagraph"/>
        <w:numPr>
          <w:ilvl w:val="1"/>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confirmarea înregistrării punctului de lucru/oficiului secundar de către organul fiscal</w:t>
      </w:r>
      <w:r w:rsidR="008A3E7C" w:rsidRPr="00B263EF">
        <w:rPr>
          <w:rFonts w:ascii="PermianSerifTypeface" w:hAnsi="PermianSerifTypeface" w:cs="Arial"/>
          <w:sz w:val="22"/>
          <w:szCs w:val="22"/>
          <w:lang w:val="ro-RO" w:eastAsia="ro-MD"/>
        </w:rPr>
        <w:t>.</w:t>
      </w:r>
    </w:p>
    <w:p w14:paraId="36135054" w14:textId="601532FF" w:rsidR="004A6F62" w:rsidRPr="00B263EF" w:rsidRDefault="004A6F62" w:rsidP="00804E49">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bookmarkStart w:id="12" w:name="_Hlk139467335"/>
      <w:r w:rsidRPr="00B263EF">
        <w:rPr>
          <w:rFonts w:ascii="PermianSerifTypeface" w:hAnsi="PermianSerifTypeface" w:cs="Arial"/>
          <w:sz w:val="22"/>
          <w:szCs w:val="22"/>
          <w:lang w:val="ro-RO" w:eastAsia="ro-MD"/>
        </w:rPr>
        <w:t>Societăţile emitente de monedă electronică care distribuie şi răscumpără monedă electronică prin intermediul agenţilor</w:t>
      </w:r>
      <w:bookmarkEnd w:id="12"/>
      <w:r w:rsidR="002E761D" w:rsidRPr="00B263EF">
        <w:rPr>
          <w:rFonts w:ascii="PermianSerifTypeface" w:hAnsi="PermianSerifTypeface" w:cs="Arial"/>
          <w:sz w:val="22"/>
          <w:szCs w:val="22"/>
          <w:lang w:val="ro-RO" w:eastAsia="ro-MD"/>
        </w:rPr>
        <w:t xml:space="preserve"> de distribuire şi/sau răscumpărare a monedei electronice</w:t>
      </w:r>
      <w:r w:rsidRPr="00B263EF">
        <w:rPr>
          <w:rFonts w:ascii="PermianSerifTypeface" w:hAnsi="PermianSerifTypeface" w:cs="Arial"/>
          <w:sz w:val="22"/>
          <w:szCs w:val="22"/>
          <w:lang w:val="ro-RO" w:eastAsia="ro-MD"/>
        </w:rPr>
        <w:t>, în conformitate cu art.</w:t>
      </w:r>
      <w:r w:rsidR="000E13DE" w:rsidRPr="00B263EF">
        <w:rPr>
          <w:rFonts w:ascii="PermianSerifTypeface" w:hAnsi="PermianSerifTypeface" w:cs="Arial"/>
          <w:sz w:val="22"/>
          <w:szCs w:val="22"/>
          <w:lang w:val="ro-RO" w:eastAsia="ro-MD"/>
        </w:rPr>
        <w:t xml:space="preserve"> </w:t>
      </w:r>
      <w:r w:rsidRPr="00B263EF">
        <w:rPr>
          <w:rFonts w:ascii="PermianSerifTypeface" w:hAnsi="PermianSerifTypeface" w:cs="Arial"/>
          <w:sz w:val="22"/>
          <w:szCs w:val="22"/>
          <w:lang w:val="ro-RO" w:eastAsia="ro-MD"/>
        </w:rPr>
        <w:t>90 alin.(2) din Legea nr.114/2012 cu privire la serviciile de plată şi moneda electronică, notifică Banca Naţională a Moldovei în termen de 10 zile lucrătoare despre iniţierea activităţii respective, cu prezentare</w:t>
      </w:r>
      <w:r w:rsidR="006B623D" w:rsidRPr="00B263EF">
        <w:rPr>
          <w:rFonts w:ascii="PermianSerifTypeface" w:hAnsi="PermianSerifTypeface" w:cs="Arial"/>
          <w:sz w:val="22"/>
          <w:szCs w:val="22"/>
          <w:lang w:val="ro-RO" w:eastAsia="ro-MD"/>
        </w:rPr>
        <w:t>a</w:t>
      </w:r>
      <w:r w:rsidRPr="00B263EF">
        <w:rPr>
          <w:rFonts w:ascii="PermianSerifTypeface" w:hAnsi="PermianSerifTypeface" w:cs="Arial"/>
          <w:sz w:val="22"/>
          <w:szCs w:val="22"/>
          <w:lang w:val="ro-RO" w:eastAsia="ro-MD"/>
        </w:rPr>
        <w:t xml:space="preserve"> informaţiilor referitoare la aceştia: </w:t>
      </w:r>
      <w:r w:rsidR="00262C1A" w:rsidRPr="00B263EF">
        <w:rPr>
          <w:rFonts w:ascii="PermianSerifTypeface" w:hAnsi="PermianSerifTypeface" w:cs="Arial"/>
          <w:sz w:val="22"/>
          <w:szCs w:val="22"/>
          <w:lang w:val="ro-RO" w:eastAsia="ro-MD"/>
        </w:rPr>
        <w:t>numele și prenumele/</w:t>
      </w:r>
      <w:r w:rsidRPr="00B263EF">
        <w:rPr>
          <w:rFonts w:ascii="PermianSerifTypeface" w:hAnsi="PermianSerifTypeface" w:cs="Arial"/>
          <w:sz w:val="22"/>
          <w:szCs w:val="22"/>
          <w:lang w:val="ro-RO" w:eastAsia="ro-MD"/>
        </w:rPr>
        <w:t>denumirea, numărul de identificare de stat (IDNO), sediul</w:t>
      </w:r>
      <w:r w:rsidR="002E761D" w:rsidRPr="00B263EF">
        <w:rPr>
          <w:rFonts w:ascii="PermianSerifTypeface" w:hAnsi="PermianSerifTypeface" w:cs="Arial"/>
          <w:sz w:val="22"/>
          <w:szCs w:val="22"/>
          <w:lang w:val="ro-RO" w:eastAsia="ro-MD"/>
        </w:rPr>
        <w:t>/adresa</w:t>
      </w:r>
      <w:r w:rsidRPr="00B263EF">
        <w:rPr>
          <w:rFonts w:ascii="PermianSerifTypeface" w:hAnsi="PermianSerifTypeface" w:cs="Arial"/>
          <w:sz w:val="22"/>
          <w:szCs w:val="22"/>
          <w:lang w:val="ro-RO" w:eastAsia="ro-MD"/>
        </w:rPr>
        <w:t xml:space="preserve"> acestuia, numele/prenumele administratorului agentului, numărul de identificare de stat (IDNP) al administratorului agentului, tipul activităţii desfăşurate: distribuire şi/sau răscumpărare a monedei electronice. Notificarea este necesară şi în cazul în care agentul societăţii emitente de monedă electronică este agent de plată înscris în </w:t>
      </w:r>
      <w:r w:rsidRPr="00B263EF">
        <w:rPr>
          <w:rFonts w:ascii="PermianSerifTypeface" w:hAnsi="PermianSerifTypeface" w:cs="Arial"/>
          <w:sz w:val="22"/>
          <w:szCs w:val="22"/>
          <w:lang w:val="ro-RO" w:eastAsia="ro-MD"/>
        </w:rPr>
        <w:lastRenderedPageBreak/>
        <w:t>Registrul societăţilor emitente de monedă electronică</w:t>
      </w:r>
      <w:r w:rsidR="00010D0D" w:rsidRPr="00B263EF">
        <w:rPr>
          <w:rFonts w:ascii="PermianSerifTypeface" w:hAnsi="PermianSerifTypeface" w:cs="Arial"/>
          <w:sz w:val="22"/>
          <w:szCs w:val="22"/>
          <w:lang w:val="ro-RO" w:eastAsia="ro-MD"/>
        </w:rPr>
        <w:t xml:space="preserve">. </w:t>
      </w:r>
      <w:r w:rsidRPr="00B263EF">
        <w:rPr>
          <w:rFonts w:ascii="PermianSerifTypeface" w:hAnsi="PermianSerifTypeface" w:cs="Arial"/>
          <w:sz w:val="22"/>
          <w:szCs w:val="22"/>
          <w:lang w:val="ro-RO" w:eastAsia="ro-MD"/>
        </w:rPr>
        <w:t>În cazul încetării activităţii de distribuire şi/sau răscumpărare a monedei electronice prin intermediul agentului sau modificării datelor anterior prezentate pentru respectivul agent, societatea emitentă de monedă electronică va notifica Banca Naţională a Moldovei în termenele şi condiţiile specificate la art.21 din Legea nr.114/2012</w:t>
      </w:r>
      <w:r w:rsidR="00FA661C"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cs="Arial"/>
          <w:sz w:val="22"/>
          <w:szCs w:val="22"/>
          <w:lang w:val="ro-RO" w:eastAsia="ro-MD"/>
        </w:rPr>
        <w:t xml:space="preserve">. Notificările prevăzute </w:t>
      </w:r>
      <w:r w:rsidR="00047ADA" w:rsidRPr="00B263EF">
        <w:rPr>
          <w:rFonts w:ascii="PermianSerifTypeface" w:hAnsi="PermianSerifTypeface" w:cs="Arial"/>
          <w:sz w:val="22"/>
          <w:szCs w:val="22"/>
          <w:lang w:val="ro-RO" w:eastAsia="ro-MD"/>
        </w:rPr>
        <w:t>în</w:t>
      </w:r>
      <w:r w:rsidRPr="00B263EF">
        <w:rPr>
          <w:rFonts w:ascii="PermianSerifTypeface" w:hAnsi="PermianSerifTypeface" w:cs="Arial"/>
          <w:sz w:val="22"/>
          <w:szCs w:val="22"/>
          <w:lang w:val="ro-RO" w:eastAsia="ro-MD"/>
        </w:rPr>
        <w:t xml:space="preserve"> prezentul punct se vor </w:t>
      </w:r>
      <w:r w:rsidR="00047ADA" w:rsidRPr="00B263EF">
        <w:rPr>
          <w:rFonts w:ascii="PermianSerifTypeface" w:hAnsi="PermianSerifTypeface" w:cs="Arial"/>
          <w:sz w:val="22"/>
          <w:szCs w:val="22"/>
          <w:lang w:val="ro-RO" w:eastAsia="ro-MD"/>
        </w:rPr>
        <w:t xml:space="preserve">depune </w:t>
      </w:r>
      <w:r w:rsidRPr="00B263EF">
        <w:rPr>
          <w:rFonts w:ascii="PermianSerifTypeface" w:hAnsi="PermianSerifTypeface" w:cs="Arial"/>
          <w:sz w:val="22"/>
          <w:szCs w:val="22"/>
          <w:lang w:val="ro-RO" w:eastAsia="ro-MD"/>
        </w:rPr>
        <w:t xml:space="preserve">de </w:t>
      </w:r>
      <w:r w:rsidR="00FD57F3" w:rsidRPr="00B263EF">
        <w:rPr>
          <w:rFonts w:ascii="PermianSerifTypeface" w:hAnsi="PermianSerifTypeface" w:cs="Arial"/>
          <w:sz w:val="22"/>
          <w:szCs w:val="22"/>
          <w:lang w:val="ro-RO" w:eastAsia="ro-MD"/>
        </w:rPr>
        <w:t>organul de conducere</w:t>
      </w:r>
      <w:r w:rsidRPr="00B263EF">
        <w:rPr>
          <w:rFonts w:ascii="PermianSerifTypeface" w:hAnsi="PermianSerifTypeface" w:cs="Arial"/>
          <w:sz w:val="22"/>
          <w:szCs w:val="22"/>
          <w:lang w:val="ro-RO" w:eastAsia="ro-MD"/>
        </w:rPr>
        <w:t>/</w:t>
      </w:r>
      <w:r w:rsidR="00FD57F3" w:rsidRPr="00B263EF">
        <w:rPr>
          <w:rFonts w:ascii="PermianSerifTypeface" w:hAnsi="PermianSerifTypeface" w:cs="Arial"/>
          <w:sz w:val="22"/>
          <w:szCs w:val="22"/>
          <w:lang w:val="ro-RO" w:eastAsia="ro-MD"/>
        </w:rPr>
        <w:t xml:space="preserve">membrul organului de conducere </w:t>
      </w:r>
      <w:r w:rsidRPr="00B263EF">
        <w:rPr>
          <w:rFonts w:ascii="PermianSerifTypeface" w:hAnsi="PermianSerifTypeface" w:cs="Arial"/>
          <w:sz w:val="22"/>
          <w:szCs w:val="22"/>
          <w:lang w:val="ro-RO" w:eastAsia="ro-MD"/>
        </w:rPr>
        <w:t>a societăţii emitente de monedă electronică.</w:t>
      </w:r>
    </w:p>
    <w:p w14:paraId="5DFD5A9B" w14:textId="77777777" w:rsidR="006573CC" w:rsidRPr="00B263EF" w:rsidRDefault="006573CC" w:rsidP="006573CC">
      <w:pPr>
        <w:pStyle w:val="ListParagraph"/>
        <w:tabs>
          <w:tab w:val="left" w:pos="993"/>
        </w:tabs>
        <w:ind w:left="1080"/>
        <w:contextualSpacing w:val="0"/>
        <w:jc w:val="both"/>
        <w:rPr>
          <w:rFonts w:ascii="PermianSerifTypeface" w:hAnsi="PermianSerifTypeface" w:cs="Arial"/>
          <w:sz w:val="22"/>
          <w:szCs w:val="22"/>
          <w:lang w:val="ro-RO" w:eastAsia="ro-MD"/>
        </w:rPr>
      </w:pPr>
    </w:p>
    <w:p w14:paraId="65B13111" w14:textId="0C29E8AD" w:rsidR="006573CC" w:rsidRPr="00B263EF" w:rsidRDefault="006573CC" w:rsidP="006573CC">
      <w:pPr>
        <w:pStyle w:val="ListParagraph"/>
        <w:tabs>
          <w:tab w:val="left" w:pos="993"/>
        </w:tabs>
        <w:ind w:left="1080"/>
        <w:contextualSpacing w:val="0"/>
        <w:jc w:val="center"/>
        <w:rPr>
          <w:rFonts w:ascii="PermianSerifTypeface" w:hAnsi="PermianSerifTypeface" w:cs="Arial"/>
          <w:b/>
          <w:bCs/>
          <w:sz w:val="22"/>
          <w:szCs w:val="22"/>
          <w:lang w:val="ro-RO" w:eastAsia="ro-MD"/>
        </w:rPr>
      </w:pPr>
      <w:r w:rsidRPr="00B263EF">
        <w:rPr>
          <w:rFonts w:ascii="PermianSerifTypeface" w:hAnsi="PermianSerifTypeface" w:cs="Arial"/>
          <w:b/>
          <w:bCs/>
          <w:sz w:val="22"/>
          <w:szCs w:val="22"/>
          <w:lang w:val="ro-RO" w:eastAsia="ro-MD"/>
        </w:rPr>
        <w:t>Secțiunea 4</w:t>
      </w:r>
    </w:p>
    <w:p w14:paraId="4A32DCC3" w14:textId="78D0B2C9" w:rsidR="006573CC" w:rsidRPr="00B263EF" w:rsidRDefault="006573CC" w:rsidP="006573CC">
      <w:pPr>
        <w:pStyle w:val="ListParagraph"/>
        <w:tabs>
          <w:tab w:val="left" w:pos="993"/>
        </w:tabs>
        <w:ind w:left="1080"/>
        <w:contextualSpacing w:val="0"/>
        <w:jc w:val="center"/>
        <w:rPr>
          <w:rFonts w:ascii="PermianSerifTypeface" w:hAnsi="PermianSerifTypeface" w:cs="Arial"/>
          <w:b/>
          <w:bCs/>
          <w:sz w:val="22"/>
          <w:szCs w:val="22"/>
          <w:lang w:val="ro-RO" w:eastAsia="ro-MD"/>
        </w:rPr>
      </w:pPr>
      <w:r w:rsidRPr="00B263EF">
        <w:rPr>
          <w:rFonts w:ascii="PermianSerifTypeface" w:hAnsi="PermianSerifTypeface" w:cs="Arial"/>
          <w:b/>
          <w:bCs/>
          <w:sz w:val="22"/>
          <w:szCs w:val="22"/>
          <w:lang w:val="ro-RO" w:eastAsia="ro-MD"/>
        </w:rPr>
        <w:t>Notificări privind</w:t>
      </w:r>
      <w:r w:rsidR="00EA193C" w:rsidRPr="00B263EF">
        <w:rPr>
          <w:rFonts w:ascii="PermianSerifTypeface" w:hAnsi="PermianSerifTypeface" w:cs="Arial"/>
          <w:b/>
          <w:bCs/>
          <w:sz w:val="22"/>
          <w:szCs w:val="22"/>
          <w:lang w:val="ro-RO" w:eastAsia="ro-MD"/>
        </w:rPr>
        <w:t xml:space="preserve"> modificarea</w:t>
      </w:r>
      <w:r w:rsidRPr="00B263EF">
        <w:rPr>
          <w:rFonts w:ascii="PermianSerifTypeface" w:hAnsi="PermianSerifTypeface" w:cs="Arial"/>
          <w:b/>
          <w:bCs/>
          <w:sz w:val="22"/>
          <w:szCs w:val="22"/>
          <w:lang w:val="ro-RO" w:eastAsia="ro-MD"/>
        </w:rPr>
        <w:t xml:space="preserve"> informațiile prezentate în vederea înregistrării sucursalelor/agenților de plată/punctelor de lucru/oficiilor secundare</w:t>
      </w:r>
    </w:p>
    <w:p w14:paraId="4622FFC7" w14:textId="2852565A" w:rsidR="004A6F62" w:rsidRPr="00B263EF" w:rsidRDefault="004A6F62" w:rsidP="00443E40">
      <w:pPr>
        <w:pStyle w:val="ListParagraph"/>
        <w:numPr>
          <w:ilvl w:val="0"/>
          <w:numId w:val="18"/>
        </w:numPr>
        <w:tabs>
          <w:tab w:val="left" w:pos="993"/>
        </w:tabs>
        <w:ind w:left="0" w:firstLine="567"/>
        <w:contextualSpacing w:val="0"/>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w:t>
      </w:r>
      <w:bookmarkStart w:id="13" w:name="_Ref125536006"/>
      <w:r w:rsidRPr="00B263EF">
        <w:rPr>
          <w:rFonts w:ascii="PermianSerifTypeface" w:hAnsi="PermianSerifTypeface" w:cs="Arial"/>
          <w:sz w:val="22"/>
          <w:szCs w:val="22"/>
          <w:lang w:val="ro-RO" w:eastAsia="ro-MD"/>
        </w:rPr>
        <w:t>Prestatorii de servicii de plată nebancari trebuie să asigure respectarea exigenţelor faţă de administratori</w:t>
      </w:r>
      <w:r w:rsidR="001125EC" w:rsidRPr="00B263EF">
        <w:rPr>
          <w:rFonts w:ascii="PermianSerifTypeface" w:hAnsi="PermianSerifTypeface" w:cs="Arial"/>
          <w:sz w:val="22"/>
          <w:szCs w:val="22"/>
          <w:lang w:val="ro-RO" w:eastAsia="ro-MD"/>
        </w:rPr>
        <w:t>i agenților de plată</w:t>
      </w:r>
      <w:r w:rsidRPr="00B263EF">
        <w:rPr>
          <w:rFonts w:ascii="PermianSerifTypeface" w:hAnsi="PermianSerifTypeface" w:cs="Arial"/>
          <w:sz w:val="22"/>
          <w:szCs w:val="22"/>
          <w:lang w:val="ro-RO" w:eastAsia="ro-MD"/>
        </w:rPr>
        <w:t xml:space="preserve"> prevăzute în </w:t>
      </w:r>
      <w:r w:rsidR="00EA193C" w:rsidRPr="00B263EF">
        <w:rPr>
          <w:rFonts w:ascii="PermianSerifTypeface" w:hAnsi="PermianSerifTypeface" w:cs="Arial"/>
          <w:sz w:val="22"/>
          <w:szCs w:val="22"/>
          <w:lang w:val="ro-RO" w:eastAsia="ro-MD"/>
        </w:rPr>
        <w:t xml:space="preserve">Capitolul III Secțiunea a 2-a </w:t>
      </w:r>
      <w:r w:rsidRPr="00B263EF">
        <w:rPr>
          <w:rFonts w:ascii="PermianSerifTypeface" w:hAnsi="PermianSerifTypeface" w:cs="Arial"/>
          <w:sz w:val="22"/>
          <w:szCs w:val="22"/>
          <w:lang w:val="ro-RO" w:eastAsia="ro-MD"/>
        </w:rPr>
        <w:t>pe întreaga perioadă de activitate a acestora. În acest sens, prestatorii de servicii de plată nebancari</w:t>
      </w:r>
      <w:bookmarkEnd w:id="13"/>
      <w:r w:rsidRPr="00B263EF">
        <w:rPr>
          <w:rFonts w:ascii="PermianSerifTypeface" w:hAnsi="PermianSerifTypeface" w:cs="Arial"/>
          <w:sz w:val="22"/>
          <w:szCs w:val="22"/>
          <w:lang w:val="ro-RO" w:eastAsia="ro-MD"/>
        </w:rPr>
        <w:t xml:space="preserve"> stabilesc mecanisme şi proceduri interne care să permită actualizarea informaţiilor pe care le deţin despre administratorii respectivi, inclusiv prin instituirea obligaţiei acestora de a furniza prestatorului de servicii de plată nebancar informaţii şi documente relevante şi actuale</w:t>
      </w:r>
      <w:r w:rsidR="000664BB" w:rsidRPr="00B263EF">
        <w:rPr>
          <w:rFonts w:ascii="PermianSerifTypeface" w:hAnsi="PermianSerifTypeface" w:cs="Arial"/>
          <w:sz w:val="22"/>
          <w:szCs w:val="22"/>
          <w:lang w:val="ro-RO" w:eastAsia="ro-MD"/>
        </w:rPr>
        <w:t>.</w:t>
      </w:r>
    </w:p>
    <w:p w14:paraId="0724818B" w14:textId="3177DB3D" w:rsidR="00426FEE" w:rsidRPr="00B263EF" w:rsidRDefault="000664BB" w:rsidP="00443E40">
      <w:pPr>
        <w:pStyle w:val="ListParagraph"/>
        <w:numPr>
          <w:ilvl w:val="0"/>
          <w:numId w:val="18"/>
        </w:numPr>
        <w:tabs>
          <w:tab w:val="left" w:pos="993"/>
          <w:tab w:val="left" w:pos="3969"/>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Prestatorii de servicii de plată nebancari notifică Banca Naţională a Moldovei </w:t>
      </w:r>
      <w:r w:rsidR="004A6F62" w:rsidRPr="00B263EF">
        <w:rPr>
          <w:rFonts w:ascii="PermianSerifTypeface" w:hAnsi="PermianSerifTypeface" w:cs="Arial"/>
          <w:sz w:val="22"/>
          <w:szCs w:val="22"/>
          <w:lang w:val="ro-RO" w:eastAsia="ro-MD"/>
        </w:rPr>
        <w:t>în termen de 1</w:t>
      </w:r>
      <w:r w:rsidR="001125EC" w:rsidRPr="00B263EF">
        <w:rPr>
          <w:rFonts w:ascii="PermianSerifTypeface" w:hAnsi="PermianSerifTypeface" w:cs="Arial"/>
          <w:sz w:val="22"/>
          <w:szCs w:val="22"/>
          <w:lang w:val="ro-RO" w:eastAsia="ro-MD"/>
        </w:rPr>
        <w:t>5</w:t>
      </w:r>
      <w:r w:rsidR="004A6F62" w:rsidRPr="00B263EF">
        <w:rPr>
          <w:rFonts w:ascii="PermianSerifTypeface" w:hAnsi="PermianSerifTypeface" w:cs="Arial"/>
          <w:sz w:val="22"/>
          <w:szCs w:val="22"/>
          <w:lang w:val="ro-RO" w:eastAsia="ro-MD"/>
        </w:rPr>
        <w:t xml:space="preserve"> zile lucrătoare</w:t>
      </w:r>
      <w:r w:rsidR="00B31DC1" w:rsidRPr="00B263EF">
        <w:rPr>
          <w:rFonts w:ascii="PermianSerifTypeface" w:hAnsi="PermianSerifTypeface" w:cs="Arial"/>
          <w:sz w:val="22"/>
          <w:szCs w:val="22"/>
          <w:lang w:val="ro-RO" w:eastAsia="ro-MD"/>
        </w:rPr>
        <w:t xml:space="preserve"> de la data survenirii modificărilor</w:t>
      </w:r>
      <w:r w:rsidR="004A6F62" w:rsidRPr="00B263EF">
        <w:rPr>
          <w:rFonts w:ascii="PermianSerifTypeface" w:hAnsi="PermianSerifTypeface" w:cs="Arial"/>
          <w:sz w:val="22"/>
          <w:szCs w:val="22"/>
          <w:lang w:val="ro-RO" w:eastAsia="ro-MD"/>
        </w:rPr>
        <w:t xml:space="preserve">, </w:t>
      </w:r>
      <w:r w:rsidR="00B31DC1" w:rsidRPr="00B263EF">
        <w:rPr>
          <w:rFonts w:ascii="PermianSerifTypeface" w:hAnsi="PermianSerifTypeface" w:cs="Arial"/>
          <w:sz w:val="22"/>
          <w:szCs w:val="22"/>
          <w:lang w:val="ro-RO" w:eastAsia="ro-MD"/>
        </w:rPr>
        <w:t xml:space="preserve">despre orice </w:t>
      </w:r>
      <w:r w:rsidR="004A6F62" w:rsidRPr="00B263EF">
        <w:rPr>
          <w:rFonts w:ascii="PermianSerifTypeface" w:hAnsi="PermianSerifTypeface" w:cs="Arial"/>
          <w:sz w:val="22"/>
          <w:szCs w:val="22"/>
          <w:lang w:val="ro-RO" w:eastAsia="ro-MD"/>
        </w:rPr>
        <w:t>modific</w:t>
      </w:r>
      <w:r w:rsidR="00B31DC1" w:rsidRPr="00B263EF">
        <w:rPr>
          <w:rFonts w:ascii="PermianSerifTypeface" w:hAnsi="PermianSerifTypeface" w:cs="Arial"/>
          <w:sz w:val="22"/>
          <w:szCs w:val="22"/>
          <w:lang w:val="ro-RO" w:eastAsia="ro-MD"/>
        </w:rPr>
        <w:t>are a datelor din documentele și informațiile prezentate pentru înregistrarea sucursalei, a agentului de plată, a punctului de lucru/oficiului secundar</w:t>
      </w:r>
      <w:r w:rsidR="004A6F62" w:rsidRPr="00B263EF">
        <w:rPr>
          <w:rFonts w:ascii="PermianSerifTypeface" w:hAnsi="PermianSerifTypeface" w:cs="Arial"/>
          <w:sz w:val="22"/>
          <w:szCs w:val="22"/>
          <w:lang w:val="ro-RO" w:eastAsia="ro-MD"/>
        </w:rPr>
        <w:t xml:space="preserve">, </w:t>
      </w:r>
      <w:r w:rsidR="001125EC" w:rsidRPr="00B263EF">
        <w:rPr>
          <w:rFonts w:ascii="PermianSerifTypeface" w:hAnsi="PermianSerifTypeface" w:cs="Arial"/>
          <w:sz w:val="22"/>
          <w:szCs w:val="22"/>
          <w:lang w:val="ro-RO" w:eastAsia="ro-MD"/>
        </w:rPr>
        <w:t xml:space="preserve">prezentând documentele și informațiile ce confirmă modificările respective. </w:t>
      </w:r>
      <w:r w:rsidR="00B309D1" w:rsidRPr="00B263EF">
        <w:rPr>
          <w:rFonts w:ascii="PermianSerifTypeface" w:hAnsi="PermianSerifTypeface" w:cs="Arial"/>
          <w:sz w:val="22"/>
          <w:szCs w:val="22"/>
          <w:lang w:val="ro-RO" w:eastAsia="ro-MD"/>
        </w:rPr>
        <w:t>Prestatorul de servicii de plată nebancar</w:t>
      </w:r>
      <w:r w:rsidR="001125EC" w:rsidRPr="00B263EF">
        <w:rPr>
          <w:rFonts w:ascii="PermianSerifTypeface" w:hAnsi="PermianSerifTypeface" w:cs="Arial"/>
          <w:sz w:val="22"/>
          <w:szCs w:val="22"/>
          <w:lang w:val="ro-RO" w:eastAsia="ro-MD"/>
        </w:rPr>
        <w:t xml:space="preserve"> depune originalele documentelor și informațiilor </w:t>
      </w:r>
      <w:r w:rsidR="00047ADA" w:rsidRPr="00B263EF">
        <w:rPr>
          <w:rFonts w:ascii="PermianSerifTypeface" w:hAnsi="PermianSerifTypeface" w:cs="Arial"/>
          <w:sz w:val="22"/>
          <w:szCs w:val="22"/>
          <w:lang w:val="ro-RO" w:eastAsia="ro-MD"/>
        </w:rPr>
        <w:t xml:space="preserve">și </w:t>
      </w:r>
      <w:r w:rsidR="001125EC" w:rsidRPr="00B263EF">
        <w:rPr>
          <w:rFonts w:ascii="PermianSerifTypeface" w:hAnsi="PermianSerifTypeface" w:cs="Arial"/>
          <w:sz w:val="22"/>
          <w:szCs w:val="22"/>
          <w:lang w:val="ro-RO" w:eastAsia="ro-MD"/>
        </w:rPr>
        <w:t xml:space="preserve">copiile de pe acestea, </w:t>
      </w:r>
      <w:r w:rsidR="00CC5BCE" w:rsidRPr="00B263EF">
        <w:rPr>
          <w:rFonts w:ascii="PermianSerifTypeface" w:hAnsi="PermianSerifTypeface"/>
          <w:sz w:val="22"/>
          <w:szCs w:val="22"/>
          <w:lang w:val="ro-RO"/>
        </w:rPr>
        <w:t xml:space="preserve">cu confirmarea prin semnătura organului de conducere/membrului organului de conducere a corespunderii copiilor cu originalele prezentate. Originalele prezentate pe suport hârtie </w:t>
      </w:r>
      <w:r w:rsidR="001125EC" w:rsidRPr="00B263EF">
        <w:rPr>
          <w:rFonts w:ascii="PermianSerifTypeface" w:hAnsi="PermianSerifTypeface" w:cs="Arial"/>
          <w:sz w:val="22"/>
          <w:szCs w:val="22"/>
          <w:lang w:val="ro-RO" w:eastAsia="ro-MD"/>
        </w:rPr>
        <w:t>se restituie</w:t>
      </w:r>
      <w:r w:rsidR="00CC5BCE" w:rsidRPr="00B263EF">
        <w:rPr>
          <w:rFonts w:ascii="PermianSerifTypeface" w:hAnsi="PermianSerifTypeface"/>
          <w:sz w:val="22"/>
          <w:szCs w:val="22"/>
          <w:lang w:val="ro-RO"/>
        </w:rPr>
        <w:t>, la cererea prestatorului de servicii de plată nebancar</w:t>
      </w:r>
      <w:r w:rsidR="001125EC" w:rsidRPr="00B263EF">
        <w:rPr>
          <w:rFonts w:ascii="PermianSerifTypeface" w:hAnsi="PermianSerifTypeface" w:cs="Arial"/>
          <w:sz w:val="22"/>
          <w:szCs w:val="22"/>
          <w:lang w:val="ro-RO" w:eastAsia="ro-MD"/>
        </w:rPr>
        <w:t>.</w:t>
      </w:r>
      <w:r w:rsidR="00B309D1" w:rsidRPr="00B263EF">
        <w:rPr>
          <w:rFonts w:ascii="PermianSerifTypeface" w:hAnsi="PermianSerifTypeface" w:cs="Arial"/>
          <w:sz w:val="22"/>
          <w:szCs w:val="22"/>
          <w:lang w:val="ro-RO" w:eastAsia="ro-MD"/>
        </w:rPr>
        <w:t xml:space="preserve"> </w:t>
      </w:r>
    </w:p>
    <w:p w14:paraId="48B5FE6D" w14:textId="46E61A7F" w:rsidR="00A30E0E" w:rsidRPr="00B263EF" w:rsidRDefault="00B309D1" w:rsidP="00443E40">
      <w:pPr>
        <w:pStyle w:val="ListParagraph"/>
        <w:numPr>
          <w:ilvl w:val="0"/>
          <w:numId w:val="18"/>
        </w:numPr>
        <w:tabs>
          <w:tab w:val="left" w:pos="993"/>
          <w:tab w:val="left" w:pos="3969"/>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În cazul </w:t>
      </w:r>
      <w:r w:rsidR="00047ADA" w:rsidRPr="00B263EF">
        <w:rPr>
          <w:rFonts w:ascii="PermianSerifTypeface" w:hAnsi="PermianSerifTypeface" w:cs="Arial"/>
          <w:sz w:val="22"/>
          <w:szCs w:val="22"/>
          <w:lang w:val="ro-RO" w:eastAsia="ro-MD"/>
        </w:rPr>
        <w:t xml:space="preserve">schimbării </w:t>
      </w:r>
      <w:r w:rsidRPr="00B263EF">
        <w:rPr>
          <w:rFonts w:ascii="PermianSerifTypeface" w:hAnsi="PermianSerifTypeface" w:cs="Arial"/>
          <w:sz w:val="22"/>
          <w:szCs w:val="22"/>
          <w:lang w:val="ro-RO" w:eastAsia="ro-MD"/>
        </w:rPr>
        <w:t xml:space="preserve">administratorului agentului, prestatorul de servicii de plată nebancar </w:t>
      </w:r>
      <w:r w:rsidR="004A6F62" w:rsidRPr="00B263EF">
        <w:rPr>
          <w:rFonts w:ascii="PermianSerifTypeface" w:hAnsi="PermianSerifTypeface" w:cs="Arial"/>
          <w:sz w:val="22"/>
          <w:szCs w:val="22"/>
          <w:lang w:val="ro-RO" w:eastAsia="ro-MD"/>
        </w:rPr>
        <w:t>prezintă</w:t>
      </w:r>
      <w:r w:rsidR="00C469AA" w:rsidRPr="00B263EF">
        <w:rPr>
          <w:rFonts w:ascii="PermianSerifTypeface" w:hAnsi="PermianSerifTypeface" w:cs="Arial"/>
          <w:sz w:val="22"/>
          <w:szCs w:val="22"/>
          <w:lang w:val="ro-RO" w:eastAsia="ro-MD"/>
        </w:rPr>
        <w:t>, după caz,</w:t>
      </w:r>
      <w:r w:rsidR="004A6F62" w:rsidRPr="00B263EF">
        <w:rPr>
          <w:rFonts w:ascii="PermianSerifTypeface" w:hAnsi="PermianSerifTypeface" w:cs="Arial"/>
          <w:sz w:val="22"/>
          <w:szCs w:val="22"/>
          <w:lang w:val="ro-RO" w:eastAsia="ro-MD"/>
        </w:rPr>
        <w:t xml:space="preserve"> documentele şi informaţiile specificate la </w:t>
      </w:r>
      <w:r w:rsidR="00E463A2" w:rsidRPr="00B263EF">
        <w:rPr>
          <w:rFonts w:ascii="PermianSerifTypeface" w:hAnsi="PermianSerifTypeface" w:cs="Arial"/>
          <w:sz w:val="22"/>
          <w:szCs w:val="22"/>
          <w:lang w:val="ro-RO" w:eastAsia="ro-MD"/>
        </w:rPr>
        <w:t xml:space="preserve">pct. </w:t>
      </w:r>
      <w:r w:rsidR="00873842" w:rsidRPr="00B263EF">
        <w:rPr>
          <w:rFonts w:ascii="PermianSerifTypeface" w:hAnsi="PermianSerifTypeface" w:cs="Arial"/>
          <w:sz w:val="22"/>
          <w:szCs w:val="22"/>
          <w:lang w:val="ro-RO" w:eastAsia="ro-MD"/>
        </w:rPr>
        <w:t>3</w:t>
      </w:r>
      <w:r w:rsidR="005F2C46" w:rsidRPr="00B263EF">
        <w:rPr>
          <w:rFonts w:ascii="PermianSerifTypeface" w:hAnsi="PermianSerifTypeface" w:cs="Arial"/>
          <w:sz w:val="22"/>
          <w:szCs w:val="22"/>
          <w:lang w:val="ro-RO" w:eastAsia="ro-MD"/>
        </w:rPr>
        <w:t>6</w:t>
      </w:r>
      <w:r w:rsidR="00E154E7" w:rsidRPr="00B263EF">
        <w:rPr>
          <w:rFonts w:ascii="PermianSerifTypeface" w:hAnsi="PermianSerifTypeface" w:cs="Arial"/>
          <w:sz w:val="22"/>
          <w:szCs w:val="22"/>
          <w:lang w:val="ro-RO" w:eastAsia="ro-MD"/>
        </w:rPr>
        <w:t xml:space="preserve"> sau</w:t>
      </w:r>
      <w:r w:rsidR="00D118BE" w:rsidRPr="00B263EF">
        <w:rPr>
          <w:rFonts w:ascii="PermianSerifTypeface" w:hAnsi="PermianSerifTypeface" w:cs="Arial"/>
          <w:sz w:val="22"/>
          <w:szCs w:val="22"/>
          <w:lang w:val="ro-RO" w:eastAsia="ro-MD"/>
        </w:rPr>
        <w:t xml:space="preserve"> </w:t>
      </w:r>
      <w:r w:rsidR="00873842" w:rsidRPr="00B263EF">
        <w:rPr>
          <w:rFonts w:ascii="PermianSerifTypeface" w:hAnsi="PermianSerifTypeface" w:cs="Arial"/>
          <w:sz w:val="22"/>
          <w:szCs w:val="22"/>
          <w:lang w:val="ro-RO" w:eastAsia="ro-MD"/>
        </w:rPr>
        <w:t>3</w:t>
      </w:r>
      <w:r w:rsidR="005F2C46" w:rsidRPr="00B263EF">
        <w:rPr>
          <w:rFonts w:ascii="PermianSerifTypeface" w:hAnsi="PermianSerifTypeface" w:cs="Arial"/>
          <w:sz w:val="22"/>
          <w:szCs w:val="22"/>
          <w:lang w:val="ro-RO" w:eastAsia="ro-MD"/>
        </w:rPr>
        <w:t>7</w:t>
      </w:r>
      <w:r w:rsidR="00D118BE" w:rsidRPr="00B263EF">
        <w:rPr>
          <w:rFonts w:ascii="PermianSerifTypeface" w:hAnsi="PermianSerifTypeface" w:cs="Arial"/>
          <w:sz w:val="22"/>
          <w:szCs w:val="22"/>
          <w:lang w:val="ro-RO" w:eastAsia="ro-MD"/>
        </w:rPr>
        <w:t xml:space="preserve"> </w:t>
      </w:r>
      <w:r w:rsidR="004A6F62" w:rsidRPr="00B263EF">
        <w:rPr>
          <w:rFonts w:ascii="PermianSerifTypeface" w:hAnsi="PermianSerifTypeface" w:cs="Arial"/>
          <w:sz w:val="22"/>
          <w:szCs w:val="22"/>
          <w:lang w:val="ro-RO" w:eastAsia="ro-MD"/>
        </w:rPr>
        <w:t>pentru fiecare administrator nou-desemnat.</w:t>
      </w:r>
      <w:r w:rsidR="00E154E7" w:rsidRPr="00B263EF">
        <w:rPr>
          <w:rFonts w:ascii="PermianSerifTypeface" w:hAnsi="PermianSerifTypeface" w:cs="Arial"/>
          <w:sz w:val="22"/>
          <w:szCs w:val="22"/>
          <w:lang w:val="ro-RO" w:eastAsia="ro-MD"/>
        </w:rPr>
        <w:t xml:space="preserve"> În cazul </w:t>
      </w:r>
      <w:r w:rsidR="00047ADA" w:rsidRPr="00B263EF">
        <w:rPr>
          <w:rFonts w:ascii="PermianSerifTypeface" w:hAnsi="PermianSerifTypeface" w:cs="Arial"/>
          <w:sz w:val="22"/>
          <w:szCs w:val="22"/>
          <w:lang w:val="ro-RO" w:eastAsia="ro-MD"/>
        </w:rPr>
        <w:t xml:space="preserve">schimbării </w:t>
      </w:r>
      <w:r w:rsidR="00E154E7" w:rsidRPr="00B263EF">
        <w:rPr>
          <w:rFonts w:ascii="PermianSerifTypeface" w:hAnsi="PermianSerifTypeface" w:cs="Arial"/>
          <w:sz w:val="22"/>
          <w:szCs w:val="22"/>
          <w:lang w:val="ro-RO" w:eastAsia="ro-MD"/>
        </w:rPr>
        <w:t xml:space="preserve">administratorului agentului înregistrat conform </w:t>
      </w:r>
      <w:r w:rsidR="00E463A2" w:rsidRPr="00B263EF">
        <w:rPr>
          <w:rFonts w:ascii="PermianSerifTypeface" w:hAnsi="PermianSerifTypeface" w:cs="Arial"/>
          <w:sz w:val="22"/>
          <w:szCs w:val="22"/>
          <w:lang w:val="ro-RO" w:eastAsia="ro-MD"/>
        </w:rPr>
        <w:t xml:space="preserve">pct. </w:t>
      </w:r>
      <w:r w:rsidR="00873842" w:rsidRPr="00B263EF">
        <w:rPr>
          <w:rFonts w:ascii="PermianSerifTypeface" w:hAnsi="PermianSerifTypeface" w:cs="Arial"/>
          <w:sz w:val="22"/>
          <w:szCs w:val="22"/>
          <w:lang w:val="ro-RO" w:eastAsia="ro-MD"/>
        </w:rPr>
        <w:t>3</w:t>
      </w:r>
      <w:r w:rsidR="00171DBC" w:rsidRPr="00B263EF">
        <w:rPr>
          <w:rFonts w:ascii="PermianSerifTypeface" w:hAnsi="PermianSerifTypeface" w:cs="Arial"/>
          <w:sz w:val="22"/>
          <w:szCs w:val="22"/>
          <w:lang w:val="ro-RO" w:eastAsia="ro-MD"/>
        </w:rPr>
        <w:t>9</w:t>
      </w:r>
      <w:r w:rsidR="00E154E7" w:rsidRPr="00B263EF">
        <w:rPr>
          <w:rFonts w:ascii="PermianSerifTypeface" w:hAnsi="PermianSerifTypeface" w:cs="Arial"/>
          <w:sz w:val="22"/>
          <w:szCs w:val="22"/>
          <w:lang w:val="ro-RO" w:eastAsia="ro-MD"/>
        </w:rPr>
        <w:t xml:space="preserve">, se va prezenta </w:t>
      </w:r>
      <w:r w:rsidR="00866EC1" w:rsidRPr="00B263EF">
        <w:rPr>
          <w:rFonts w:ascii="PermianSerifTypeface" w:hAnsi="PermianSerifTypeface" w:cs="Arial"/>
          <w:sz w:val="22"/>
          <w:szCs w:val="22"/>
          <w:lang w:val="ro-RO" w:eastAsia="ro-MD"/>
        </w:rPr>
        <w:t xml:space="preserve">o </w:t>
      </w:r>
      <w:r w:rsidR="00E154E7" w:rsidRPr="00B263EF">
        <w:rPr>
          <w:rFonts w:ascii="PermianSerifTypeface" w:hAnsi="PermianSerifTypeface" w:cs="Arial"/>
          <w:sz w:val="22"/>
          <w:szCs w:val="22"/>
          <w:lang w:val="ro-RO" w:eastAsia="ro-MD"/>
        </w:rPr>
        <w:t>notificare</w:t>
      </w:r>
      <w:r w:rsidR="00866EC1" w:rsidRPr="00B263EF">
        <w:rPr>
          <w:rFonts w:ascii="PermianSerifTypeface" w:hAnsi="PermianSerifTypeface" w:cs="Arial"/>
          <w:sz w:val="22"/>
          <w:szCs w:val="22"/>
          <w:lang w:val="ro-RO" w:eastAsia="ro-MD"/>
        </w:rPr>
        <w:t xml:space="preserve"> B</w:t>
      </w:r>
      <w:r w:rsidR="00F6163C" w:rsidRPr="00B263EF">
        <w:rPr>
          <w:rFonts w:ascii="PermianSerifTypeface" w:hAnsi="PermianSerifTypeface" w:cs="Arial"/>
          <w:sz w:val="22"/>
          <w:szCs w:val="22"/>
          <w:lang w:val="ro-RO" w:eastAsia="ro-MD"/>
        </w:rPr>
        <w:t xml:space="preserve">ăncii </w:t>
      </w:r>
      <w:r w:rsidR="00866EC1" w:rsidRPr="00B263EF">
        <w:rPr>
          <w:rFonts w:ascii="PermianSerifTypeface" w:hAnsi="PermianSerifTypeface" w:cs="Arial"/>
          <w:sz w:val="22"/>
          <w:szCs w:val="22"/>
          <w:lang w:val="ro-RO" w:eastAsia="ro-MD"/>
        </w:rPr>
        <w:t>N</w:t>
      </w:r>
      <w:r w:rsidR="00F6163C" w:rsidRPr="00B263EF">
        <w:rPr>
          <w:rFonts w:ascii="PermianSerifTypeface" w:hAnsi="PermianSerifTypeface" w:cs="Arial"/>
          <w:sz w:val="22"/>
          <w:szCs w:val="22"/>
          <w:lang w:val="ro-RO" w:eastAsia="ro-MD"/>
        </w:rPr>
        <w:t xml:space="preserve">aționale a </w:t>
      </w:r>
      <w:r w:rsidR="00866EC1" w:rsidRPr="00B263EF">
        <w:rPr>
          <w:rFonts w:ascii="PermianSerifTypeface" w:hAnsi="PermianSerifTypeface" w:cs="Arial"/>
          <w:sz w:val="22"/>
          <w:szCs w:val="22"/>
          <w:lang w:val="ro-RO" w:eastAsia="ro-MD"/>
        </w:rPr>
        <w:t>M</w:t>
      </w:r>
      <w:r w:rsidR="00F6163C" w:rsidRPr="00B263EF">
        <w:rPr>
          <w:rFonts w:ascii="PermianSerifTypeface" w:hAnsi="PermianSerifTypeface" w:cs="Arial"/>
          <w:sz w:val="22"/>
          <w:szCs w:val="22"/>
          <w:lang w:val="ro-RO" w:eastAsia="ro-MD"/>
        </w:rPr>
        <w:t>oldovei</w:t>
      </w:r>
      <w:r w:rsidR="00E154E7" w:rsidRPr="00B263EF">
        <w:rPr>
          <w:rFonts w:ascii="PermianSerifTypeface" w:hAnsi="PermianSerifTypeface" w:cs="Arial"/>
          <w:sz w:val="22"/>
          <w:szCs w:val="22"/>
          <w:lang w:val="ro-RO" w:eastAsia="ro-MD"/>
        </w:rPr>
        <w:t xml:space="preserve"> cu specificarea administratorului nou</w:t>
      </w:r>
      <w:r w:rsidR="00047ADA" w:rsidRPr="00B263EF">
        <w:rPr>
          <w:rFonts w:ascii="PermianSerifTypeface" w:hAnsi="PermianSerifTypeface" w:cs="Arial"/>
          <w:sz w:val="22"/>
          <w:szCs w:val="22"/>
          <w:lang w:val="ro-RO" w:eastAsia="ro-MD"/>
        </w:rPr>
        <w:t>-</w:t>
      </w:r>
      <w:r w:rsidR="00E154E7" w:rsidRPr="00B263EF">
        <w:rPr>
          <w:rFonts w:ascii="PermianSerifTypeface" w:hAnsi="PermianSerifTypeface" w:cs="Arial"/>
          <w:sz w:val="22"/>
          <w:szCs w:val="22"/>
          <w:lang w:val="ro-RO" w:eastAsia="ro-MD"/>
        </w:rPr>
        <w:t>desemnat.</w:t>
      </w:r>
      <w:r w:rsidR="00AB038F" w:rsidRPr="00B263EF">
        <w:rPr>
          <w:rFonts w:ascii="PermianSerifTypeface" w:hAnsi="PermianSerifTypeface" w:cs="Arial"/>
          <w:sz w:val="22"/>
          <w:szCs w:val="22"/>
          <w:lang w:val="ro-RO" w:eastAsia="ro-MD"/>
        </w:rPr>
        <w:t xml:space="preserve"> </w:t>
      </w:r>
    </w:p>
    <w:p w14:paraId="3610A0A3" w14:textId="1DC5DEF1" w:rsidR="001042C9" w:rsidRPr="00B263EF" w:rsidRDefault="001042C9" w:rsidP="001042C9">
      <w:pPr>
        <w:pStyle w:val="ListParagraph"/>
        <w:tabs>
          <w:tab w:val="left" w:pos="993"/>
          <w:tab w:val="left" w:pos="3969"/>
        </w:tabs>
        <w:ind w:left="1080"/>
        <w:jc w:val="both"/>
        <w:rPr>
          <w:rFonts w:ascii="PermianSerifTypeface" w:hAnsi="PermianSerifTypeface" w:cs="Arial"/>
          <w:sz w:val="22"/>
          <w:szCs w:val="22"/>
          <w:lang w:val="ro-RO" w:eastAsia="ro-MD"/>
        </w:rPr>
      </w:pPr>
    </w:p>
    <w:p w14:paraId="15B614D9" w14:textId="700EF23D" w:rsidR="001042C9" w:rsidRPr="00B263EF" w:rsidRDefault="001042C9" w:rsidP="001042C9">
      <w:pPr>
        <w:pStyle w:val="ListParagraph"/>
        <w:tabs>
          <w:tab w:val="left" w:pos="993"/>
          <w:tab w:val="left" w:pos="3969"/>
        </w:tabs>
        <w:ind w:left="1080"/>
        <w:jc w:val="center"/>
        <w:rPr>
          <w:rFonts w:ascii="PermianSerifTypeface" w:hAnsi="PermianSerifTypeface" w:cs="Arial"/>
          <w:b/>
          <w:bCs/>
          <w:sz w:val="22"/>
          <w:szCs w:val="22"/>
          <w:lang w:val="ro-RO" w:eastAsia="ro-MD"/>
        </w:rPr>
      </w:pPr>
      <w:r w:rsidRPr="00B263EF">
        <w:rPr>
          <w:rFonts w:ascii="PermianSerifTypeface" w:hAnsi="PermianSerifTypeface" w:cs="Arial"/>
          <w:b/>
          <w:bCs/>
          <w:sz w:val="22"/>
          <w:szCs w:val="22"/>
          <w:lang w:val="ro-RO" w:eastAsia="ro-MD"/>
        </w:rPr>
        <w:t>Secțiunea 5</w:t>
      </w:r>
    </w:p>
    <w:p w14:paraId="49DEC5D5" w14:textId="1AA885E1" w:rsidR="001042C9" w:rsidRPr="00B263EF" w:rsidRDefault="001042C9" w:rsidP="001042C9">
      <w:pPr>
        <w:pStyle w:val="ListParagraph"/>
        <w:tabs>
          <w:tab w:val="left" w:pos="993"/>
          <w:tab w:val="left" w:pos="3969"/>
        </w:tabs>
        <w:ind w:left="1080"/>
        <w:jc w:val="center"/>
        <w:rPr>
          <w:rFonts w:ascii="PermianSerifTypeface" w:hAnsi="PermianSerifTypeface" w:cs="Arial"/>
          <w:b/>
          <w:bCs/>
          <w:sz w:val="22"/>
          <w:szCs w:val="22"/>
          <w:lang w:val="ro-RO" w:eastAsia="ro-MD"/>
        </w:rPr>
      </w:pPr>
      <w:r w:rsidRPr="00B263EF">
        <w:rPr>
          <w:rFonts w:ascii="PermianSerifTypeface" w:hAnsi="PermianSerifTypeface" w:cs="Arial"/>
          <w:b/>
          <w:bCs/>
          <w:sz w:val="22"/>
          <w:szCs w:val="22"/>
          <w:lang w:val="ro-RO" w:eastAsia="ro-MD"/>
        </w:rPr>
        <w:t>Examinarea cererilor</w:t>
      </w:r>
      <w:r w:rsidR="00F06F4A" w:rsidRPr="00B263EF">
        <w:rPr>
          <w:rFonts w:ascii="PermianSerifTypeface" w:hAnsi="PermianSerifTypeface" w:cs="Arial"/>
          <w:b/>
          <w:bCs/>
          <w:sz w:val="22"/>
          <w:szCs w:val="22"/>
          <w:lang w:val="ro-RO" w:eastAsia="ro-MD"/>
        </w:rPr>
        <w:t xml:space="preserve"> de înregistrare . Radierea</w:t>
      </w:r>
    </w:p>
    <w:p w14:paraId="31842506" w14:textId="5AD43CC2" w:rsidR="004A6F62" w:rsidRPr="00B263EF" w:rsidRDefault="004A6F62" w:rsidP="007B506F">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bookmarkStart w:id="14" w:name="_Ref131161897"/>
      <w:r w:rsidRPr="00B263EF">
        <w:rPr>
          <w:rFonts w:ascii="PermianSerifTypeface" w:hAnsi="PermianSerifTypeface" w:cs="Arial"/>
          <w:sz w:val="22"/>
          <w:szCs w:val="22"/>
          <w:lang w:val="ro-RO" w:eastAsia="ro-MD"/>
        </w:rPr>
        <w:t xml:space="preserve">Banca Naţională a Moldovei examinează documente şi informaţiile specificate la </w:t>
      </w:r>
      <w:r w:rsidR="00C469AA" w:rsidRPr="00B263EF">
        <w:rPr>
          <w:rFonts w:ascii="PermianSerifTypeface" w:hAnsi="PermianSerifTypeface" w:cs="Arial"/>
          <w:sz w:val="22"/>
          <w:szCs w:val="22"/>
          <w:lang w:val="ro-RO" w:eastAsia="ro-MD"/>
        </w:rPr>
        <w:t>Capitolul III Secțiunea 1</w:t>
      </w:r>
      <w:r w:rsidR="001042C9" w:rsidRPr="00B263EF">
        <w:rPr>
          <w:rFonts w:ascii="PermianSerifTypeface" w:hAnsi="PermianSerifTypeface" w:cs="Arial"/>
          <w:sz w:val="22"/>
          <w:szCs w:val="22"/>
          <w:lang w:val="ro-RO" w:eastAsia="ro-MD"/>
        </w:rPr>
        <w:t>-4</w:t>
      </w:r>
      <w:r w:rsidR="00C469AA" w:rsidRPr="00B263EF">
        <w:rPr>
          <w:rFonts w:ascii="PermianSerifTypeface" w:hAnsi="PermianSerifTypeface" w:cs="Arial"/>
          <w:sz w:val="22"/>
          <w:szCs w:val="22"/>
          <w:lang w:val="ro-RO" w:eastAsia="ro-MD"/>
        </w:rPr>
        <w:t xml:space="preserve"> </w:t>
      </w:r>
      <w:r w:rsidRPr="00B263EF">
        <w:rPr>
          <w:rFonts w:ascii="PermianSerifTypeface" w:hAnsi="PermianSerifTypeface" w:cs="Arial"/>
          <w:sz w:val="22"/>
          <w:szCs w:val="22"/>
          <w:lang w:val="ro-RO" w:eastAsia="ro-MD"/>
        </w:rPr>
        <w:t xml:space="preserve">şi comunică decizia privind înscrierea în Registrul societăţilor de plată/furnizorilor de servicii poştale sau în Registrul emitenţilor de monedă electronică în termen de 30 de zile </w:t>
      </w:r>
      <w:r w:rsidR="00D672D3" w:rsidRPr="00B263EF">
        <w:rPr>
          <w:rFonts w:ascii="PermianSerifTypeface" w:hAnsi="PermianSerifTypeface" w:cs="Arial"/>
          <w:sz w:val="22"/>
          <w:szCs w:val="22"/>
          <w:lang w:val="ro-RO" w:eastAsia="ro-MD"/>
        </w:rPr>
        <w:t xml:space="preserve">lucrătoare </w:t>
      </w:r>
      <w:r w:rsidRPr="00B263EF">
        <w:rPr>
          <w:rFonts w:ascii="PermianSerifTypeface" w:hAnsi="PermianSerifTypeface" w:cs="Arial"/>
          <w:sz w:val="22"/>
          <w:szCs w:val="22"/>
          <w:lang w:val="ro-RO" w:eastAsia="ro-MD"/>
        </w:rPr>
        <w:t>de la primirea acestora.</w:t>
      </w:r>
      <w:bookmarkEnd w:id="14"/>
    </w:p>
    <w:p w14:paraId="4B2F1D98" w14:textId="6D7E0937" w:rsidR="001A095E" w:rsidRPr="00B263EF" w:rsidRDefault="001A095E" w:rsidP="007B506F">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bookmarkStart w:id="15" w:name="_Ref131161915"/>
      <w:r w:rsidRPr="00B263EF">
        <w:rPr>
          <w:rFonts w:ascii="PermianSerifTypeface" w:hAnsi="PermianSerifTypeface" w:cs="Arial"/>
          <w:sz w:val="22"/>
          <w:szCs w:val="22"/>
          <w:lang w:val="ro-RO" w:eastAsia="ro-MD"/>
        </w:rPr>
        <w:t xml:space="preserve">În cazul în care documentele sau informaţiile prezentate sunt insuficiente pentru încredințarea faptului că </w:t>
      </w:r>
      <w:r w:rsidR="00E371B3" w:rsidRPr="00B263EF">
        <w:rPr>
          <w:rFonts w:ascii="PermianSerifTypeface" w:hAnsi="PermianSerifTypeface" w:cs="Arial"/>
          <w:sz w:val="22"/>
          <w:szCs w:val="22"/>
          <w:lang w:val="ro-RO" w:eastAsia="ro-MD"/>
        </w:rPr>
        <w:t xml:space="preserve">sunt întrunite condițiile de înregistrare sau că </w:t>
      </w:r>
      <w:r w:rsidRPr="00B263EF">
        <w:rPr>
          <w:rFonts w:ascii="PermianSerifTypeface" w:hAnsi="PermianSerifTypeface" w:cs="Arial"/>
          <w:sz w:val="22"/>
          <w:szCs w:val="22"/>
          <w:lang w:val="ro-RO" w:eastAsia="ro-MD"/>
        </w:rPr>
        <w:t xml:space="preserve">documentele și informațiile recepționate sunt actuale, veridice și complete, Banca Naţională a Moldovei poate </w:t>
      </w:r>
      <w:r w:rsidR="00F06F4A" w:rsidRPr="00B263EF">
        <w:rPr>
          <w:rFonts w:ascii="PermianSerifTypeface" w:hAnsi="PermianSerifTypeface" w:cs="Arial"/>
          <w:sz w:val="22"/>
          <w:szCs w:val="22"/>
          <w:lang w:val="ro-RO" w:eastAsia="ro-MD"/>
        </w:rPr>
        <w:t xml:space="preserve">lua măsuri suplimentare pentru verificarea </w:t>
      </w:r>
      <w:r w:rsidR="00E371B3" w:rsidRPr="00B263EF">
        <w:rPr>
          <w:rFonts w:ascii="PermianSerifTypeface" w:hAnsi="PermianSerifTypeface" w:cs="Arial"/>
          <w:sz w:val="22"/>
          <w:szCs w:val="22"/>
          <w:lang w:val="ro-RO" w:eastAsia="ro-MD"/>
        </w:rPr>
        <w:t xml:space="preserve">întrunirii condițiilor de înregistrare și/sau a </w:t>
      </w:r>
      <w:r w:rsidR="00AA2E9B" w:rsidRPr="00B263EF">
        <w:rPr>
          <w:rFonts w:ascii="PermianSerifTypeface" w:hAnsi="PermianSerifTypeface" w:cs="Arial"/>
          <w:sz w:val="22"/>
          <w:szCs w:val="22"/>
          <w:lang w:val="ro-RO" w:eastAsia="ro-MD"/>
        </w:rPr>
        <w:t>documentelor</w:t>
      </w:r>
      <w:r w:rsidR="00F06F4A" w:rsidRPr="00B263EF">
        <w:rPr>
          <w:rFonts w:ascii="PermianSerifTypeface" w:hAnsi="PermianSerifTypeface" w:cs="Arial"/>
          <w:sz w:val="22"/>
          <w:szCs w:val="22"/>
          <w:lang w:val="ro-RO" w:eastAsia="ro-MD"/>
        </w:rPr>
        <w:t xml:space="preserve"> și informațiilor</w:t>
      </w:r>
      <w:r w:rsidRPr="00B263EF">
        <w:rPr>
          <w:rFonts w:ascii="PermianSerifTypeface" w:hAnsi="PermianSerifTypeface" w:cs="Arial"/>
          <w:sz w:val="22"/>
          <w:szCs w:val="22"/>
          <w:lang w:val="ro-RO" w:eastAsia="ro-MD"/>
        </w:rPr>
        <w:t>,</w:t>
      </w:r>
      <w:r w:rsidR="00F06F4A" w:rsidRPr="00B263EF">
        <w:rPr>
          <w:rFonts w:ascii="PermianSerifTypeface" w:hAnsi="PermianSerifTypeface" w:cs="Arial"/>
          <w:sz w:val="22"/>
          <w:szCs w:val="22"/>
          <w:lang w:val="ro-RO" w:eastAsia="ro-MD"/>
        </w:rPr>
        <w:t xml:space="preserve"> inclusiv</w:t>
      </w:r>
      <w:r w:rsidRPr="00B263EF">
        <w:rPr>
          <w:rFonts w:ascii="PermianSerifTypeface" w:hAnsi="PermianSerifTypeface" w:cs="Arial"/>
          <w:sz w:val="22"/>
          <w:szCs w:val="22"/>
          <w:lang w:val="ro-RO" w:eastAsia="ro-MD"/>
        </w:rPr>
        <w:t xml:space="preserve"> poate efectua investigaţii suplimentare, poate consulta autorităţile publice şi alte persoane juridice.</w:t>
      </w:r>
    </w:p>
    <w:p w14:paraId="358D1C7D" w14:textId="04935B66" w:rsidR="004A6F62" w:rsidRPr="00B263EF" w:rsidRDefault="004A6F62" w:rsidP="007B506F">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La solicitarea de către Banca Naţională a</w:t>
      </w:r>
      <w:r w:rsidR="00A46AD2" w:rsidRPr="00B263EF">
        <w:rPr>
          <w:rFonts w:ascii="PermianSerifTypeface" w:hAnsi="PermianSerifTypeface" w:cs="Arial"/>
          <w:sz w:val="22"/>
          <w:szCs w:val="22"/>
          <w:lang w:val="ro-RO" w:eastAsia="ro-MD"/>
        </w:rPr>
        <w:t xml:space="preserve"> Moldovei a</w:t>
      </w:r>
      <w:r w:rsidRPr="00B263EF">
        <w:rPr>
          <w:rFonts w:ascii="PermianSerifTypeface" w:hAnsi="PermianSerifTypeface" w:cs="Arial"/>
          <w:sz w:val="22"/>
          <w:szCs w:val="22"/>
          <w:lang w:val="ro-RO" w:eastAsia="ro-MD"/>
        </w:rPr>
        <w:t xml:space="preserve"> informaţiilor suplimentare din partea prestatorului de servicii de plată nebancar, acesta trebuie să transmită informaţiile în termen</w:t>
      </w:r>
      <w:r w:rsidR="007B2033" w:rsidRPr="00B263EF">
        <w:rPr>
          <w:rFonts w:ascii="PermianSerifTypeface" w:hAnsi="PermianSerifTypeface" w:cs="Arial"/>
          <w:sz w:val="22"/>
          <w:szCs w:val="22"/>
          <w:lang w:val="ro-RO" w:eastAsia="ro-MD"/>
        </w:rPr>
        <w:t>ul solicitat de Banca Națională a Moldovei</w:t>
      </w:r>
      <w:r w:rsidRPr="00B263EF">
        <w:rPr>
          <w:rFonts w:ascii="PermianSerifTypeface" w:hAnsi="PermianSerifTypeface" w:cs="Arial"/>
          <w:sz w:val="22"/>
          <w:szCs w:val="22"/>
          <w:lang w:val="ro-RO" w:eastAsia="ro-MD"/>
        </w:rPr>
        <w:t xml:space="preserve">, perioadă în care termenul de evaluare prevăzut la </w:t>
      </w:r>
      <w:r w:rsidR="00E463A2" w:rsidRPr="00B263EF">
        <w:rPr>
          <w:rFonts w:ascii="PermianSerifTypeface" w:hAnsi="PermianSerifTypeface" w:cs="Arial"/>
          <w:sz w:val="22"/>
          <w:szCs w:val="22"/>
          <w:lang w:val="ro-RO" w:eastAsia="ro-MD"/>
        </w:rPr>
        <w:t xml:space="preserve">pct. </w:t>
      </w:r>
      <w:r w:rsidR="00DD5E84" w:rsidRPr="00B263EF">
        <w:rPr>
          <w:rFonts w:ascii="PermianSerifTypeface" w:hAnsi="PermianSerifTypeface" w:cs="Arial"/>
          <w:sz w:val="22"/>
          <w:szCs w:val="22"/>
          <w:lang w:val="ro-RO" w:eastAsia="ro-MD"/>
        </w:rPr>
        <w:t>4</w:t>
      </w:r>
      <w:r w:rsidR="001062F0" w:rsidRPr="00B263EF">
        <w:rPr>
          <w:rFonts w:ascii="PermianSerifTypeface" w:hAnsi="PermianSerifTypeface" w:cs="Arial"/>
          <w:sz w:val="22"/>
          <w:szCs w:val="22"/>
          <w:lang w:val="ro-RO" w:eastAsia="ro-MD"/>
        </w:rPr>
        <w:t>5</w:t>
      </w:r>
      <w:r w:rsidRPr="00B263EF">
        <w:rPr>
          <w:rFonts w:ascii="PermianSerifTypeface" w:hAnsi="PermianSerifTypeface" w:cs="Arial"/>
          <w:sz w:val="22"/>
          <w:szCs w:val="22"/>
          <w:lang w:val="ro-RO" w:eastAsia="ro-MD"/>
        </w:rPr>
        <w:t xml:space="preserve"> se suspendă.</w:t>
      </w:r>
      <w:bookmarkEnd w:id="15"/>
    </w:p>
    <w:p w14:paraId="0D147570" w14:textId="3C3A338F" w:rsidR="006464F5" w:rsidRPr="00B263EF" w:rsidRDefault="001125EC" w:rsidP="007B506F">
      <w:pPr>
        <w:pStyle w:val="ListParagraph"/>
        <w:numPr>
          <w:ilvl w:val="0"/>
          <w:numId w:val="18"/>
        </w:numPr>
        <w:tabs>
          <w:tab w:val="left" w:pos="993"/>
          <w:tab w:val="left" w:pos="1418"/>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În cazul în care prestatorul de servicii de plată nebancar nu prezintă documentele și informațiile solicitate în termenul stabilit la p</w:t>
      </w:r>
      <w:r w:rsidR="00E463A2" w:rsidRPr="00B263EF">
        <w:rPr>
          <w:rFonts w:ascii="PermianSerifTypeface" w:hAnsi="PermianSerifTypeface"/>
          <w:sz w:val="22"/>
          <w:szCs w:val="22"/>
          <w:lang w:val="ro-RO"/>
        </w:rPr>
        <w:t>ct.</w:t>
      </w:r>
      <w:r w:rsidRPr="00B263EF">
        <w:rPr>
          <w:rFonts w:ascii="PermianSerifTypeface" w:hAnsi="PermianSerifTypeface"/>
          <w:sz w:val="22"/>
          <w:szCs w:val="22"/>
          <w:lang w:val="ro-RO"/>
        </w:rPr>
        <w:t xml:space="preserve"> </w:t>
      </w:r>
      <w:r w:rsidR="00F6059B" w:rsidRPr="00B263EF">
        <w:rPr>
          <w:rFonts w:ascii="PermianSerifTypeface" w:hAnsi="PermianSerifTypeface"/>
          <w:sz w:val="22"/>
          <w:szCs w:val="22"/>
          <w:lang w:val="ro-RO"/>
        </w:rPr>
        <w:t>4</w:t>
      </w:r>
      <w:r w:rsidR="001062F0" w:rsidRPr="00B263EF">
        <w:rPr>
          <w:rFonts w:ascii="PermianSerifTypeface" w:hAnsi="PermianSerifTypeface"/>
          <w:sz w:val="22"/>
          <w:szCs w:val="22"/>
          <w:lang w:val="ro-RO"/>
        </w:rPr>
        <w:t>7</w:t>
      </w:r>
      <w:r w:rsidRPr="00B263EF">
        <w:rPr>
          <w:rFonts w:ascii="PermianSerifTypeface" w:hAnsi="PermianSerifTypeface"/>
          <w:sz w:val="22"/>
          <w:szCs w:val="22"/>
          <w:lang w:val="ro-RO"/>
        </w:rPr>
        <w:t xml:space="preserve">,  Banca Națională </w:t>
      </w:r>
      <w:r w:rsidR="009D56D0" w:rsidRPr="00B263EF">
        <w:rPr>
          <w:rFonts w:ascii="PermianSerifTypeface" w:hAnsi="PermianSerifTypeface"/>
          <w:sz w:val="22"/>
          <w:szCs w:val="22"/>
          <w:lang w:val="ro-RO"/>
        </w:rPr>
        <w:t xml:space="preserve">a Moldovei </w:t>
      </w:r>
      <w:r w:rsidRPr="00B263EF">
        <w:rPr>
          <w:rFonts w:ascii="PermianSerifTypeface" w:hAnsi="PermianSerifTypeface"/>
          <w:sz w:val="22"/>
          <w:szCs w:val="22"/>
          <w:lang w:val="ro-RO"/>
        </w:rPr>
        <w:t xml:space="preserve">poate constata renunțarea </w:t>
      </w:r>
      <w:r w:rsidRPr="00B263EF">
        <w:rPr>
          <w:rFonts w:ascii="PermianSerifTypeface" w:hAnsi="PermianSerifTypeface"/>
          <w:bCs/>
          <w:sz w:val="22"/>
          <w:szCs w:val="22"/>
          <w:lang w:val="ro-RO"/>
        </w:rPr>
        <w:t xml:space="preserve">tacită </w:t>
      </w:r>
      <w:r w:rsidRPr="00B263EF">
        <w:rPr>
          <w:rFonts w:ascii="PermianSerifTypeface" w:hAnsi="PermianSerifTypeface"/>
          <w:sz w:val="22"/>
          <w:szCs w:val="22"/>
          <w:lang w:val="ro-RO"/>
        </w:rPr>
        <w:t xml:space="preserve">la cererea </w:t>
      </w:r>
      <w:r w:rsidR="00BE151C" w:rsidRPr="00B263EF">
        <w:rPr>
          <w:rFonts w:ascii="PermianSerifTypeface" w:hAnsi="PermianSerifTypeface"/>
          <w:sz w:val="22"/>
          <w:szCs w:val="22"/>
          <w:lang w:val="ro-RO"/>
        </w:rPr>
        <w:t xml:space="preserve">prestatorului de servicii de plată nebancar, </w:t>
      </w:r>
      <w:r w:rsidRPr="00B263EF">
        <w:rPr>
          <w:rFonts w:ascii="PermianSerifTypeface" w:hAnsi="PermianSerifTypeface"/>
          <w:sz w:val="22"/>
          <w:szCs w:val="22"/>
          <w:lang w:val="ro-RO"/>
        </w:rPr>
        <w:t xml:space="preserve">dacă nu </w:t>
      </w:r>
      <w:r w:rsidRPr="00B263EF">
        <w:rPr>
          <w:rFonts w:ascii="PermianSerifTypeface" w:hAnsi="PermianSerifTypeface"/>
          <w:sz w:val="22"/>
          <w:szCs w:val="22"/>
          <w:lang w:val="ro-RO"/>
        </w:rPr>
        <w:lastRenderedPageBreak/>
        <w:t xml:space="preserve">există temei pentru suspendarea examinării sau pentru repunerea în termen, precum și notifică </w:t>
      </w:r>
      <w:r w:rsidR="00BE151C" w:rsidRPr="00B263EF">
        <w:rPr>
          <w:rFonts w:ascii="PermianSerifTypeface" w:hAnsi="PermianSerifTypeface"/>
          <w:sz w:val="22"/>
          <w:szCs w:val="22"/>
          <w:lang w:val="ro-RO"/>
        </w:rPr>
        <w:t xml:space="preserve">prestatorul de servicii de plată nebancar </w:t>
      </w:r>
      <w:r w:rsidRPr="00B263EF">
        <w:rPr>
          <w:rFonts w:ascii="PermianSerifTypeface" w:hAnsi="PermianSerifTypeface"/>
          <w:sz w:val="22"/>
          <w:szCs w:val="22"/>
          <w:lang w:val="ro-RO"/>
        </w:rPr>
        <w:t>despre aceasta.</w:t>
      </w:r>
    </w:p>
    <w:p w14:paraId="75F6F1B2" w14:textId="63F1A2C2" w:rsidR="000B6202" w:rsidRPr="00B263EF" w:rsidRDefault="000B6202" w:rsidP="000B6202">
      <w:pPr>
        <w:pStyle w:val="ListParagraph"/>
        <w:numPr>
          <w:ilvl w:val="0"/>
          <w:numId w:val="18"/>
        </w:numPr>
        <w:tabs>
          <w:tab w:val="left" w:pos="284"/>
          <w:tab w:val="left" w:pos="1134"/>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Banca Națională a Moldovei înregistrează sucursala, agentul de plată, punctul de  lucru/oficiul secundar în Registrul </w:t>
      </w:r>
      <w:r w:rsidRPr="00B263EF">
        <w:rPr>
          <w:rFonts w:ascii="PermianSerifTypeface" w:hAnsi="PermianSerifTypeface" w:cs="Arial"/>
          <w:sz w:val="22"/>
          <w:szCs w:val="22"/>
          <w:lang w:val="ro-RO" w:eastAsia="ro-MD"/>
        </w:rPr>
        <w:t>societăţilor de plată/furnizorilor de servicii poştale sau în Registrul societăţilor emitente de monedă electronică</w:t>
      </w:r>
      <w:r w:rsidRPr="00B263EF">
        <w:rPr>
          <w:rFonts w:ascii="PermianSerifTypeface" w:hAnsi="PermianSerifTypeface"/>
          <w:sz w:val="22"/>
          <w:szCs w:val="22"/>
          <w:lang w:val="ro-RO"/>
        </w:rPr>
        <w:t xml:space="preserve"> </w:t>
      </w:r>
      <w:r w:rsidRPr="00B263EF">
        <w:rPr>
          <w:rFonts w:ascii="PermianSerifTypeface" w:hAnsi="PermianSerifTypeface"/>
          <w:sz w:val="22"/>
          <w:szCs w:val="22"/>
          <w:lang w:val="ro-MD"/>
        </w:rPr>
        <w:t xml:space="preserve">în condițiile </w:t>
      </w:r>
      <w:r w:rsidRPr="00B263EF">
        <w:rPr>
          <w:rFonts w:ascii="PermianSerifTypeface" w:hAnsi="PermianSerifTypeface"/>
          <w:sz w:val="22"/>
          <w:szCs w:val="22"/>
          <w:lang w:val="ro-RO"/>
        </w:rPr>
        <w:t xml:space="preserve">art. 27 din Legea nr. 114/2012 cu privire la serviciile de plată și moneda electronică și prezentul regulament, dacă sunt întrunite cerințele stabilite de Legea nr. 114/2012 cu privire la serviciile de plată și moneda electronică și prezentul regulament și dacă Banca Națională a Moldovei este încredințată că documentele și informațiile recepționate sunt actuale, veridice și complete. </w:t>
      </w:r>
    </w:p>
    <w:p w14:paraId="31CA4484" w14:textId="13986B94" w:rsidR="00395E7E" w:rsidRPr="00B263EF" w:rsidRDefault="00395E7E" w:rsidP="007B506F">
      <w:pPr>
        <w:pStyle w:val="ListParagraph"/>
        <w:numPr>
          <w:ilvl w:val="0"/>
          <w:numId w:val="18"/>
        </w:numPr>
        <w:tabs>
          <w:tab w:val="left" w:pos="993"/>
          <w:tab w:val="left" w:pos="1418"/>
        </w:tabs>
        <w:ind w:left="0" w:firstLine="567"/>
        <w:jc w:val="both"/>
        <w:rPr>
          <w:rFonts w:ascii="PermianSerifTypeface" w:hAnsi="PermianSerifTypeface"/>
          <w:sz w:val="22"/>
          <w:szCs w:val="22"/>
          <w:lang w:val="ro-RO"/>
        </w:rPr>
      </w:pPr>
      <w:bookmarkStart w:id="16" w:name="_Ref131412591"/>
      <w:r w:rsidRPr="00B263EF">
        <w:rPr>
          <w:rFonts w:ascii="PermianSerifTypeface" w:hAnsi="PermianSerifTypeface"/>
          <w:sz w:val="22"/>
          <w:szCs w:val="22"/>
          <w:lang w:val="ro-RO"/>
        </w:rPr>
        <w:t xml:space="preserve">Prestatorul de servicii de plată nebancar </w:t>
      </w:r>
      <w:bookmarkStart w:id="17" w:name="_Hlk139467699"/>
      <w:r w:rsidRPr="00B263EF">
        <w:rPr>
          <w:rFonts w:ascii="PermianSerifTypeface" w:hAnsi="PermianSerifTypeface"/>
          <w:sz w:val="22"/>
          <w:szCs w:val="22"/>
          <w:lang w:val="ro-RO"/>
        </w:rPr>
        <w:t>solicită radierea sucursalei, punctului de lucru/oficiului secundar, agentului de plată din Registru</w:t>
      </w:r>
      <w:bookmarkEnd w:id="17"/>
      <w:r w:rsidRPr="00B263EF">
        <w:rPr>
          <w:rFonts w:ascii="PermianSerifTypeface" w:hAnsi="PermianSerifTypeface"/>
          <w:sz w:val="22"/>
          <w:szCs w:val="22"/>
          <w:lang w:val="ro-RO"/>
        </w:rPr>
        <w:t>l societăților de plată/furnizorilor de servicii poștale sau Registrul societăților emitente de monedă electronică în baza cererii depuse în cel mult 3 zile după data încetării desfășurării activității de prestare a serviciilor de plată prin intermediul sucursalei, punctului de lucru/oficiului secundar sau al agentului de plată.</w:t>
      </w:r>
      <w:bookmarkEnd w:id="16"/>
    </w:p>
    <w:p w14:paraId="5765FB33" w14:textId="1FD8BD55" w:rsidR="006464F5" w:rsidRPr="00B263EF" w:rsidRDefault="006464F5" w:rsidP="007B506F">
      <w:pPr>
        <w:pStyle w:val="ListParagraph"/>
        <w:numPr>
          <w:ilvl w:val="0"/>
          <w:numId w:val="18"/>
        </w:numPr>
        <w:tabs>
          <w:tab w:val="left" w:pos="993"/>
          <w:tab w:val="left" w:pos="1418"/>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În cazul închiderii sucursalei pe teritoriul altui stat, </w:t>
      </w:r>
      <w:r w:rsidR="00395E7E" w:rsidRPr="00B263EF">
        <w:rPr>
          <w:rFonts w:ascii="PermianSerifTypeface" w:hAnsi="PermianSerifTypeface"/>
          <w:sz w:val="22"/>
          <w:szCs w:val="22"/>
          <w:lang w:val="ro-RO"/>
        </w:rPr>
        <w:t>prestatorul de servicii de plată nebancar</w:t>
      </w:r>
      <w:r w:rsidRPr="00B263EF">
        <w:rPr>
          <w:rFonts w:ascii="PermianSerifTypeface" w:hAnsi="PermianSerifTypeface"/>
          <w:sz w:val="22"/>
          <w:szCs w:val="22"/>
          <w:lang w:val="ro-RO"/>
        </w:rPr>
        <w:t xml:space="preserve">, concomitent cu cererea </w:t>
      </w:r>
      <w:r w:rsidR="00395E7E" w:rsidRPr="00B263EF">
        <w:rPr>
          <w:rFonts w:ascii="PermianSerifTypeface" w:hAnsi="PermianSerifTypeface"/>
          <w:sz w:val="22"/>
          <w:szCs w:val="22"/>
          <w:lang w:val="ro-RO"/>
        </w:rPr>
        <w:t xml:space="preserve">de radiere prevăzută la </w:t>
      </w:r>
      <w:r w:rsidR="00E463A2" w:rsidRPr="00B263EF">
        <w:rPr>
          <w:rFonts w:ascii="PermianSerifTypeface" w:hAnsi="PermianSerifTypeface"/>
          <w:sz w:val="22"/>
          <w:szCs w:val="22"/>
          <w:lang w:val="ro-RO"/>
        </w:rPr>
        <w:t xml:space="preserve">pct. </w:t>
      </w:r>
      <w:r w:rsidR="006073F5" w:rsidRPr="00B263EF">
        <w:rPr>
          <w:rFonts w:ascii="PermianSerifTypeface" w:hAnsi="PermianSerifTypeface"/>
          <w:sz w:val="22"/>
          <w:szCs w:val="22"/>
          <w:lang w:val="ro-RO"/>
        </w:rPr>
        <w:t>50</w:t>
      </w:r>
      <w:r w:rsidRPr="00B263EF">
        <w:rPr>
          <w:rFonts w:ascii="PermianSerifTypeface" w:hAnsi="PermianSerifTypeface"/>
          <w:sz w:val="22"/>
          <w:szCs w:val="22"/>
          <w:lang w:val="ro-RO"/>
        </w:rPr>
        <w:t xml:space="preserve">, </w:t>
      </w:r>
      <w:r w:rsidR="00395E7E" w:rsidRPr="00B263EF">
        <w:rPr>
          <w:rFonts w:ascii="PermianSerifTypeface" w:hAnsi="PermianSerifTypeface"/>
          <w:sz w:val="22"/>
          <w:szCs w:val="22"/>
          <w:lang w:val="ro-RO"/>
        </w:rPr>
        <w:t xml:space="preserve">prezintă </w:t>
      </w:r>
      <w:r w:rsidRPr="00B263EF">
        <w:rPr>
          <w:rFonts w:ascii="PermianSerifTypeface" w:hAnsi="PermianSerifTypeface"/>
          <w:sz w:val="22"/>
          <w:szCs w:val="22"/>
          <w:lang w:val="ro-RO"/>
        </w:rPr>
        <w:t>următoarele documente și informații:</w:t>
      </w:r>
    </w:p>
    <w:p w14:paraId="32450108" w14:textId="3F7FA977" w:rsidR="00395E7E" w:rsidRPr="00B263EF" w:rsidRDefault="006464F5" w:rsidP="007B506F">
      <w:pPr>
        <w:pStyle w:val="ListParagraph"/>
        <w:numPr>
          <w:ilvl w:val="1"/>
          <w:numId w:val="24"/>
        </w:numPr>
        <w:tabs>
          <w:tab w:val="left" w:pos="993"/>
          <w:tab w:val="left" w:pos="1418"/>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decizi</w:t>
      </w:r>
      <w:r w:rsidR="00246D3C" w:rsidRPr="00B263EF">
        <w:rPr>
          <w:rFonts w:ascii="PermianSerifTypeface" w:hAnsi="PermianSerifTypeface"/>
          <w:sz w:val="22"/>
          <w:szCs w:val="22"/>
          <w:lang w:val="ro-RO"/>
        </w:rPr>
        <w:t>a</w:t>
      </w:r>
      <w:r w:rsidRPr="00B263EF">
        <w:rPr>
          <w:rFonts w:ascii="PermianSerifTypeface" w:hAnsi="PermianSerifTypeface"/>
          <w:sz w:val="22"/>
          <w:szCs w:val="22"/>
          <w:lang w:val="ro-RO"/>
        </w:rPr>
        <w:t xml:space="preserve"> </w:t>
      </w:r>
      <w:r w:rsidR="00395E7E" w:rsidRPr="00B263EF">
        <w:rPr>
          <w:rFonts w:ascii="PermianSerifTypeface" w:hAnsi="PermianSerifTypeface"/>
          <w:sz w:val="22"/>
          <w:szCs w:val="22"/>
          <w:lang w:val="ro-RO"/>
        </w:rPr>
        <w:t>organului de conducere/membrului organului de conducere al prestatorului de servicii de plată nebancar</w:t>
      </w:r>
      <w:r w:rsidRPr="00B263EF">
        <w:rPr>
          <w:rFonts w:ascii="PermianSerifTypeface" w:hAnsi="PermianSerifTypeface"/>
          <w:sz w:val="22"/>
          <w:szCs w:val="22"/>
          <w:lang w:val="ro-RO"/>
        </w:rPr>
        <w:t xml:space="preserve"> privind închiderea sucursalei pe teritoriul altui stat;</w:t>
      </w:r>
    </w:p>
    <w:p w14:paraId="2C177002" w14:textId="5AE585A5" w:rsidR="006464F5" w:rsidRPr="00B263EF" w:rsidRDefault="006464F5" w:rsidP="007B506F">
      <w:pPr>
        <w:pStyle w:val="ListParagraph"/>
        <w:numPr>
          <w:ilvl w:val="1"/>
          <w:numId w:val="24"/>
        </w:numPr>
        <w:tabs>
          <w:tab w:val="left" w:pos="993"/>
          <w:tab w:val="left" w:pos="1418"/>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informația privind rezultatele procesului de executare a obligațiilor asumate prin sucursala respectivă.</w:t>
      </w:r>
    </w:p>
    <w:p w14:paraId="169FA9A8" w14:textId="77777777" w:rsidR="00E929CA" w:rsidRPr="00B263EF" w:rsidRDefault="00E929CA" w:rsidP="006167E3">
      <w:pPr>
        <w:spacing w:after="0" w:line="240" w:lineRule="auto"/>
        <w:jc w:val="center"/>
        <w:rPr>
          <w:rFonts w:ascii="PermianSerifTypeface" w:eastAsia="Times New Roman" w:hAnsi="PermianSerifTypeface"/>
          <w:b/>
          <w:bCs/>
          <w:lang w:val="ro-RO"/>
        </w:rPr>
      </w:pPr>
    </w:p>
    <w:p w14:paraId="741535F8" w14:textId="5274BA50" w:rsidR="00CC5387" w:rsidRPr="00B263EF" w:rsidRDefault="00CC5387" w:rsidP="006167E3">
      <w:pPr>
        <w:spacing w:after="0" w:line="240" w:lineRule="auto"/>
        <w:jc w:val="center"/>
        <w:rPr>
          <w:rFonts w:ascii="PermianSerifTypeface" w:eastAsia="Times New Roman" w:hAnsi="PermianSerifTypeface"/>
          <w:b/>
          <w:bCs/>
          <w:vertAlign w:val="superscript"/>
          <w:lang w:val="ro-RO"/>
        </w:rPr>
      </w:pPr>
      <w:r w:rsidRPr="00B263EF">
        <w:rPr>
          <w:rFonts w:ascii="PermianSerifTypeface" w:eastAsia="Times New Roman" w:hAnsi="PermianSerifTypeface"/>
          <w:b/>
          <w:bCs/>
          <w:lang w:val="ro-RO"/>
        </w:rPr>
        <w:t xml:space="preserve">Secţiunea </w:t>
      </w:r>
      <w:r w:rsidRPr="00B263EF">
        <w:rPr>
          <w:rFonts w:ascii="PermianSerifTypeface" w:eastAsia="Times New Roman" w:hAnsi="PermianSerifTypeface"/>
          <w:b/>
          <w:bCs/>
          <w:vertAlign w:val="superscript"/>
          <w:lang w:val="ro-RO"/>
        </w:rPr>
        <w:t xml:space="preserve"> </w:t>
      </w:r>
      <w:r w:rsidR="00B128C2" w:rsidRPr="00B263EF">
        <w:rPr>
          <w:rFonts w:ascii="PermianSerifTypeface" w:eastAsia="Times New Roman" w:hAnsi="PermianSerifTypeface"/>
          <w:b/>
          <w:bCs/>
          <w:lang w:val="ro-RO"/>
        </w:rPr>
        <w:t>6</w:t>
      </w:r>
    </w:p>
    <w:p w14:paraId="6CC453B1" w14:textId="24871C3D" w:rsidR="00CC5387" w:rsidRPr="00B263EF" w:rsidRDefault="00CC5387" w:rsidP="006167E3">
      <w:pPr>
        <w:spacing w:after="0" w:line="240" w:lineRule="auto"/>
        <w:jc w:val="center"/>
        <w:rPr>
          <w:rFonts w:ascii="PermianSerifTypeface" w:eastAsia="Times New Roman" w:hAnsi="PermianSerifTypeface"/>
          <w:b/>
          <w:bCs/>
          <w:lang w:val="ro-RO"/>
        </w:rPr>
      </w:pPr>
      <w:bookmarkStart w:id="18" w:name="_Hlk139467928"/>
      <w:r w:rsidRPr="00B263EF">
        <w:rPr>
          <w:rFonts w:ascii="PermianSerifTypeface" w:eastAsia="Times New Roman" w:hAnsi="PermianSerifTypeface"/>
          <w:b/>
          <w:bCs/>
          <w:lang w:val="ro-RO"/>
        </w:rPr>
        <w:t>Particularitățile depunerii cereri</w:t>
      </w:r>
      <w:r w:rsidR="00A74DCB" w:rsidRPr="00B263EF">
        <w:rPr>
          <w:rFonts w:ascii="PermianSerifTypeface" w:eastAsia="Times New Roman" w:hAnsi="PermianSerifTypeface"/>
          <w:b/>
          <w:bCs/>
          <w:lang w:val="ro-RO"/>
        </w:rPr>
        <w:t>lor</w:t>
      </w:r>
      <w:r w:rsidRPr="00B263EF">
        <w:rPr>
          <w:rFonts w:ascii="PermianSerifTypeface" w:eastAsia="Times New Roman" w:hAnsi="PermianSerifTypeface"/>
          <w:b/>
          <w:bCs/>
          <w:lang w:val="ro-RO"/>
        </w:rPr>
        <w:t xml:space="preserve"> în form</w:t>
      </w:r>
      <w:r w:rsidR="005B388D" w:rsidRPr="00B263EF">
        <w:rPr>
          <w:rFonts w:ascii="PermianSerifTypeface" w:eastAsia="Times New Roman" w:hAnsi="PermianSerifTypeface"/>
          <w:b/>
          <w:bCs/>
          <w:lang w:val="ro-RO"/>
        </w:rPr>
        <w:t>ă</w:t>
      </w:r>
      <w:r w:rsidRPr="00B263EF">
        <w:rPr>
          <w:rFonts w:ascii="PermianSerifTypeface" w:eastAsia="Times New Roman" w:hAnsi="PermianSerifTypeface"/>
          <w:b/>
          <w:bCs/>
          <w:lang w:val="ro-RO"/>
        </w:rPr>
        <w:t xml:space="preserve"> electronic</w:t>
      </w:r>
      <w:r w:rsidR="005B388D" w:rsidRPr="00B263EF">
        <w:rPr>
          <w:rFonts w:ascii="PermianSerifTypeface" w:eastAsia="Times New Roman" w:hAnsi="PermianSerifTypeface"/>
          <w:b/>
          <w:bCs/>
          <w:lang w:val="ro-RO"/>
        </w:rPr>
        <w:t>ă</w:t>
      </w:r>
    </w:p>
    <w:p w14:paraId="18539C11" w14:textId="07F1D8F5" w:rsidR="00CC5387" w:rsidRPr="00B263EF" w:rsidRDefault="00CC5387" w:rsidP="007B506F">
      <w:pPr>
        <w:pStyle w:val="ListParagraph"/>
        <w:numPr>
          <w:ilvl w:val="0"/>
          <w:numId w:val="18"/>
        </w:numPr>
        <w:tabs>
          <w:tab w:val="left" w:pos="993"/>
        </w:tabs>
        <w:ind w:left="0" w:firstLine="567"/>
        <w:jc w:val="both"/>
        <w:rPr>
          <w:rFonts w:ascii="PermianSerifTypeface" w:hAnsi="PermianSerifTypeface"/>
          <w:sz w:val="22"/>
          <w:szCs w:val="22"/>
          <w:lang w:val="ro-RO"/>
        </w:rPr>
      </w:pPr>
      <w:bookmarkStart w:id="19" w:name="_Ref131162020"/>
      <w:bookmarkEnd w:id="18"/>
      <w:r w:rsidRPr="00B263EF">
        <w:rPr>
          <w:rFonts w:ascii="PermianSerifTypeface" w:hAnsi="PermianSerifTypeface"/>
          <w:sz w:val="22"/>
          <w:szCs w:val="22"/>
          <w:lang w:val="ro-RO"/>
        </w:rPr>
        <w:t xml:space="preserve">Pentru </w:t>
      </w:r>
      <w:r w:rsidR="0015658E" w:rsidRPr="00B263EF">
        <w:rPr>
          <w:rFonts w:ascii="PermianSerifTypeface" w:hAnsi="PermianSerifTypeface"/>
          <w:sz w:val="22"/>
          <w:szCs w:val="22"/>
          <w:lang w:val="ro-RO"/>
        </w:rPr>
        <w:t>depunerea cererilor și/sau a setului necesar de documente și informații conform Capitolului III Secțiunea 1-4 în formă electronică, prestatorul de servicii de plată nebancar va utiliza</w:t>
      </w:r>
      <w:r w:rsidRPr="00B263EF">
        <w:rPr>
          <w:rFonts w:ascii="PermianSerifTypeface" w:hAnsi="PermianSerifTypeface"/>
          <w:sz w:val="22"/>
          <w:szCs w:val="22"/>
          <w:lang w:val="ro-RO"/>
        </w:rPr>
        <w:t xml:space="preserve"> Sistemului informatic al Băncii Naționale a Moldovei cu privire la licențiere, autorizare și notificare (în continuare - Sistem), conform procedurilor prevăzute în Ghidurile de utilizare a respectivului Sistem</w:t>
      </w:r>
      <w:r w:rsidR="00C356B0" w:rsidRPr="00B263EF">
        <w:rPr>
          <w:rFonts w:ascii="PermianSerifTypeface" w:hAnsi="PermianSerifTypeface"/>
          <w:sz w:val="22"/>
          <w:szCs w:val="22"/>
          <w:lang w:val="ro-RO"/>
        </w:rPr>
        <w:t xml:space="preserve"> </w:t>
      </w:r>
      <w:bookmarkStart w:id="20" w:name="_Hlk149138647"/>
      <w:r w:rsidR="00C356B0" w:rsidRPr="00B263EF">
        <w:rPr>
          <w:rFonts w:ascii="PermianSerifTypeface" w:hAnsi="PermianSerifTypeface"/>
          <w:sz w:val="22"/>
          <w:szCs w:val="22"/>
          <w:lang w:val="ro-MD"/>
        </w:rPr>
        <w:t>(care poate fi accesat pe pagina oficială a Băncii Naționale a Moldovei)</w:t>
      </w:r>
      <w:bookmarkEnd w:id="20"/>
      <w:r w:rsidRPr="00B263EF">
        <w:rPr>
          <w:rFonts w:ascii="PermianSerifTypeface" w:hAnsi="PermianSerifTypeface"/>
          <w:sz w:val="22"/>
          <w:szCs w:val="22"/>
          <w:lang w:val="ro-RO"/>
        </w:rPr>
        <w:t>.</w:t>
      </w:r>
      <w:bookmarkEnd w:id="19"/>
      <w:r w:rsidRPr="00B263EF">
        <w:rPr>
          <w:rFonts w:ascii="PermianSerifTypeface" w:hAnsi="PermianSerifTypeface"/>
          <w:sz w:val="22"/>
          <w:szCs w:val="22"/>
          <w:lang w:val="ro-RO"/>
        </w:rPr>
        <w:t xml:space="preserve"> </w:t>
      </w:r>
    </w:p>
    <w:p w14:paraId="5A96E415" w14:textId="69B19492" w:rsidR="00CC5387" w:rsidRPr="00B263EF" w:rsidRDefault="00CC5387" w:rsidP="007B506F">
      <w:pPr>
        <w:pStyle w:val="ListParagraph"/>
        <w:numPr>
          <w:ilvl w:val="0"/>
          <w:numId w:val="18"/>
        </w:numPr>
        <w:tabs>
          <w:tab w:val="left" w:pos="993"/>
        </w:tabs>
        <w:ind w:left="0" w:firstLine="567"/>
        <w:jc w:val="both"/>
        <w:rPr>
          <w:rFonts w:ascii="PermianSerifTypeface" w:hAnsi="PermianSerifTypeface"/>
          <w:sz w:val="22"/>
          <w:szCs w:val="22"/>
          <w:lang w:val="ro-RO"/>
        </w:rPr>
      </w:pPr>
      <w:bookmarkStart w:id="21" w:name="_Ref131162036"/>
      <w:r w:rsidRPr="00B263EF">
        <w:rPr>
          <w:rFonts w:ascii="PermianSerifTypeface" w:hAnsi="PermianSerifTypeface"/>
          <w:sz w:val="22"/>
          <w:szCs w:val="22"/>
          <w:lang w:val="ro-RO"/>
        </w:rPr>
        <w:t xml:space="preserve">La depunerea cererii și setului de documente și informații conform </w:t>
      </w:r>
      <w:r w:rsidR="00C55035" w:rsidRPr="00B263EF">
        <w:rPr>
          <w:rFonts w:ascii="PermianSerifTypeface" w:hAnsi="PermianSerifTypeface"/>
          <w:sz w:val="22"/>
          <w:szCs w:val="22"/>
          <w:lang w:val="ro-RO"/>
        </w:rPr>
        <w:t xml:space="preserve">pct. </w:t>
      </w:r>
      <w:r w:rsidR="004C3952" w:rsidRPr="00B263EF">
        <w:rPr>
          <w:rFonts w:ascii="PermianSerifTypeface" w:hAnsi="PermianSerifTypeface"/>
          <w:sz w:val="22"/>
          <w:szCs w:val="22"/>
          <w:lang w:val="ro-RO"/>
        </w:rPr>
        <w:t>52</w:t>
      </w:r>
      <w:r w:rsidRPr="00B263EF">
        <w:rPr>
          <w:rFonts w:ascii="PermianSerifTypeface" w:hAnsi="PermianSerifTypeface"/>
          <w:sz w:val="22"/>
          <w:szCs w:val="22"/>
          <w:lang w:val="ro-RO"/>
        </w:rPr>
        <w:t>, persoana/persoanele autorizate de prestatorul de servicii de plată nebancar confirmă corespunderea actelor incluse în Sistem prin aplicarea semnăturii electronice calificate în conformitate cu Legea nr.</w:t>
      </w:r>
      <w:r w:rsidR="00430288" w:rsidRPr="00B263EF">
        <w:rPr>
          <w:rFonts w:ascii="PermianSerifTypeface" w:hAnsi="PermianSerifTypeface"/>
          <w:sz w:val="22"/>
          <w:szCs w:val="22"/>
          <w:lang w:val="ro-RO"/>
        </w:rPr>
        <w:t>124</w:t>
      </w:r>
      <w:r w:rsidRPr="00B263EF">
        <w:rPr>
          <w:rFonts w:ascii="PermianSerifTypeface" w:hAnsi="PermianSerifTypeface"/>
          <w:sz w:val="22"/>
          <w:szCs w:val="22"/>
          <w:lang w:val="ro-RO"/>
        </w:rPr>
        <w:t>/</w:t>
      </w:r>
      <w:r w:rsidR="00430288" w:rsidRPr="00B263EF">
        <w:rPr>
          <w:rFonts w:ascii="PermianSerifTypeface" w:hAnsi="PermianSerifTypeface"/>
          <w:sz w:val="22"/>
          <w:szCs w:val="22"/>
          <w:lang w:val="ro-RO"/>
        </w:rPr>
        <w:t>2022 privind identificarea electronic</w:t>
      </w:r>
      <w:r w:rsidR="00430288" w:rsidRPr="00B263EF">
        <w:rPr>
          <w:rFonts w:ascii="PermianSerifTypeface" w:hAnsi="PermianSerifTypeface"/>
          <w:sz w:val="22"/>
          <w:szCs w:val="22"/>
          <w:lang w:val="ro-MD"/>
        </w:rPr>
        <w:t>ă și serviciile de încredere</w:t>
      </w:r>
      <w:r w:rsidRPr="00B263EF">
        <w:rPr>
          <w:rFonts w:ascii="PermianSerifTypeface" w:hAnsi="PermianSerifTypeface"/>
          <w:sz w:val="22"/>
          <w:szCs w:val="22"/>
          <w:lang w:val="ro-RO"/>
        </w:rPr>
        <w:t xml:space="preserve">. Prin persoană autorizată se înțelege persoana fizică (angajat al prestatorului de servicii de plată nebancar) care este împuternicită printr-un document intern al prestatorului de servicii de plată nebancar pentru a depune cererea și setul necesar de documente și informații în format electronic. Persoana/persoanele autorizate de </w:t>
      </w:r>
      <w:r w:rsidR="006100CD" w:rsidRPr="00B263EF">
        <w:rPr>
          <w:rFonts w:ascii="PermianSerifTypeface" w:hAnsi="PermianSerifTypeface"/>
          <w:sz w:val="22"/>
          <w:szCs w:val="22"/>
          <w:lang w:val="ro-RO"/>
        </w:rPr>
        <w:t>prestatorul de servicii de plată nebancar</w:t>
      </w:r>
      <w:r w:rsidRPr="00B263EF">
        <w:rPr>
          <w:rFonts w:ascii="PermianSerifTypeface" w:hAnsi="PermianSerifTypeface"/>
          <w:sz w:val="22"/>
          <w:szCs w:val="22"/>
          <w:lang w:val="ro-RO"/>
        </w:rPr>
        <w:t xml:space="preserve"> sunt responsabile pentru corespunderea datelor/informațiilor completate în Sistem cu cele din setul de documente și informații deținute de prestatorul de servicii de plată nebancar. </w:t>
      </w:r>
      <w:r w:rsidRPr="00B263EF">
        <w:rPr>
          <w:rFonts w:ascii="PermianSerifTypeface" w:hAnsi="PermianSerifTypeface"/>
          <w:bCs/>
          <w:sz w:val="22"/>
          <w:szCs w:val="22"/>
          <w:lang w:val="ro-RO"/>
        </w:rPr>
        <w:t xml:space="preserve">Originalul, după caz, copiile documentelor specificate </w:t>
      </w:r>
      <w:r w:rsidR="006D0971" w:rsidRPr="00B263EF">
        <w:rPr>
          <w:rFonts w:ascii="PermianSerifTypeface" w:hAnsi="PermianSerifTypeface"/>
          <w:bCs/>
          <w:sz w:val="22"/>
          <w:szCs w:val="22"/>
          <w:lang w:val="ro-RO"/>
        </w:rPr>
        <w:t>în Capitolul III Secțiunea 1</w:t>
      </w:r>
      <w:r w:rsidR="004B3BB4" w:rsidRPr="00B263EF">
        <w:rPr>
          <w:rFonts w:ascii="PermianSerifTypeface" w:hAnsi="PermianSerifTypeface"/>
          <w:bCs/>
          <w:sz w:val="22"/>
          <w:szCs w:val="22"/>
          <w:lang w:val="ro-RO"/>
        </w:rPr>
        <w:t>-</w:t>
      </w:r>
      <w:r w:rsidR="00435B5C" w:rsidRPr="00B263EF">
        <w:rPr>
          <w:rFonts w:ascii="PermianSerifTypeface" w:hAnsi="PermianSerifTypeface"/>
          <w:bCs/>
          <w:sz w:val="22"/>
          <w:szCs w:val="22"/>
          <w:lang w:val="ro-RO"/>
        </w:rPr>
        <w:t>4</w:t>
      </w:r>
      <w:r w:rsidRPr="00B263EF">
        <w:rPr>
          <w:rFonts w:ascii="PermianSerifTypeface" w:hAnsi="PermianSerifTypeface"/>
          <w:sz w:val="22"/>
          <w:szCs w:val="22"/>
          <w:lang w:val="ro-RO"/>
        </w:rPr>
        <w:t xml:space="preserve"> </w:t>
      </w:r>
      <w:r w:rsidRPr="00B263EF">
        <w:rPr>
          <w:rFonts w:ascii="PermianSerifTypeface" w:hAnsi="PermianSerifTypeface"/>
          <w:bCs/>
          <w:sz w:val="22"/>
          <w:szCs w:val="22"/>
          <w:lang w:val="ro-RO"/>
        </w:rPr>
        <w:t>se vor păstra permanent la prestatorul de servicii de plată nebancar.</w:t>
      </w:r>
      <w:bookmarkEnd w:id="21"/>
      <w:r w:rsidRPr="00B263EF">
        <w:rPr>
          <w:rFonts w:ascii="PermianSerifTypeface" w:hAnsi="PermianSerifTypeface"/>
          <w:sz w:val="22"/>
          <w:szCs w:val="22"/>
          <w:lang w:val="ro-RO"/>
        </w:rPr>
        <w:t xml:space="preserve">  </w:t>
      </w:r>
    </w:p>
    <w:p w14:paraId="69B8E466" w14:textId="5D4E8563" w:rsidR="00CC5387" w:rsidRPr="00B263EF" w:rsidRDefault="00CC5387" w:rsidP="007B506F">
      <w:pPr>
        <w:pStyle w:val="ListParagraph"/>
        <w:numPr>
          <w:ilvl w:val="0"/>
          <w:numId w:val="18"/>
        </w:numPr>
        <w:tabs>
          <w:tab w:val="left" w:pos="993"/>
        </w:tabs>
        <w:ind w:left="0" w:firstLine="567"/>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Fără a aduce atingere prevederilor </w:t>
      </w:r>
      <w:r w:rsidR="00C55035" w:rsidRPr="00B263EF">
        <w:rPr>
          <w:rFonts w:ascii="PermianSerifTypeface" w:hAnsi="PermianSerifTypeface"/>
          <w:sz w:val="22"/>
          <w:szCs w:val="22"/>
          <w:lang w:val="ro-RO"/>
        </w:rPr>
        <w:t xml:space="preserve">pct. </w:t>
      </w:r>
      <w:r w:rsidR="00103100" w:rsidRPr="00B263EF">
        <w:rPr>
          <w:rFonts w:ascii="PermianSerifTypeface" w:hAnsi="PermianSerifTypeface"/>
          <w:sz w:val="22"/>
          <w:szCs w:val="22"/>
          <w:lang w:val="ro-RO"/>
        </w:rPr>
        <w:t>52</w:t>
      </w:r>
      <w:r w:rsidRPr="00B263EF">
        <w:rPr>
          <w:rFonts w:ascii="PermianSerifTypeface" w:hAnsi="PermianSerifTypeface"/>
          <w:sz w:val="22"/>
          <w:szCs w:val="22"/>
          <w:lang w:val="ro-RO"/>
        </w:rPr>
        <w:t>, prestatorul de servicii de plată nebancar prezintă suplimentar, pe suport hârtie, în termen de cel mult 5 zile lucrătoare de la data depunerii cererii, următoarele documente:</w:t>
      </w:r>
    </w:p>
    <w:p w14:paraId="5F3C65AF" w14:textId="2860036E" w:rsidR="00CB1DF9" w:rsidRPr="00B263EF" w:rsidRDefault="00CB1DF9" w:rsidP="009B77DD">
      <w:pPr>
        <w:pStyle w:val="ListParagraph"/>
        <w:numPr>
          <w:ilvl w:val="0"/>
          <w:numId w:val="19"/>
        </w:numPr>
        <w:tabs>
          <w:tab w:val="left" w:pos="567"/>
          <w:tab w:val="left" w:pos="993"/>
        </w:tabs>
        <w:ind w:left="0" w:firstLine="567"/>
        <w:contextualSpacing w:val="0"/>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În cazul cererilor de înregistrare a sucursalelor înființate în alt stat – documentele și informațiile menționate la </w:t>
      </w:r>
      <w:r w:rsidR="00C55035" w:rsidRPr="00B263EF">
        <w:rPr>
          <w:rFonts w:ascii="PermianSerifTypeface" w:hAnsi="PermianSerifTypeface"/>
          <w:sz w:val="22"/>
          <w:szCs w:val="22"/>
          <w:lang w:val="ro-RO"/>
        </w:rPr>
        <w:t xml:space="preserve">pct. </w:t>
      </w:r>
      <w:r w:rsidR="00103100" w:rsidRPr="00B263EF">
        <w:rPr>
          <w:rFonts w:ascii="PermianSerifTypeface" w:hAnsi="PermianSerifTypeface"/>
          <w:sz w:val="22"/>
          <w:szCs w:val="22"/>
          <w:lang w:val="ro-RO"/>
        </w:rPr>
        <w:t>19</w:t>
      </w:r>
      <w:r w:rsidR="00E929CA" w:rsidRPr="00B263EF">
        <w:rPr>
          <w:rFonts w:ascii="PermianSerifTypeface" w:hAnsi="PermianSerifTypeface"/>
          <w:sz w:val="22"/>
          <w:szCs w:val="22"/>
          <w:lang w:val="ro-RO"/>
        </w:rPr>
        <w:t xml:space="preserve"> s</w:t>
      </w:r>
      <w:r w:rsidR="0004379A" w:rsidRPr="00B263EF">
        <w:rPr>
          <w:rFonts w:ascii="PermianSerifTypeface" w:hAnsi="PermianSerifTypeface"/>
          <w:sz w:val="22"/>
          <w:szCs w:val="22"/>
          <w:lang w:val="ro-RO"/>
        </w:rPr>
        <w:t xml:space="preserve">ubpunctele 2)-6) </w:t>
      </w:r>
      <w:r w:rsidR="00EC0ADF" w:rsidRPr="00B263EF">
        <w:rPr>
          <w:rFonts w:ascii="PermianSerifTypeface" w:hAnsi="PermianSerifTypeface"/>
          <w:color w:val="000000"/>
          <w:sz w:val="22"/>
          <w:szCs w:val="22"/>
          <w:lang w:val="ro-RO"/>
        </w:rPr>
        <w:t xml:space="preserve">în cazurile când nu este posibilă semnarea acestora în formă electronică cu aplicarea semnăturii electronice </w:t>
      </w:r>
      <w:r w:rsidR="003D3B51" w:rsidRPr="00B263EF">
        <w:rPr>
          <w:rFonts w:ascii="PermianSerifTypeface" w:hAnsi="PermianSerifTypeface"/>
          <w:color w:val="000000"/>
          <w:sz w:val="22"/>
          <w:szCs w:val="22"/>
          <w:lang w:val="ro-RO"/>
        </w:rPr>
        <w:t>calificate</w:t>
      </w:r>
      <w:r w:rsidR="00EC0ADF" w:rsidRPr="00B263EF">
        <w:rPr>
          <w:rFonts w:ascii="PermianSerifTypeface" w:hAnsi="PermianSerifTypeface"/>
          <w:color w:val="000000"/>
          <w:sz w:val="22"/>
          <w:szCs w:val="22"/>
          <w:lang w:val="ro-RO"/>
        </w:rPr>
        <w:t xml:space="preserve"> </w:t>
      </w:r>
      <w:r w:rsidR="00793386" w:rsidRPr="00B263EF">
        <w:rPr>
          <w:rFonts w:ascii="PermianSerifTypeface" w:hAnsi="PermianSerifTypeface"/>
          <w:sz w:val="22"/>
          <w:szCs w:val="22"/>
          <w:lang w:val="ro-RO"/>
        </w:rPr>
        <w:t>conform Legii nr.124/2022 privind identificarea electronic</w:t>
      </w:r>
      <w:r w:rsidR="00793386" w:rsidRPr="00B263EF">
        <w:rPr>
          <w:rFonts w:ascii="PermianSerifTypeface" w:hAnsi="PermianSerifTypeface"/>
          <w:sz w:val="22"/>
          <w:szCs w:val="22"/>
          <w:lang w:val="ro-MD"/>
        </w:rPr>
        <w:t xml:space="preserve">ă și serviciile de </w:t>
      </w:r>
      <w:r w:rsidR="00793386" w:rsidRPr="00B263EF">
        <w:rPr>
          <w:rFonts w:ascii="PermianSerifTypeface" w:hAnsi="PermianSerifTypeface"/>
          <w:sz w:val="22"/>
          <w:szCs w:val="22"/>
          <w:lang w:val="ro-MD"/>
        </w:rPr>
        <w:lastRenderedPageBreak/>
        <w:t>încredere</w:t>
      </w:r>
      <w:r w:rsidR="00793386" w:rsidRPr="00B263EF">
        <w:rPr>
          <w:rFonts w:ascii="PermianSerifTypeface" w:hAnsi="PermianSerifTypeface"/>
          <w:color w:val="000000"/>
          <w:sz w:val="22"/>
          <w:szCs w:val="22"/>
          <w:lang w:val="ro-RO"/>
        </w:rPr>
        <w:t xml:space="preserve"> </w:t>
      </w:r>
      <w:r w:rsidR="00EC0ADF" w:rsidRPr="00B263EF">
        <w:rPr>
          <w:rFonts w:ascii="PermianSerifTypeface" w:hAnsi="PermianSerifTypeface"/>
          <w:color w:val="000000"/>
          <w:sz w:val="22"/>
          <w:szCs w:val="22"/>
          <w:lang w:val="ro-RO"/>
        </w:rPr>
        <w:t>de către organul de conducere/membrul organului de conducere al prestatorului de servicii de plată nebancar;</w:t>
      </w:r>
    </w:p>
    <w:p w14:paraId="751F1709" w14:textId="4459AAF3" w:rsidR="00CC5387" w:rsidRPr="00B263EF" w:rsidRDefault="00CC5387" w:rsidP="009B77DD">
      <w:pPr>
        <w:pStyle w:val="ListParagraph"/>
        <w:numPr>
          <w:ilvl w:val="0"/>
          <w:numId w:val="19"/>
        </w:numPr>
        <w:tabs>
          <w:tab w:val="left" w:pos="567"/>
          <w:tab w:val="left" w:pos="993"/>
        </w:tabs>
        <w:ind w:left="0" w:firstLine="567"/>
        <w:contextualSpacing w:val="0"/>
        <w:jc w:val="both"/>
        <w:rPr>
          <w:rFonts w:ascii="PermianSerifTypeface" w:hAnsi="PermianSerifTypeface"/>
          <w:sz w:val="22"/>
          <w:szCs w:val="22"/>
          <w:lang w:val="ro-RO"/>
        </w:rPr>
      </w:pPr>
      <w:r w:rsidRPr="00B263EF">
        <w:rPr>
          <w:rFonts w:ascii="PermianSerifTypeface" w:hAnsi="PermianSerifTypeface"/>
          <w:sz w:val="22"/>
          <w:szCs w:val="22"/>
          <w:lang w:val="ro-RO"/>
        </w:rPr>
        <w:t>În cazul cererilor de înregistrare a agenților</w:t>
      </w:r>
      <w:r w:rsidR="000F32B9" w:rsidRPr="00B263EF">
        <w:rPr>
          <w:rFonts w:ascii="PermianSerifTypeface" w:hAnsi="PermianSerifTypeface"/>
          <w:sz w:val="22"/>
          <w:szCs w:val="22"/>
          <w:lang w:val="ro-RO"/>
        </w:rPr>
        <w:t xml:space="preserve"> de plată</w:t>
      </w:r>
      <w:r w:rsidRPr="00B263EF">
        <w:rPr>
          <w:rFonts w:ascii="PermianSerifTypeface" w:hAnsi="PermianSerifTypeface"/>
          <w:sz w:val="22"/>
          <w:szCs w:val="22"/>
          <w:lang w:val="ro-RO"/>
        </w:rPr>
        <w:t xml:space="preserve">, la care valoarea plăţilor realizate pe parcursul anului calendaristic complet se estimează că va depăşi suma de </w:t>
      </w:r>
      <w:r w:rsidR="00134B5A" w:rsidRPr="00B263EF">
        <w:rPr>
          <w:rFonts w:ascii="PermianSerifTypeface" w:hAnsi="PermianSerifTypeface"/>
          <w:sz w:val="22"/>
          <w:szCs w:val="22"/>
          <w:lang w:val="ro-RO"/>
        </w:rPr>
        <w:t>5</w:t>
      </w:r>
      <w:r w:rsidRPr="00B263EF">
        <w:rPr>
          <w:rFonts w:ascii="PermianSerifTypeface" w:hAnsi="PermianSerifTypeface"/>
          <w:sz w:val="22"/>
          <w:szCs w:val="22"/>
          <w:lang w:val="ro-RO"/>
        </w:rPr>
        <w:t xml:space="preserve">000000 lei   - documentele menționate la </w:t>
      </w:r>
      <w:r w:rsidR="00C55035" w:rsidRPr="00B263EF">
        <w:rPr>
          <w:rFonts w:ascii="PermianSerifTypeface" w:hAnsi="PermianSerifTypeface"/>
          <w:sz w:val="22"/>
          <w:szCs w:val="22"/>
          <w:lang w:val="ro-RO"/>
        </w:rPr>
        <w:t xml:space="preserve">pct. </w:t>
      </w:r>
      <w:r w:rsidR="00803FC4" w:rsidRPr="00B263EF">
        <w:rPr>
          <w:rFonts w:ascii="PermianSerifTypeface" w:hAnsi="PermianSerifTypeface"/>
          <w:sz w:val="22"/>
          <w:szCs w:val="22"/>
          <w:lang w:val="ro-RO"/>
        </w:rPr>
        <w:t>36</w:t>
      </w:r>
      <w:r w:rsidR="00F7559A" w:rsidRPr="00B263EF">
        <w:rPr>
          <w:rFonts w:ascii="PermianSerifTypeface" w:hAnsi="PermianSerifTypeface"/>
          <w:sz w:val="22"/>
          <w:szCs w:val="22"/>
          <w:lang w:val="ro-RO"/>
        </w:rPr>
        <w:t xml:space="preserve"> </w:t>
      </w:r>
      <w:r w:rsidRPr="00B263EF">
        <w:rPr>
          <w:rFonts w:ascii="PermianSerifTypeface" w:hAnsi="PermianSerifTypeface"/>
          <w:sz w:val="22"/>
          <w:szCs w:val="22"/>
          <w:lang w:val="ro-RO"/>
        </w:rPr>
        <w:t xml:space="preserve">subpunctele </w:t>
      </w:r>
      <w:r w:rsidR="00BA7F76" w:rsidRPr="00B263EF">
        <w:rPr>
          <w:rFonts w:ascii="PermianSerifTypeface" w:hAnsi="PermianSerifTypeface"/>
          <w:sz w:val="22"/>
          <w:szCs w:val="22"/>
          <w:lang w:val="ro-RO"/>
        </w:rPr>
        <w:t>3</w:t>
      </w:r>
      <w:r w:rsidRPr="00B263EF">
        <w:rPr>
          <w:rFonts w:ascii="PermianSerifTypeface" w:hAnsi="PermianSerifTypeface"/>
          <w:sz w:val="22"/>
          <w:szCs w:val="22"/>
          <w:lang w:val="ro-RO"/>
        </w:rPr>
        <w:t>)-</w:t>
      </w:r>
      <w:r w:rsidR="00BA7F76" w:rsidRPr="00B263EF">
        <w:rPr>
          <w:rFonts w:ascii="PermianSerifTypeface" w:hAnsi="PermianSerifTypeface"/>
          <w:sz w:val="22"/>
          <w:szCs w:val="22"/>
          <w:lang w:val="ro-RO"/>
        </w:rPr>
        <w:t>5</w:t>
      </w:r>
      <w:r w:rsidRPr="00B263EF">
        <w:rPr>
          <w:rFonts w:ascii="PermianSerifTypeface" w:hAnsi="PermianSerifTypeface"/>
          <w:sz w:val="22"/>
          <w:szCs w:val="22"/>
          <w:lang w:val="ro-RO"/>
        </w:rPr>
        <w:t>)</w:t>
      </w:r>
      <w:r w:rsidR="00BA7F76" w:rsidRPr="00B263EF">
        <w:rPr>
          <w:rFonts w:ascii="PermianSerifTypeface" w:hAnsi="PermianSerifTypeface"/>
          <w:sz w:val="22"/>
          <w:szCs w:val="22"/>
          <w:lang w:val="ro-RO"/>
        </w:rPr>
        <w:t>, 7),</w:t>
      </w:r>
      <w:r w:rsidRPr="00B263EF">
        <w:rPr>
          <w:rFonts w:ascii="PermianSerifTypeface" w:hAnsi="PermianSerifTypeface"/>
          <w:sz w:val="22"/>
          <w:szCs w:val="22"/>
          <w:lang w:val="ro-RO"/>
        </w:rPr>
        <w:t xml:space="preserve"> 9)</w:t>
      </w:r>
      <w:r w:rsidR="00BA7F76" w:rsidRPr="00B263EF">
        <w:rPr>
          <w:rFonts w:ascii="PermianSerifTypeface" w:hAnsi="PermianSerifTypeface"/>
          <w:sz w:val="22"/>
          <w:szCs w:val="22"/>
          <w:lang w:val="ro-RO"/>
        </w:rPr>
        <w:t xml:space="preserve"> și 11)</w:t>
      </w:r>
      <w:r w:rsidRPr="00B263EF">
        <w:rPr>
          <w:rFonts w:ascii="PermianSerifTypeface" w:hAnsi="PermianSerifTypeface"/>
          <w:sz w:val="22"/>
          <w:szCs w:val="22"/>
          <w:lang w:val="ro-RO"/>
        </w:rPr>
        <w:t xml:space="preserve">. </w:t>
      </w:r>
      <w:r w:rsidR="00E76E50" w:rsidRPr="00B263EF">
        <w:rPr>
          <w:rFonts w:ascii="PermianSerifTypeface" w:hAnsi="PermianSerifTypeface"/>
          <w:sz w:val="22"/>
          <w:szCs w:val="22"/>
          <w:lang w:val="ro-RO"/>
        </w:rPr>
        <w:t xml:space="preserve">Documentele menționate la </w:t>
      </w:r>
      <w:r w:rsidR="00C55035" w:rsidRPr="00B263EF">
        <w:rPr>
          <w:rFonts w:ascii="PermianSerifTypeface" w:hAnsi="PermianSerifTypeface"/>
          <w:sz w:val="22"/>
          <w:szCs w:val="22"/>
          <w:lang w:val="ro-RO"/>
        </w:rPr>
        <w:t xml:space="preserve">pct. </w:t>
      </w:r>
      <w:r w:rsidR="00456919" w:rsidRPr="00B263EF">
        <w:rPr>
          <w:rFonts w:ascii="PermianSerifTypeface" w:hAnsi="PermianSerifTypeface"/>
          <w:sz w:val="22"/>
          <w:szCs w:val="22"/>
          <w:lang w:val="ro-RO"/>
        </w:rPr>
        <w:t>36</w:t>
      </w:r>
      <w:r w:rsidR="00E76E50" w:rsidRPr="00B263EF">
        <w:rPr>
          <w:rFonts w:ascii="PermianSerifTypeface" w:hAnsi="PermianSerifTypeface"/>
          <w:sz w:val="22"/>
          <w:szCs w:val="22"/>
          <w:lang w:val="ro-RO"/>
        </w:rPr>
        <w:t xml:space="preserve"> subpunctele </w:t>
      </w:r>
      <w:r w:rsidR="00BA7F76" w:rsidRPr="00B263EF">
        <w:rPr>
          <w:rFonts w:ascii="PermianSerifTypeface" w:hAnsi="PermianSerifTypeface"/>
          <w:sz w:val="22"/>
          <w:szCs w:val="22"/>
          <w:lang w:val="ro-RO"/>
        </w:rPr>
        <w:t>3</w:t>
      </w:r>
      <w:r w:rsidR="00E76E50" w:rsidRPr="00B263EF">
        <w:rPr>
          <w:rFonts w:ascii="PermianSerifTypeface" w:hAnsi="PermianSerifTypeface"/>
          <w:sz w:val="22"/>
          <w:szCs w:val="22"/>
          <w:lang w:val="ro-RO"/>
        </w:rPr>
        <w:t>)-</w:t>
      </w:r>
      <w:r w:rsidR="00BA7F76" w:rsidRPr="00B263EF">
        <w:rPr>
          <w:rFonts w:ascii="PermianSerifTypeface" w:hAnsi="PermianSerifTypeface"/>
          <w:sz w:val="22"/>
          <w:szCs w:val="22"/>
          <w:lang w:val="ro-RO"/>
        </w:rPr>
        <w:t>5</w:t>
      </w:r>
      <w:r w:rsidR="00E76E50" w:rsidRPr="00B263EF">
        <w:rPr>
          <w:rFonts w:ascii="PermianSerifTypeface" w:hAnsi="PermianSerifTypeface"/>
          <w:sz w:val="22"/>
          <w:szCs w:val="22"/>
          <w:lang w:val="ro-RO"/>
        </w:rPr>
        <w:t xml:space="preserve">) se prezintă pe suport hârtie doar în cazul în care acestea nu sunt emise </w:t>
      </w:r>
      <w:r w:rsidR="00912818" w:rsidRPr="00B263EF">
        <w:rPr>
          <w:rFonts w:ascii="PermianSerifTypeface" w:hAnsi="PermianSerifTypeface"/>
          <w:sz w:val="22"/>
          <w:szCs w:val="22"/>
          <w:lang w:val="ro-RO"/>
        </w:rPr>
        <w:t xml:space="preserve">de către autoritățile competente </w:t>
      </w:r>
      <w:r w:rsidR="00E76E50" w:rsidRPr="00B263EF">
        <w:rPr>
          <w:rFonts w:ascii="PermianSerifTypeface" w:hAnsi="PermianSerifTypeface"/>
          <w:sz w:val="22"/>
          <w:szCs w:val="22"/>
          <w:lang w:val="ro-RO"/>
        </w:rPr>
        <w:t>în formă electronică</w:t>
      </w:r>
      <w:r w:rsidR="00912818" w:rsidRPr="00B263EF">
        <w:rPr>
          <w:rFonts w:ascii="PermianSerifTypeface" w:hAnsi="PermianSerifTypeface"/>
          <w:sz w:val="22"/>
          <w:szCs w:val="22"/>
          <w:lang w:val="ro-RO"/>
        </w:rPr>
        <w:t xml:space="preserve"> </w:t>
      </w:r>
      <w:r w:rsidR="00A148F8" w:rsidRPr="00B263EF">
        <w:rPr>
          <w:rFonts w:ascii="PermianSerifTypeface" w:hAnsi="PermianSerifTypeface"/>
          <w:sz w:val="22"/>
          <w:szCs w:val="22"/>
          <w:lang w:val="ro-RO"/>
        </w:rPr>
        <w:t xml:space="preserve">cu aplicarea semnăturii electronice </w:t>
      </w:r>
      <w:r w:rsidR="00317FB6" w:rsidRPr="00B263EF">
        <w:rPr>
          <w:rFonts w:ascii="PermianSerifTypeface" w:hAnsi="PermianSerifTypeface"/>
          <w:sz w:val="22"/>
          <w:szCs w:val="22"/>
          <w:lang w:val="ro-RO"/>
        </w:rPr>
        <w:t>calificate</w:t>
      </w:r>
      <w:r w:rsidR="00A148F8" w:rsidRPr="00B263EF">
        <w:rPr>
          <w:rFonts w:ascii="PermianSerifTypeface" w:hAnsi="PermianSerifTypeface"/>
          <w:sz w:val="22"/>
          <w:szCs w:val="22"/>
          <w:lang w:val="ro-RO"/>
        </w:rPr>
        <w:t xml:space="preserve"> </w:t>
      </w:r>
      <w:r w:rsidR="00912818" w:rsidRPr="00B263EF">
        <w:rPr>
          <w:rFonts w:ascii="PermianSerifTypeface" w:hAnsi="PermianSerifTypeface"/>
          <w:sz w:val="22"/>
          <w:szCs w:val="22"/>
          <w:lang w:val="ro-RO"/>
        </w:rPr>
        <w:t>conform Legii nr.124/2022 privind identificarea electronic</w:t>
      </w:r>
      <w:r w:rsidR="00912818" w:rsidRPr="00B263EF">
        <w:rPr>
          <w:rFonts w:ascii="PermianSerifTypeface" w:hAnsi="PermianSerifTypeface"/>
          <w:sz w:val="22"/>
          <w:szCs w:val="22"/>
          <w:lang w:val="ro-MD"/>
        </w:rPr>
        <w:t>ă și serviciile de încredere</w:t>
      </w:r>
      <w:r w:rsidR="00A148F8" w:rsidRPr="00B263EF">
        <w:rPr>
          <w:rFonts w:ascii="PermianSerifTypeface" w:hAnsi="PermianSerifTypeface"/>
          <w:sz w:val="22"/>
          <w:szCs w:val="22"/>
          <w:lang w:val="ro-MD"/>
        </w:rPr>
        <w:t xml:space="preserve">. </w:t>
      </w:r>
      <w:r w:rsidR="00BA7F76" w:rsidRPr="00B263EF">
        <w:rPr>
          <w:rFonts w:ascii="PermianSerifTypeface" w:hAnsi="PermianSerifTypeface"/>
          <w:color w:val="000000"/>
          <w:sz w:val="22"/>
          <w:szCs w:val="22"/>
          <w:lang w:val="ro-RO"/>
        </w:rPr>
        <w:t>Document</w:t>
      </w:r>
      <w:r w:rsidR="000F32B9" w:rsidRPr="00B263EF">
        <w:rPr>
          <w:rFonts w:ascii="PermianSerifTypeface" w:hAnsi="PermianSerifTypeface"/>
          <w:color w:val="000000"/>
          <w:sz w:val="22"/>
          <w:szCs w:val="22"/>
          <w:lang w:val="ro-RO"/>
        </w:rPr>
        <w:t>ele</w:t>
      </w:r>
      <w:r w:rsidR="00BA7F76" w:rsidRPr="00B263EF">
        <w:rPr>
          <w:rFonts w:ascii="PermianSerifTypeface" w:hAnsi="PermianSerifTypeface"/>
          <w:color w:val="000000"/>
          <w:sz w:val="22"/>
          <w:szCs w:val="22"/>
          <w:lang w:val="ro-RO"/>
        </w:rPr>
        <w:t xml:space="preserve"> </w:t>
      </w:r>
      <w:r w:rsidRPr="00B263EF">
        <w:rPr>
          <w:rFonts w:ascii="PermianSerifTypeface" w:hAnsi="PermianSerifTypeface"/>
          <w:color w:val="000000"/>
          <w:sz w:val="22"/>
          <w:szCs w:val="22"/>
          <w:lang w:val="ro-RO"/>
        </w:rPr>
        <w:t>prevăzut</w:t>
      </w:r>
      <w:r w:rsidR="000F32B9" w:rsidRPr="00B263EF">
        <w:rPr>
          <w:rFonts w:ascii="PermianSerifTypeface" w:hAnsi="PermianSerifTypeface"/>
          <w:color w:val="000000"/>
          <w:sz w:val="22"/>
          <w:szCs w:val="22"/>
          <w:lang w:val="ro-RO"/>
        </w:rPr>
        <w:t>e</w:t>
      </w:r>
      <w:r w:rsidRPr="00B263EF">
        <w:rPr>
          <w:rFonts w:ascii="PermianSerifTypeface" w:hAnsi="PermianSerifTypeface"/>
          <w:color w:val="000000"/>
          <w:sz w:val="22"/>
          <w:szCs w:val="22"/>
          <w:lang w:val="ro-RO"/>
        </w:rPr>
        <w:t xml:space="preserve"> la </w:t>
      </w:r>
      <w:r w:rsidR="00C55035" w:rsidRPr="00B263EF">
        <w:rPr>
          <w:rFonts w:ascii="PermianSerifTypeface" w:hAnsi="PermianSerifTypeface"/>
          <w:color w:val="000000"/>
          <w:sz w:val="22"/>
          <w:szCs w:val="22"/>
          <w:lang w:val="ro-RO"/>
        </w:rPr>
        <w:t xml:space="preserve">pct. </w:t>
      </w:r>
      <w:r w:rsidR="0000367E" w:rsidRPr="00B263EF">
        <w:rPr>
          <w:rFonts w:ascii="PermianSerifTypeface" w:hAnsi="PermianSerifTypeface"/>
          <w:color w:val="000000"/>
          <w:sz w:val="22"/>
          <w:szCs w:val="22"/>
          <w:lang w:val="ro-RO"/>
        </w:rPr>
        <w:t>36</w:t>
      </w:r>
      <w:r w:rsidR="0002371D" w:rsidRPr="00B263EF">
        <w:rPr>
          <w:rFonts w:ascii="PermianSerifTypeface" w:hAnsi="PermianSerifTypeface"/>
          <w:color w:val="000000"/>
          <w:sz w:val="22"/>
          <w:szCs w:val="22"/>
          <w:lang w:val="ro-RO"/>
        </w:rPr>
        <w:t xml:space="preserve"> </w:t>
      </w:r>
      <w:r w:rsidRPr="00B263EF">
        <w:rPr>
          <w:rFonts w:ascii="PermianSerifTypeface" w:hAnsi="PermianSerifTypeface"/>
          <w:color w:val="000000"/>
          <w:sz w:val="22"/>
          <w:szCs w:val="22"/>
          <w:lang w:val="ro-RO"/>
        </w:rPr>
        <w:t xml:space="preserve">subpunctul </w:t>
      </w:r>
      <w:r w:rsidR="00BA7F76" w:rsidRPr="00B263EF">
        <w:rPr>
          <w:rFonts w:ascii="PermianSerifTypeface" w:hAnsi="PermianSerifTypeface"/>
          <w:color w:val="000000"/>
          <w:sz w:val="22"/>
          <w:szCs w:val="22"/>
          <w:lang w:val="ro-RO"/>
        </w:rPr>
        <w:t xml:space="preserve">3), </w:t>
      </w:r>
      <w:r w:rsidRPr="00B263EF">
        <w:rPr>
          <w:rFonts w:ascii="PermianSerifTypeface" w:hAnsi="PermianSerifTypeface"/>
          <w:color w:val="000000"/>
          <w:sz w:val="22"/>
          <w:szCs w:val="22"/>
          <w:lang w:val="ro-RO"/>
        </w:rPr>
        <w:t xml:space="preserve">9) </w:t>
      </w:r>
      <w:r w:rsidR="00BA7F76" w:rsidRPr="00B263EF">
        <w:rPr>
          <w:rFonts w:ascii="PermianSerifTypeface" w:hAnsi="PermianSerifTypeface"/>
          <w:color w:val="000000"/>
          <w:sz w:val="22"/>
          <w:szCs w:val="22"/>
          <w:lang w:val="ro-RO"/>
        </w:rPr>
        <w:t xml:space="preserve">și 11) </w:t>
      </w:r>
      <w:r w:rsidRPr="00B263EF">
        <w:rPr>
          <w:rFonts w:ascii="PermianSerifTypeface" w:hAnsi="PermianSerifTypeface"/>
          <w:color w:val="000000"/>
          <w:sz w:val="22"/>
          <w:szCs w:val="22"/>
          <w:lang w:val="ro-RO"/>
        </w:rPr>
        <w:t xml:space="preserve">se prezintă pe suport hârtie doar în cazurile </w:t>
      </w:r>
      <w:r w:rsidR="00EA2F81" w:rsidRPr="00B263EF">
        <w:rPr>
          <w:rFonts w:ascii="PermianSerifTypeface" w:hAnsi="PermianSerifTypeface"/>
          <w:sz w:val="22"/>
          <w:szCs w:val="22"/>
          <w:lang w:val="ro-RO"/>
        </w:rPr>
        <w:t xml:space="preserve">în care acestea nu sunt emise în formă electronică </w:t>
      </w:r>
      <w:r w:rsidRPr="00B263EF">
        <w:rPr>
          <w:rFonts w:ascii="PermianSerifTypeface" w:hAnsi="PermianSerifTypeface"/>
          <w:color w:val="000000"/>
          <w:sz w:val="22"/>
          <w:szCs w:val="22"/>
          <w:lang w:val="ro-RO"/>
        </w:rPr>
        <w:t xml:space="preserve">cu aplicarea semnăturii electronice calificate </w:t>
      </w:r>
      <w:r w:rsidR="00382D63" w:rsidRPr="00B263EF">
        <w:rPr>
          <w:rFonts w:ascii="PermianSerifTypeface" w:hAnsi="PermianSerifTypeface"/>
          <w:sz w:val="22"/>
          <w:szCs w:val="22"/>
          <w:lang w:val="ro-RO"/>
        </w:rPr>
        <w:t>conform Legii nr.124/2022 privind identificarea electronic</w:t>
      </w:r>
      <w:r w:rsidR="00382D63" w:rsidRPr="00B263EF">
        <w:rPr>
          <w:rFonts w:ascii="PermianSerifTypeface" w:hAnsi="PermianSerifTypeface"/>
          <w:sz w:val="22"/>
          <w:szCs w:val="22"/>
          <w:lang w:val="ro-MD"/>
        </w:rPr>
        <w:t>ă și serviciile de încredere</w:t>
      </w:r>
      <w:r w:rsidRPr="00B263EF">
        <w:rPr>
          <w:rFonts w:ascii="PermianSerifTypeface" w:hAnsi="PermianSerifTypeface"/>
          <w:sz w:val="22"/>
          <w:szCs w:val="22"/>
          <w:lang w:val="ro-RO"/>
        </w:rPr>
        <w:t>;</w:t>
      </w:r>
    </w:p>
    <w:p w14:paraId="44C3A962" w14:textId="6FC54ACA" w:rsidR="00CC5387" w:rsidRPr="00B263EF" w:rsidRDefault="00CC5387" w:rsidP="009B77DD">
      <w:pPr>
        <w:pStyle w:val="ListParagraph"/>
        <w:numPr>
          <w:ilvl w:val="0"/>
          <w:numId w:val="19"/>
        </w:numPr>
        <w:tabs>
          <w:tab w:val="left" w:pos="567"/>
          <w:tab w:val="left" w:pos="993"/>
        </w:tabs>
        <w:ind w:left="0" w:firstLine="567"/>
        <w:contextualSpacing w:val="0"/>
        <w:jc w:val="both"/>
        <w:rPr>
          <w:rFonts w:ascii="PermianSerifTypeface" w:hAnsi="PermianSerifTypeface"/>
          <w:sz w:val="22"/>
          <w:szCs w:val="22"/>
          <w:lang w:val="ro-RO"/>
        </w:rPr>
      </w:pPr>
      <w:r w:rsidRPr="00B263EF">
        <w:rPr>
          <w:rFonts w:ascii="PermianSerifTypeface" w:hAnsi="PermianSerifTypeface"/>
          <w:sz w:val="22"/>
          <w:szCs w:val="22"/>
          <w:lang w:val="ro-RO"/>
        </w:rPr>
        <w:t>În cazul cererilor de înregistrare a agenților</w:t>
      </w:r>
      <w:r w:rsidR="000F32B9" w:rsidRPr="00B263EF">
        <w:rPr>
          <w:rFonts w:ascii="PermianSerifTypeface" w:hAnsi="PermianSerifTypeface"/>
          <w:sz w:val="22"/>
          <w:szCs w:val="22"/>
          <w:lang w:val="ro-RO"/>
        </w:rPr>
        <w:t xml:space="preserve"> de plată</w:t>
      </w:r>
      <w:r w:rsidRPr="00B263EF">
        <w:rPr>
          <w:rFonts w:ascii="PermianSerifTypeface" w:hAnsi="PermianSerifTypeface"/>
          <w:sz w:val="22"/>
          <w:szCs w:val="22"/>
          <w:lang w:val="ro-RO"/>
        </w:rPr>
        <w:t xml:space="preserve">, la care valoarea plăţilor realizate pe parcursul anului calendaristic complet se estimează că nu va depăşi suma de </w:t>
      </w:r>
      <w:r w:rsidR="00134B5A" w:rsidRPr="00B263EF">
        <w:rPr>
          <w:rFonts w:ascii="PermianSerifTypeface" w:hAnsi="PermianSerifTypeface"/>
          <w:sz w:val="22"/>
          <w:szCs w:val="22"/>
          <w:lang w:val="ro-RO"/>
        </w:rPr>
        <w:t>5</w:t>
      </w:r>
      <w:r w:rsidRPr="00B263EF">
        <w:rPr>
          <w:rFonts w:ascii="PermianSerifTypeface" w:hAnsi="PermianSerifTypeface"/>
          <w:sz w:val="22"/>
          <w:szCs w:val="22"/>
          <w:lang w:val="ro-RO"/>
        </w:rPr>
        <w:t xml:space="preserve">000000 lei </w:t>
      </w:r>
      <w:r w:rsidR="00A148F8" w:rsidRPr="00B263EF">
        <w:rPr>
          <w:rFonts w:ascii="PermianSerifTypeface" w:hAnsi="PermianSerifTypeface"/>
          <w:sz w:val="22"/>
          <w:szCs w:val="22"/>
          <w:lang w:val="ro-RO"/>
        </w:rPr>
        <w:t>–</w:t>
      </w:r>
      <w:r w:rsidRPr="00B263EF">
        <w:rPr>
          <w:rFonts w:ascii="PermianSerifTypeface" w:hAnsi="PermianSerifTypeface"/>
          <w:sz w:val="22"/>
          <w:szCs w:val="22"/>
          <w:lang w:val="ro-RO"/>
        </w:rPr>
        <w:t xml:space="preserve"> </w:t>
      </w:r>
      <w:r w:rsidR="00A148F8" w:rsidRPr="00B263EF">
        <w:rPr>
          <w:rFonts w:ascii="PermianSerifTypeface" w:hAnsi="PermianSerifTypeface"/>
          <w:sz w:val="22"/>
          <w:szCs w:val="22"/>
          <w:lang w:val="ro-RO"/>
        </w:rPr>
        <w:t>document</w:t>
      </w:r>
      <w:r w:rsidR="000D5E2B" w:rsidRPr="00B263EF">
        <w:rPr>
          <w:rFonts w:ascii="PermianSerifTypeface" w:hAnsi="PermianSerifTypeface"/>
          <w:sz w:val="22"/>
          <w:szCs w:val="22"/>
          <w:lang w:val="ro-RO"/>
        </w:rPr>
        <w:t>e</w:t>
      </w:r>
      <w:r w:rsidR="00A148F8" w:rsidRPr="00B263EF">
        <w:rPr>
          <w:rFonts w:ascii="PermianSerifTypeface" w:hAnsi="PermianSerifTypeface"/>
          <w:sz w:val="22"/>
          <w:szCs w:val="22"/>
          <w:lang w:val="ro-RO"/>
        </w:rPr>
        <w:t>l</w:t>
      </w:r>
      <w:r w:rsidR="000D5E2B" w:rsidRPr="00B263EF">
        <w:rPr>
          <w:rFonts w:ascii="PermianSerifTypeface" w:hAnsi="PermianSerifTypeface"/>
          <w:sz w:val="22"/>
          <w:szCs w:val="22"/>
          <w:lang w:val="ro-RO"/>
        </w:rPr>
        <w:t>e</w:t>
      </w:r>
      <w:r w:rsidR="00A148F8" w:rsidRPr="00B263EF">
        <w:rPr>
          <w:rFonts w:ascii="PermianSerifTypeface" w:hAnsi="PermianSerifTypeface"/>
          <w:sz w:val="22"/>
          <w:szCs w:val="22"/>
          <w:lang w:val="ro-RO"/>
        </w:rPr>
        <w:t xml:space="preserve"> menționat</w:t>
      </w:r>
      <w:r w:rsidR="000D5E2B" w:rsidRPr="00B263EF">
        <w:rPr>
          <w:rFonts w:ascii="PermianSerifTypeface" w:hAnsi="PermianSerifTypeface"/>
          <w:sz w:val="22"/>
          <w:szCs w:val="22"/>
          <w:lang w:val="ro-RO"/>
        </w:rPr>
        <w:t>e</w:t>
      </w:r>
      <w:r w:rsidR="00A148F8" w:rsidRPr="00B263EF">
        <w:rPr>
          <w:rFonts w:ascii="PermianSerifTypeface" w:hAnsi="PermianSerifTypeface"/>
          <w:sz w:val="22"/>
          <w:szCs w:val="22"/>
          <w:lang w:val="ro-RO"/>
        </w:rPr>
        <w:t xml:space="preserve"> la </w:t>
      </w:r>
      <w:r w:rsidR="00C55035" w:rsidRPr="00B263EF">
        <w:rPr>
          <w:rFonts w:ascii="PermianSerifTypeface" w:hAnsi="PermianSerifTypeface"/>
          <w:sz w:val="22"/>
          <w:szCs w:val="22"/>
          <w:lang w:val="ro-RO"/>
        </w:rPr>
        <w:t xml:space="preserve">pct. </w:t>
      </w:r>
      <w:r w:rsidR="00AE6F56" w:rsidRPr="00B263EF">
        <w:rPr>
          <w:rFonts w:ascii="PermianSerifTypeface" w:hAnsi="PermianSerifTypeface"/>
          <w:sz w:val="22"/>
          <w:szCs w:val="22"/>
          <w:lang w:val="ro-RO"/>
        </w:rPr>
        <w:t>36</w:t>
      </w:r>
      <w:r w:rsidR="00A148F8" w:rsidRPr="00B263EF">
        <w:rPr>
          <w:rFonts w:ascii="PermianSerifTypeface" w:hAnsi="PermianSerifTypeface"/>
          <w:sz w:val="22"/>
          <w:szCs w:val="22"/>
          <w:lang w:val="ro-RO"/>
        </w:rPr>
        <w:t xml:space="preserve"> subpunctul 3)</w:t>
      </w:r>
      <w:r w:rsidR="00B163C8" w:rsidRPr="00B263EF">
        <w:rPr>
          <w:rFonts w:ascii="PermianSerifTypeface" w:hAnsi="PermianSerifTypeface"/>
          <w:sz w:val="22"/>
          <w:szCs w:val="22"/>
          <w:lang w:val="ro-RO"/>
        </w:rPr>
        <w:t>, 9)</w:t>
      </w:r>
      <w:r w:rsidR="00A148F8" w:rsidRPr="00B263EF">
        <w:rPr>
          <w:rFonts w:ascii="PermianSerifTypeface" w:hAnsi="PermianSerifTypeface"/>
          <w:sz w:val="22"/>
          <w:szCs w:val="22"/>
          <w:lang w:val="ro-RO"/>
        </w:rPr>
        <w:t xml:space="preserve"> </w:t>
      </w:r>
      <w:r w:rsidR="00B163C8" w:rsidRPr="00B263EF">
        <w:rPr>
          <w:rFonts w:ascii="PermianSerifTypeface" w:hAnsi="PermianSerifTypeface"/>
          <w:sz w:val="22"/>
          <w:szCs w:val="22"/>
          <w:lang w:val="ro-RO"/>
        </w:rPr>
        <w:t xml:space="preserve">și 11) </w:t>
      </w:r>
      <w:r w:rsidR="00A148F8" w:rsidRPr="00B263EF">
        <w:rPr>
          <w:rFonts w:ascii="PermianSerifTypeface" w:hAnsi="PermianSerifTypeface"/>
          <w:sz w:val="22"/>
          <w:szCs w:val="22"/>
          <w:lang w:val="ro-RO"/>
        </w:rPr>
        <w:t>se prezintă pe suport hârtie doar în cazul în care acest</w:t>
      </w:r>
      <w:r w:rsidR="005C3352" w:rsidRPr="00B263EF">
        <w:rPr>
          <w:rFonts w:ascii="PermianSerifTypeface" w:hAnsi="PermianSerifTypeface"/>
          <w:sz w:val="22"/>
          <w:szCs w:val="22"/>
          <w:lang w:val="ro-RO"/>
        </w:rPr>
        <w:t>e</w:t>
      </w:r>
      <w:r w:rsidR="00A148F8" w:rsidRPr="00B263EF">
        <w:rPr>
          <w:rFonts w:ascii="PermianSerifTypeface" w:hAnsi="PermianSerifTypeface"/>
          <w:sz w:val="22"/>
          <w:szCs w:val="22"/>
          <w:lang w:val="ro-RO"/>
        </w:rPr>
        <w:t xml:space="preserve">a nu </w:t>
      </w:r>
      <w:r w:rsidR="005C3352" w:rsidRPr="00B263EF">
        <w:rPr>
          <w:rFonts w:ascii="PermianSerifTypeface" w:hAnsi="PermianSerifTypeface"/>
          <w:sz w:val="22"/>
          <w:szCs w:val="22"/>
          <w:lang w:val="ro-RO"/>
        </w:rPr>
        <w:t>sunt</w:t>
      </w:r>
      <w:r w:rsidR="00A148F8" w:rsidRPr="00B263EF">
        <w:rPr>
          <w:rFonts w:ascii="PermianSerifTypeface" w:hAnsi="PermianSerifTypeface"/>
          <w:sz w:val="22"/>
          <w:szCs w:val="22"/>
          <w:lang w:val="ro-RO"/>
        </w:rPr>
        <w:t xml:space="preserve"> emis</w:t>
      </w:r>
      <w:r w:rsidR="005C3352" w:rsidRPr="00B263EF">
        <w:rPr>
          <w:rFonts w:ascii="PermianSerifTypeface" w:hAnsi="PermianSerifTypeface"/>
          <w:sz w:val="22"/>
          <w:szCs w:val="22"/>
          <w:lang w:val="ro-RO"/>
        </w:rPr>
        <w:t>e</w:t>
      </w:r>
      <w:r w:rsidR="00A148F8" w:rsidRPr="00B263EF">
        <w:rPr>
          <w:rFonts w:ascii="PermianSerifTypeface" w:hAnsi="PermianSerifTypeface"/>
          <w:sz w:val="22"/>
          <w:szCs w:val="22"/>
          <w:lang w:val="ro-RO"/>
        </w:rPr>
        <w:t xml:space="preserve"> în formă electronică cu aplicarea semnăturii electronice </w:t>
      </w:r>
      <w:r w:rsidR="00317FB6" w:rsidRPr="00B263EF">
        <w:rPr>
          <w:rFonts w:ascii="PermianSerifTypeface" w:hAnsi="PermianSerifTypeface"/>
          <w:sz w:val="22"/>
          <w:szCs w:val="22"/>
          <w:lang w:val="ro-RO"/>
        </w:rPr>
        <w:t>calificate</w:t>
      </w:r>
      <w:r w:rsidR="00A148F8" w:rsidRPr="00B263EF">
        <w:rPr>
          <w:rFonts w:ascii="PermianSerifTypeface" w:hAnsi="PermianSerifTypeface"/>
          <w:sz w:val="22"/>
          <w:szCs w:val="22"/>
          <w:lang w:val="ro-RO"/>
        </w:rPr>
        <w:t xml:space="preserve"> conform Legii nr. 124/2022 </w:t>
      </w:r>
      <w:r w:rsidR="00317FB6" w:rsidRPr="00B263EF">
        <w:rPr>
          <w:rFonts w:ascii="PermianSerifTypeface" w:hAnsi="PermianSerifTypeface"/>
          <w:sz w:val="22"/>
          <w:szCs w:val="22"/>
          <w:lang w:val="ro-RO"/>
        </w:rPr>
        <w:t>privind</w:t>
      </w:r>
      <w:r w:rsidR="00A148F8" w:rsidRPr="00B263EF">
        <w:rPr>
          <w:rFonts w:ascii="PermianSerifTypeface" w:hAnsi="PermianSerifTypeface"/>
          <w:sz w:val="22"/>
          <w:szCs w:val="22"/>
          <w:lang w:val="ro-RO"/>
        </w:rPr>
        <w:t xml:space="preserve"> identificarea electronică și serviciile de încredere</w:t>
      </w:r>
      <w:r w:rsidRPr="00B263EF">
        <w:rPr>
          <w:rFonts w:ascii="PermianSerifTypeface" w:hAnsi="PermianSerifTypeface"/>
          <w:sz w:val="22"/>
          <w:szCs w:val="22"/>
          <w:lang w:val="ro-RO"/>
        </w:rPr>
        <w:t>;</w:t>
      </w:r>
    </w:p>
    <w:p w14:paraId="2145EAD9" w14:textId="6E344D16" w:rsidR="00CC5387" w:rsidRPr="00B263EF" w:rsidRDefault="00CC5387" w:rsidP="009B77DD">
      <w:pPr>
        <w:pStyle w:val="ListParagraph"/>
        <w:numPr>
          <w:ilvl w:val="0"/>
          <w:numId w:val="19"/>
        </w:numPr>
        <w:tabs>
          <w:tab w:val="left" w:pos="567"/>
          <w:tab w:val="left" w:pos="993"/>
        </w:tabs>
        <w:ind w:left="0" w:firstLine="567"/>
        <w:contextualSpacing w:val="0"/>
        <w:jc w:val="both"/>
        <w:rPr>
          <w:rFonts w:ascii="PermianSerifTypeface" w:hAnsi="PermianSerifTypeface"/>
          <w:sz w:val="22"/>
          <w:szCs w:val="22"/>
          <w:lang w:val="ro-RO"/>
        </w:rPr>
      </w:pPr>
      <w:r w:rsidRPr="00B263EF">
        <w:rPr>
          <w:rFonts w:ascii="PermianSerifTypeface" w:hAnsi="PermianSerifTypeface"/>
          <w:sz w:val="22"/>
          <w:szCs w:val="22"/>
          <w:lang w:val="ro-RO"/>
        </w:rPr>
        <w:t xml:space="preserve">În cazul cererilor de înregistrare a agenților care deţin licenţa Băncii Naţionale a Moldovei – declarația pe proprie răspundere a administratorului agentului, în cazul în care </w:t>
      </w:r>
      <w:r w:rsidR="005F47C0" w:rsidRPr="00B263EF">
        <w:rPr>
          <w:rFonts w:ascii="PermianSerifTypeface" w:hAnsi="PermianSerifTypeface"/>
          <w:sz w:val="22"/>
          <w:szCs w:val="22"/>
          <w:lang w:val="ro-RO"/>
        </w:rPr>
        <w:t xml:space="preserve">aceasta nu este emisă  </w:t>
      </w:r>
      <w:r w:rsidRPr="00B263EF">
        <w:rPr>
          <w:rFonts w:ascii="PermianSerifTypeface" w:hAnsi="PermianSerifTypeface"/>
          <w:sz w:val="22"/>
          <w:szCs w:val="22"/>
          <w:lang w:val="ro-RO"/>
        </w:rPr>
        <w:t>în form</w:t>
      </w:r>
      <w:r w:rsidR="00A148F8" w:rsidRPr="00B263EF">
        <w:rPr>
          <w:rFonts w:ascii="PermianSerifTypeface" w:hAnsi="PermianSerifTypeface"/>
          <w:sz w:val="22"/>
          <w:szCs w:val="22"/>
          <w:lang w:val="ro-RO"/>
        </w:rPr>
        <w:t>ă</w:t>
      </w:r>
      <w:r w:rsidRPr="00B263EF">
        <w:rPr>
          <w:rFonts w:ascii="PermianSerifTypeface" w:hAnsi="PermianSerifTypeface"/>
          <w:sz w:val="22"/>
          <w:szCs w:val="22"/>
          <w:lang w:val="ro-RO"/>
        </w:rPr>
        <w:t xml:space="preserve"> electronic</w:t>
      </w:r>
      <w:r w:rsidR="00A148F8" w:rsidRPr="00B263EF">
        <w:rPr>
          <w:rFonts w:ascii="PermianSerifTypeface" w:hAnsi="PermianSerifTypeface"/>
          <w:sz w:val="22"/>
          <w:szCs w:val="22"/>
          <w:lang w:val="ro-RO"/>
        </w:rPr>
        <w:t>ă</w:t>
      </w:r>
      <w:r w:rsidRPr="00B263EF">
        <w:rPr>
          <w:rFonts w:ascii="PermianSerifTypeface" w:hAnsi="PermianSerifTypeface"/>
          <w:sz w:val="22"/>
          <w:szCs w:val="22"/>
          <w:lang w:val="ro-RO"/>
        </w:rPr>
        <w:t xml:space="preserve"> cu aplicarea semnăturii electronice calificate </w:t>
      </w:r>
      <w:r w:rsidR="00382D63" w:rsidRPr="00B263EF">
        <w:rPr>
          <w:rFonts w:ascii="PermianSerifTypeface" w:hAnsi="PermianSerifTypeface"/>
          <w:sz w:val="22"/>
          <w:szCs w:val="22"/>
          <w:lang w:val="ro-RO"/>
        </w:rPr>
        <w:t>conform Legii nr.124/2022 privind identificarea electronic</w:t>
      </w:r>
      <w:r w:rsidR="00382D63" w:rsidRPr="00B263EF">
        <w:rPr>
          <w:rFonts w:ascii="PermianSerifTypeface" w:hAnsi="PermianSerifTypeface"/>
          <w:sz w:val="22"/>
          <w:szCs w:val="22"/>
          <w:lang w:val="ro-MD"/>
        </w:rPr>
        <w:t>ă și serviciile de încredere</w:t>
      </w:r>
      <w:r w:rsidR="00382D63" w:rsidRPr="00B263EF">
        <w:rPr>
          <w:rFonts w:ascii="PermianSerifTypeface" w:hAnsi="PermianSerifTypeface"/>
          <w:color w:val="000000"/>
          <w:sz w:val="22"/>
          <w:szCs w:val="22"/>
          <w:lang w:val="ro-RO"/>
        </w:rPr>
        <w:t xml:space="preserve"> </w:t>
      </w:r>
      <w:r w:rsidRPr="00B263EF">
        <w:rPr>
          <w:rFonts w:ascii="PermianSerifTypeface" w:hAnsi="PermianSerifTypeface"/>
          <w:sz w:val="22"/>
          <w:szCs w:val="22"/>
          <w:lang w:val="ro-RO"/>
        </w:rPr>
        <w:t>a administratorului agentului</w:t>
      </w:r>
      <w:r w:rsidR="00DB2479" w:rsidRPr="00B263EF">
        <w:rPr>
          <w:rFonts w:ascii="PermianSerifTypeface" w:hAnsi="PermianSerifTypeface"/>
          <w:sz w:val="22"/>
          <w:szCs w:val="22"/>
          <w:lang w:val="ro-RO"/>
        </w:rPr>
        <w:t>.</w:t>
      </w:r>
    </w:p>
    <w:p w14:paraId="124F3CEF" w14:textId="04B6C1D9" w:rsidR="00CC5387" w:rsidRPr="00B263EF" w:rsidRDefault="00CC5387" w:rsidP="007B506F">
      <w:pPr>
        <w:pStyle w:val="ListParagraph"/>
        <w:numPr>
          <w:ilvl w:val="0"/>
          <w:numId w:val="18"/>
        </w:numPr>
        <w:tabs>
          <w:tab w:val="left" w:pos="720"/>
          <w:tab w:val="left" w:pos="851"/>
        </w:tabs>
        <w:ind w:left="0" w:firstLine="720"/>
        <w:contextualSpacing w:val="0"/>
        <w:jc w:val="both"/>
        <w:rPr>
          <w:rFonts w:ascii="PermianSerifTypeface" w:hAnsi="PermianSerifTypeface"/>
          <w:sz w:val="22"/>
          <w:szCs w:val="22"/>
          <w:lang w:val="ro-RO"/>
        </w:rPr>
      </w:pPr>
      <w:r w:rsidRPr="00B263EF">
        <w:rPr>
          <w:rFonts w:ascii="PermianSerifTypeface" w:hAnsi="PermianSerifTypeface"/>
          <w:sz w:val="22"/>
          <w:szCs w:val="22"/>
          <w:lang w:val="ro-RO"/>
        </w:rPr>
        <w:t>În cazul unui incident tehnic</w:t>
      </w:r>
      <w:r w:rsidR="00C356B0" w:rsidRPr="00B263EF">
        <w:rPr>
          <w:rFonts w:ascii="PermianSerifTypeface" w:hAnsi="PermianSerifTypeface"/>
          <w:sz w:val="22"/>
          <w:szCs w:val="22"/>
          <w:lang w:val="ro-RO"/>
        </w:rPr>
        <w:t xml:space="preserve"> de indisponibilitate a Sistemului</w:t>
      </w:r>
      <w:r w:rsidRPr="00B263EF">
        <w:rPr>
          <w:rFonts w:ascii="PermianSerifTypeface" w:hAnsi="PermianSerifTypeface"/>
          <w:sz w:val="22"/>
          <w:szCs w:val="22"/>
          <w:lang w:val="ro-RO"/>
        </w:rPr>
        <w:t>, comunicat prestatorilor de servicii de plată nebancari de către Banca Națională a Moldovei prin intermediul mijloacelor tehnice disponibile, care nu poate fi remediat în timp util, depunerea cererilor și a seturilor de documente se va face pe suport hârtie.</w:t>
      </w:r>
    </w:p>
    <w:p w14:paraId="2FB51FFF" w14:textId="66798B37" w:rsidR="00CC5387" w:rsidRPr="00B263EF" w:rsidRDefault="00CC5387" w:rsidP="007B506F">
      <w:pPr>
        <w:pStyle w:val="ListParagraph"/>
        <w:numPr>
          <w:ilvl w:val="0"/>
          <w:numId w:val="18"/>
        </w:numPr>
        <w:tabs>
          <w:tab w:val="left" w:pos="720"/>
          <w:tab w:val="left" w:pos="851"/>
        </w:tabs>
        <w:ind w:left="0" w:firstLine="720"/>
        <w:contextualSpacing w:val="0"/>
        <w:jc w:val="both"/>
        <w:rPr>
          <w:rFonts w:ascii="PermianSerifTypeface" w:hAnsi="PermianSerifTypeface" w:cs="Arial"/>
          <w:b/>
          <w:bCs/>
          <w:sz w:val="22"/>
          <w:szCs w:val="22"/>
          <w:lang w:val="ro-RO"/>
        </w:rPr>
      </w:pPr>
      <w:r w:rsidRPr="00B263EF">
        <w:rPr>
          <w:rFonts w:ascii="PermianSerifTypeface" w:hAnsi="PermianSerifTypeface"/>
          <w:sz w:val="22"/>
          <w:szCs w:val="22"/>
          <w:lang w:val="ro-RO"/>
        </w:rPr>
        <w:t>Documentele semnate și depuse prin intermediul Sistemului sau, după caz, pe suport hârtie, se păstrează la Banca Națională a Moldovei în form</w:t>
      </w:r>
      <w:r w:rsidR="00482A93" w:rsidRPr="00B263EF">
        <w:rPr>
          <w:rFonts w:ascii="PermianSerifTypeface" w:hAnsi="PermianSerifTypeface"/>
          <w:sz w:val="22"/>
          <w:szCs w:val="22"/>
          <w:lang w:val="ro-RO"/>
        </w:rPr>
        <w:t xml:space="preserve">ă </w:t>
      </w:r>
      <w:r w:rsidRPr="00B263EF">
        <w:rPr>
          <w:rFonts w:ascii="PermianSerifTypeface" w:hAnsi="PermianSerifTypeface"/>
          <w:sz w:val="22"/>
          <w:szCs w:val="22"/>
          <w:lang w:val="ro-RO"/>
        </w:rPr>
        <w:t>electronic</w:t>
      </w:r>
      <w:r w:rsidR="00482A93" w:rsidRPr="00B263EF">
        <w:rPr>
          <w:rFonts w:ascii="PermianSerifTypeface" w:hAnsi="PermianSerifTypeface"/>
          <w:sz w:val="22"/>
          <w:szCs w:val="22"/>
          <w:lang w:val="ro-RO"/>
        </w:rPr>
        <w:t>ă</w:t>
      </w:r>
      <w:r w:rsidRPr="00B263EF">
        <w:rPr>
          <w:rFonts w:ascii="PermianSerifTypeface" w:hAnsi="PermianSerifTypeface"/>
          <w:sz w:val="22"/>
          <w:szCs w:val="22"/>
          <w:lang w:val="ro-RO"/>
        </w:rPr>
        <w:t xml:space="preserve"> sau, după caz, pe suport hârtie.</w:t>
      </w:r>
    </w:p>
    <w:p w14:paraId="7C02557C" w14:textId="1464AD33" w:rsidR="00E941FA" w:rsidRPr="00B263EF" w:rsidRDefault="00E941FA" w:rsidP="006167E3">
      <w:pPr>
        <w:pStyle w:val="cb"/>
        <w:spacing w:before="0" w:beforeAutospacing="0" w:after="0" w:afterAutospacing="0"/>
        <w:jc w:val="center"/>
        <w:rPr>
          <w:rFonts w:ascii="PermianSerifTypeface" w:hAnsi="PermianSerifTypeface" w:cs="Arial"/>
          <w:b/>
          <w:bCs/>
          <w:sz w:val="22"/>
          <w:szCs w:val="22"/>
          <w:lang w:val="ro-RO"/>
        </w:rPr>
      </w:pPr>
      <w:r w:rsidRPr="00B263EF">
        <w:rPr>
          <w:rFonts w:ascii="PermianSerifTypeface" w:hAnsi="PermianSerifTypeface" w:cs="Arial"/>
          <w:b/>
          <w:bCs/>
          <w:sz w:val="22"/>
          <w:szCs w:val="22"/>
          <w:lang w:val="ro-RO"/>
        </w:rPr>
        <w:t>Capitolul I</w:t>
      </w:r>
      <w:r w:rsidR="00F63572" w:rsidRPr="00B263EF">
        <w:rPr>
          <w:rFonts w:ascii="PermianSerifTypeface" w:hAnsi="PermianSerifTypeface" w:cs="Arial"/>
          <w:b/>
          <w:bCs/>
          <w:sz w:val="22"/>
          <w:szCs w:val="22"/>
          <w:lang w:val="ro-RO"/>
        </w:rPr>
        <w:t>V</w:t>
      </w:r>
    </w:p>
    <w:p w14:paraId="00967F3F" w14:textId="77777777" w:rsidR="00E941FA" w:rsidRPr="00B263EF" w:rsidRDefault="00E941FA" w:rsidP="006167E3">
      <w:pPr>
        <w:spacing w:after="0" w:line="240" w:lineRule="auto"/>
        <w:jc w:val="center"/>
        <w:rPr>
          <w:rFonts w:ascii="PermianSerifTypeface" w:eastAsia="Times New Roman" w:hAnsi="PermianSerifTypeface" w:cs="Arial"/>
          <w:b/>
          <w:bCs/>
          <w:lang w:val="ro-RO" w:eastAsia="ro-MD"/>
        </w:rPr>
      </w:pPr>
      <w:r w:rsidRPr="00B263EF">
        <w:rPr>
          <w:rFonts w:ascii="PermianSerifTypeface" w:eastAsia="Times New Roman" w:hAnsi="PermianSerifTypeface" w:cs="Arial"/>
          <w:b/>
          <w:bCs/>
          <w:lang w:val="ro-RO" w:eastAsia="ro-MD"/>
        </w:rPr>
        <w:t>ASPECTE PRIVIND ACTIVITATEA PRESTATORILOR DE SERVICII DE PLATĂ NEBANCARI</w:t>
      </w:r>
    </w:p>
    <w:p w14:paraId="289C377B" w14:textId="77777777" w:rsidR="00E941FA" w:rsidRPr="00B263EF" w:rsidRDefault="00E941FA" w:rsidP="006167E3">
      <w:pPr>
        <w:spacing w:after="0" w:line="240" w:lineRule="auto"/>
        <w:jc w:val="center"/>
        <w:rPr>
          <w:rFonts w:ascii="PermianSerifTypeface" w:eastAsia="Times New Roman" w:hAnsi="PermianSerifTypeface" w:cs="Arial"/>
          <w:b/>
          <w:bCs/>
          <w:lang w:val="ro-RO" w:eastAsia="ro-MD"/>
        </w:rPr>
      </w:pPr>
      <w:r w:rsidRPr="00B263EF">
        <w:rPr>
          <w:rFonts w:ascii="PermianSerifTypeface" w:eastAsia="Times New Roman" w:hAnsi="PermianSerifTypeface" w:cs="Arial"/>
          <w:b/>
          <w:bCs/>
          <w:lang w:val="ro-RO" w:eastAsia="ro-MD"/>
        </w:rPr>
        <w:t> </w:t>
      </w:r>
    </w:p>
    <w:p w14:paraId="5D3CDC91" w14:textId="69C52C7B" w:rsidR="00E941FA" w:rsidRPr="00B263EF" w:rsidRDefault="00E941FA" w:rsidP="006167E3">
      <w:pPr>
        <w:spacing w:after="0" w:line="240" w:lineRule="auto"/>
        <w:ind w:firstLine="567"/>
        <w:jc w:val="center"/>
        <w:rPr>
          <w:rFonts w:ascii="PermianSerifTypeface" w:eastAsia="Times New Roman" w:hAnsi="PermianSerifTypeface" w:cs="Arial"/>
          <w:b/>
          <w:bCs/>
          <w:lang w:val="ro-RO" w:eastAsia="ro-MD"/>
        </w:rPr>
      </w:pPr>
      <w:r w:rsidRPr="00B263EF">
        <w:rPr>
          <w:rFonts w:ascii="PermianSerifTypeface" w:eastAsia="Times New Roman" w:hAnsi="PermianSerifTypeface" w:cs="Arial"/>
          <w:b/>
          <w:bCs/>
          <w:lang w:val="ro-RO" w:eastAsia="ro-MD"/>
        </w:rPr>
        <w:t xml:space="preserve">Secţiunea </w:t>
      </w:r>
      <w:r w:rsidR="00F96937" w:rsidRPr="00B263EF">
        <w:rPr>
          <w:rFonts w:ascii="PermianSerifTypeface" w:eastAsia="Times New Roman" w:hAnsi="PermianSerifTypeface" w:cs="Arial"/>
          <w:b/>
          <w:bCs/>
          <w:lang w:val="ro-RO" w:eastAsia="ro-MD"/>
        </w:rPr>
        <w:t>1</w:t>
      </w:r>
    </w:p>
    <w:p w14:paraId="02E69294" w14:textId="77CC5349" w:rsidR="00E941FA" w:rsidRPr="00B263EF" w:rsidRDefault="004621BF" w:rsidP="006167E3">
      <w:pPr>
        <w:spacing w:after="0" w:line="240" w:lineRule="auto"/>
        <w:jc w:val="center"/>
        <w:rPr>
          <w:rFonts w:ascii="PermianSerifTypeface" w:eastAsia="Times New Roman" w:hAnsi="PermianSerifTypeface" w:cs="Arial"/>
          <w:b/>
          <w:bCs/>
          <w:lang w:val="ro-RO" w:eastAsia="ro-MD"/>
        </w:rPr>
      </w:pPr>
      <w:r w:rsidRPr="00B263EF">
        <w:rPr>
          <w:rFonts w:ascii="PermianSerifTypeface" w:eastAsia="Times New Roman" w:hAnsi="PermianSerifTypeface" w:cs="Arial"/>
          <w:b/>
          <w:bCs/>
          <w:lang w:val="ro-RO" w:eastAsia="ro-MD"/>
        </w:rPr>
        <w:t>Cerinţele de raportare, evidenţă contabilă şi de păstrare a informaţiei</w:t>
      </w:r>
    </w:p>
    <w:p w14:paraId="6291DA75" w14:textId="18C18982" w:rsidR="00E941FA" w:rsidRPr="00B263EF" w:rsidRDefault="00E941FA" w:rsidP="00834D18">
      <w:pPr>
        <w:pStyle w:val="ListParagraph"/>
        <w:numPr>
          <w:ilvl w:val="0"/>
          <w:numId w:val="18"/>
        </w:numPr>
        <w:tabs>
          <w:tab w:val="left" w:pos="1134"/>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Prestatorii de servicii de plată nebancari sunt obligaţi să prezinte Băncii Naţionale a Moldovei informaţii contabile distincte şi alte informaţii solicitate, precum şi să supună auditului rapoartele financiare anuale, în conformitate cu art.30 alin.(1) din Legea nr.114/2012</w:t>
      </w:r>
      <w:r w:rsidR="00FA661C"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cs="Arial"/>
          <w:sz w:val="22"/>
          <w:szCs w:val="22"/>
          <w:lang w:val="ro-RO" w:eastAsia="ro-MD"/>
        </w:rPr>
        <w:t>.</w:t>
      </w:r>
    </w:p>
    <w:p w14:paraId="1076982B" w14:textId="7D7A17D9" w:rsidR="00E941FA" w:rsidRPr="00B263EF" w:rsidRDefault="00E941FA" w:rsidP="00834D18">
      <w:pPr>
        <w:pStyle w:val="ListParagraph"/>
        <w:numPr>
          <w:ilvl w:val="0"/>
          <w:numId w:val="18"/>
        </w:numPr>
        <w:tabs>
          <w:tab w:val="left" w:pos="1134"/>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Prestatorii de servicii de plată nebancari raportează trimestrial, cel târziu în ultima zi lucrătoare a lunii care urmează după trimestrul de gestiune, Băncii Naţionale a Moldovei informaţiile contabile prevăzute la art.29 alin.(2) şi art.91 alin.(2) din Legea nr.114/2012 </w:t>
      </w:r>
      <w:r w:rsidR="00FA661C" w:rsidRPr="00B263EF">
        <w:rPr>
          <w:rFonts w:ascii="PermianSerifTypeface" w:hAnsi="PermianSerifTypeface"/>
          <w:sz w:val="22"/>
          <w:szCs w:val="22"/>
          <w:lang w:val="ro-RO"/>
        </w:rPr>
        <w:t>cu privire la serviciile de plată și moneda electronică</w:t>
      </w:r>
      <w:r w:rsidR="00FA661C" w:rsidRPr="00B263EF">
        <w:rPr>
          <w:rFonts w:ascii="PermianSerifTypeface" w:hAnsi="PermianSerifTypeface" w:cs="Arial"/>
          <w:sz w:val="22"/>
          <w:szCs w:val="22"/>
          <w:lang w:val="ro-RO" w:eastAsia="ro-MD"/>
        </w:rPr>
        <w:t xml:space="preserve"> </w:t>
      </w:r>
      <w:r w:rsidRPr="00B263EF">
        <w:rPr>
          <w:rFonts w:ascii="PermianSerifTypeface" w:hAnsi="PermianSerifTypeface" w:cs="Arial"/>
          <w:sz w:val="22"/>
          <w:szCs w:val="22"/>
          <w:lang w:val="ro-RO" w:eastAsia="ro-MD"/>
        </w:rPr>
        <w:t xml:space="preserve">şi informaţiile suplimentare conform </w:t>
      </w:r>
      <w:r w:rsidR="00693125" w:rsidRPr="00B263EF">
        <w:rPr>
          <w:rFonts w:ascii="PermianSerifTypeface" w:hAnsi="PermianSerifTypeface" w:cs="Arial"/>
          <w:sz w:val="22"/>
          <w:szCs w:val="22"/>
          <w:lang w:val="ro-RO" w:eastAsia="ro-MD"/>
        </w:rPr>
        <w:t>a</w:t>
      </w:r>
      <w:r w:rsidRPr="00B263EF">
        <w:rPr>
          <w:rFonts w:ascii="PermianSerifTypeface" w:hAnsi="PermianSerifTypeface" w:cs="Arial"/>
          <w:sz w:val="22"/>
          <w:szCs w:val="22"/>
          <w:lang w:val="ro-RO" w:eastAsia="ro-MD"/>
        </w:rPr>
        <w:t>nexe</w:t>
      </w:r>
      <w:r w:rsidR="00F2110C" w:rsidRPr="00B263EF">
        <w:rPr>
          <w:rFonts w:ascii="PermianSerifTypeface" w:hAnsi="PermianSerifTypeface" w:cs="Arial"/>
          <w:sz w:val="22"/>
          <w:szCs w:val="22"/>
          <w:lang w:val="ro-RO" w:eastAsia="ro-MD"/>
        </w:rPr>
        <w:t>i</w:t>
      </w:r>
      <w:r w:rsidRPr="00B263EF">
        <w:rPr>
          <w:rFonts w:ascii="PermianSerifTypeface" w:hAnsi="PermianSerifTypeface" w:cs="Arial"/>
          <w:sz w:val="22"/>
          <w:szCs w:val="22"/>
          <w:lang w:val="ro-RO" w:eastAsia="ro-MD"/>
        </w:rPr>
        <w:t xml:space="preserve"> nr.</w:t>
      </w:r>
      <w:r w:rsidR="00710062" w:rsidRPr="00B263EF">
        <w:rPr>
          <w:rFonts w:ascii="PermianSerifTypeface" w:hAnsi="PermianSerifTypeface" w:cs="Arial"/>
          <w:sz w:val="22"/>
          <w:szCs w:val="22"/>
          <w:lang w:val="ro-RO" w:eastAsia="ro-MD"/>
        </w:rPr>
        <w:t>7</w:t>
      </w:r>
      <w:r w:rsidRPr="00B263EF">
        <w:rPr>
          <w:rFonts w:ascii="PermianSerifTypeface" w:hAnsi="PermianSerifTypeface" w:cs="Arial"/>
          <w:sz w:val="22"/>
          <w:szCs w:val="22"/>
          <w:lang w:val="ro-RO" w:eastAsia="ro-MD"/>
        </w:rPr>
        <w:t xml:space="preserve"> şi </w:t>
      </w:r>
      <w:r w:rsidR="00693125" w:rsidRPr="00B263EF">
        <w:rPr>
          <w:rFonts w:ascii="PermianSerifTypeface" w:hAnsi="PermianSerifTypeface" w:cs="Arial"/>
          <w:sz w:val="22"/>
          <w:szCs w:val="22"/>
          <w:lang w:val="ro-RO" w:eastAsia="ro-MD"/>
        </w:rPr>
        <w:t>a</w:t>
      </w:r>
      <w:r w:rsidR="00F2110C" w:rsidRPr="00B263EF">
        <w:rPr>
          <w:rFonts w:ascii="PermianSerifTypeface" w:hAnsi="PermianSerifTypeface" w:cs="Arial"/>
          <w:sz w:val="22"/>
          <w:szCs w:val="22"/>
          <w:lang w:val="ro-RO" w:eastAsia="ro-MD"/>
        </w:rPr>
        <w:t xml:space="preserve">nexei </w:t>
      </w:r>
      <w:r w:rsidRPr="00B263EF">
        <w:rPr>
          <w:rFonts w:ascii="PermianSerifTypeface" w:hAnsi="PermianSerifTypeface" w:cs="Arial"/>
          <w:sz w:val="22"/>
          <w:szCs w:val="22"/>
          <w:lang w:val="ro-RO" w:eastAsia="ro-MD"/>
        </w:rPr>
        <w:t>nr.</w:t>
      </w:r>
      <w:r w:rsidR="00710062" w:rsidRPr="00B263EF">
        <w:rPr>
          <w:rFonts w:ascii="PermianSerifTypeface" w:hAnsi="PermianSerifTypeface" w:cs="Arial"/>
          <w:sz w:val="22"/>
          <w:szCs w:val="22"/>
          <w:lang w:val="ro-RO" w:eastAsia="ro-MD"/>
        </w:rPr>
        <w:t>8</w:t>
      </w:r>
      <w:r w:rsidRPr="00B263EF">
        <w:rPr>
          <w:rFonts w:ascii="PermianSerifTypeface" w:hAnsi="PermianSerifTypeface" w:cs="Arial"/>
          <w:sz w:val="22"/>
          <w:szCs w:val="22"/>
          <w:lang w:val="ro-RO" w:eastAsia="ro-MD"/>
        </w:rPr>
        <w:t>.</w:t>
      </w:r>
    </w:p>
    <w:p w14:paraId="26FDBF69" w14:textId="49D97922" w:rsidR="009F7AA4" w:rsidRPr="00B263EF" w:rsidRDefault="009F7AA4" w:rsidP="00834D18">
      <w:pPr>
        <w:pStyle w:val="ListParagraph"/>
        <w:numPr>
          <w:ilvl w:val="0"/>
          <w:numId w:val="18"/>
        </w:numPr>
        <w:tabs>
          <w:tab w:val="left" w:pos="1134"/>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Prestatorii de servicii de plată nebancari asigură prezentarea </w:t>
      </w:r>
      <w:r w:rsidR="003D3E0D" w:rsidRPr="00B263EF">
        <w:rPr>
          <w:rFonts w:ascii="PermianSerifTypeface" w:hAnsi="PermianSerifTypeface" w:cs="Arial"/>
          <w:sz w:val="22"/>
          <w:szCs w:val="22"/>
          <w:lang w:val="ro-RO" w:eastAsia="ro-MD"/>
        </w:rPr>
        <w:t xml:space="preserve">la Banca </w:t>
      </w:r>
      <w:r w:rsidR="00DC1093" w:rsidRPr="00B263EF">
        <w:rPr>
          <w:rFonts w:ascii="PermianSerifTypeface" w:hAnsi="PermianSerifTypeface" w:cs="Arial"/>
          <w:sz w:val="22"/>
          <w:szCs w:val="22"/>
          <w:lang w:val="ro-RO" w:eastAsia="ro-MD"/>
        </w:rPr>
        <w:t>Național</w:t>
      </w:r>
      <w:r w:rsidR="003D3E0D" w:rsidRPr="00B263EF">
        <w:rPr>
          <w:rFonts w:ascii="PermianSerifTypeface" w:hAnsi="PermianSerifTypeface" w:cs="Arial"/>
          <w:sz w:val="22"/>
          <w:szCs w:val="22"/>
          <w:lang w:val="ro-RO" w:eastAsia="ro-MD"/>
        </w:rPr>
        <w:t>ă</w:t>
      </w:r>
      <w:r w:rsidR="00DC1093" w:rsidRPr="00B263EF">
        <w:rPr>
          <w:rFonts w:ascii="PermianSerifTypeface" w:hAnsi="PermianSerifTypeface" w:cs="Arial"/>
          <w:sz w:val="22"/>
          <w:szCs w:val="22"/>
          <w:lang w:val="ro-RO" w:eastAsia="ro-MD"/>
        </w:rPr>
        <w:t xml:space="preserve"> a Moldovei a informațiilor privind auditul activității de prestare a serviciilor de plată și/sau emitere a monedei electronice </w:t>
      </w:r>
      <w:r w:rsidRPr="00B263EF">
        <w:rPr>
          <w:rFonts w:ascii="PermianSerifTypeface" w:hAnsi="PermianSerifTypeface" w:cs="Arial"/>
          <w:sz w:val="22"/>
          <w:szCs w:val="22"/>
          <w:lang w:val="ro-RO" w:eastAsia="ro-MD"/>
        </w:rPr>
        <w:t xml:space="preserve">de către auditorul intern, entitatea de audit sau auditorul care efectuează auditul prestatorului de servicii de plată </w:t>
      </w:r>
      <w:r w:rsidR="00DC1093" w:rsidRPr="00B263EF">
        <w:rPr>
          <w:rFonts w:ascii="PermianSerifTypeface" w:hAnsi="PermianSerifTypeface" w:cs="Arial"/>
          <w:sz w:val="22"/>
          <w:szCs w:val="22"/>
          <w:lang w:val="ro-RO" w:eastAsia="ro-MD"/>
        </w:rPr>
        <w:t>în termen de 120 de zile de la ultima zi a perioadei de gestiune, astfel cum este prevăzut la art. 30 alin. (3) din Legea nr. 114/2012</w:t>
      </w:r>
      <w:r w:rsidR="00FA661C" w:rsidRPr="00B263EF">
        <w:rPr>
          <w:rFonts w:ascii="PermianSerifTypeface" w:hAnsi="PermianSerifTypeface"/>
          <w:sz w:val="22"/>
          <w:szCs w:val="22"/>
          <w:lang w:val="ro-RO"/>
        </w:rPr>
        <w:t xml:space="preserve"> cu privire la serviciile de plată și moneda electronică</w:t>
      </w:r>
      <w:r w:rsidR="00DC1093" w:rsidRPr="00B263EF">
        <w:rPr>
          <w:rFonts w:ascii="PermianSerifTypeface" w:hAnsi="PermianSerifTypeface" w:cs="Arial"/>
          <w:sz w:val="22"/>
          <w:szCs w:val="22"/>
          <w:lang w:val="ro-RO" w:eastAsia="ro-MD"/>
        </w:rPr>
        <w:t>.</w:t>
      </w:r>
      <w:r w:rsidR="0005449A" w:rsidRPr="00B263EF">
        <w:rPr>
          <w:rFonts w:ascii="PermianSerifTypeface" w:hAnsi="PermianSerifTypeface" w:cs="Arial"/>
          <w:sz w:val="22"/>
          <w:szCs w:val="22"/>
          <w:lang w:val="ro-RO" w:eastAsia="ro-MD"/>
        </w:rPr>
        <w:t xml:space="preserve"> </w:t>
      </w:r>
    </w:p>
    <w:p w14:paraId="2F958EB1" w14:textId="7237548E" w:rsidR="00E941FA" w:rsidRPr="00B263EF" w:rsidRDefault="00E941FA" w:rsidP="00834D18">
      <w:pPr>
        <w:pStyle w:val="ListParagraph"/>
        <w:numPr>
          <w:ilvl w:val="0"/>
          <w:numId w:val="18"/>
        </w:numPr>
        <w:tabs>
          <w:tab w:val="left" w:pos="1134"/>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Prestatorii de servicii de plată nebancari păstrează toate înregistrările, documentele şi altă informaţie aferent</w:t>
      </w:r>
      <w:r w:rsidR="00016198" w:rsidRPr="00B263EF">
        <w:rPr>
          <w:rFonts w:ascii="PermianSerifTypeface" w:hAnsi="PermianSerifTypeface" w:cs="Arial"/>
          <w:sz w:val="22"/>
          <w:szCs w:val="22"/>
          <w:lang w:val="ro-MD" w:eastAsia="ro-MD"/>
        </w:rPr>
        <w:t>ă</w:t>
      </w:r>
      <w:r w:rsidRPr="00B263EF">
        <w:rPr>
          <w:rFonts w:ascii="PermianSerifTypeface" w:hAnsi="PermianSerifTypeface" w:cs="Arial"/>
          <w:sz w:val="22"/>
          <w:szCs w:val="22"/>
          <w:lang w:val="ro-RO" w:eastAsia="ro-MD"/>
        </w:rPr>
        <w:t xml:space="preserve"> serviciilor de plată prestate şi activităţilor </w:t>
      </w:r>
      <w:r w:rsidRPr="00B263EF">
        <w:rPr>
          <w:rFonts w:ascii="PermianSerifTypeface" w:hAnsi="PermianSerifTypeface" w:cs="Arial"/>
          <w:sz w:val="22"/>
          <w:szCs w:val="22"/>
          <w:lang w:val="ro-RO" w:eastAsia="ro-MD"/>
        </w:rPr>
        <w:lastRenderedPageBreak/>
        <w:t>desfăşurate timp de cel puţin 5 ani. Documente şi informaţiile menţionate vor include cel puţin: data/ora creării contului de plăţi, adresa IP/IP-uri de la care a fost creat/gestionat contul de plăţi,</w:t>
      </w:r>
      <w:r w:rsidR="0095244C" w:rsidRPr="00B263EF">
        <w:rPr>
          <w:rFonts w:ascii="PermianSerifTypeface" w:hAnsi="PermianSerifTypeface" w:cs="Arial"/>
          <w:sz w:val="22"/>
          <w:szCs w:val="22"/>
          <w:lang w:val="ro-RO" w:eastAsia="ro-MD"/>
        </w:rPr>
        <w:t xml:space="preserve"> date despre echipamentul de pe care a fost creat contul de pl</w:t>
      </w:r>
      <w:r w:rsidR="0095244C" w:rsidRPr="00B263EF">
        <w:rPr>
          <w:rFonts w:ascii="PermianSerifTypeface" w:hAnsi="PermianSerifTypeface" w:cs="Arial"/>
          <w:sz w:val="22"/>
          <w:szCs w:val="22"/>
          <w:lang w:val="ro-MD" w:eastAsia="ro-MD"/>
        </w:rPr>
        <w:t>ăți</w:t>
      </w:r>
      <w:r w:rsidR="0095244C" w:rsidRPr="00B263EF">
        <w:rPr>
          <w:rFonts w:ascii="PermianSerifTypeface" w:hAnsi="PermianSerifTypeface" w:cs="Arial"/>
          <w:sz w:val="22"/>
          <w:szCs w:val="22"/>
          <w:lang w:val="ro-RO" w:eastAsia="ro-MD"/>
        </w:rPr>
        <w:t xml:space="preserve">, </w:t>
      </w:r>
      <w:r w:rsidRPr="00B263EF">
        <w:rPr>
          <w:rFonts w:ascii="PermianSerifTypeface" w:hAnsi="PermianSerifTypeface" w:cs="Arial"/>
          <w:sz w:val="22"/>
          <w:szCs w:val="22"/>
          <w:lang w:val="ro-RO" w:eastAsia="ro-MD"/>
        </w:rPr>
        <w:t xml:space="preserve">datele de identificare a persoanei care gestionează contul de plăţi, rulajele, valuta, instrumentele de plată anexate </w:t>
      </w:r>
      <w:r w:rsidR="003D3E0D" w:rsidRPr="00B263EF">
        <w:rPr>
          <w:rFonts w:ascii="PermianSerifTypeface" w:hAnsi="PermianSerifTypeface" w:cs="Arial"/>
          <w:sz w:val="22"/>
          <w:szCs w:val="22"/>
          <w:lang w:val="ro-RO" w:eastAsia="ro-MD"/>
        </w:rPr>
        <w:t xml:space="preserve">la </w:t>
      </w:r>
      <w:r w:rsidRPr="00B263EF">
        <w:rPr>
          <w:rFonts w:ascii="PermianSerifTypeface" w:hAnsi="PermianSerifTypeface" w:cs="Arial"/>
          <w:sz w:val="22"/>
          <w:szCs w:val="22"/>
          <w:lang w:val="ro-RO" w:eastAsia="ro-MD"/>
        </w:rPr>
        <w:t>contul de plăţi, date despre operaţiunile efectuate.</w:t>
      </w:r>
    </w:p>
    <w:p w14:paraId="178FD819" w14:textId="77777777" w:rsidR="00E941FA" w:rsidRPr="00B263EF" w:rsidRDefault="00E941FA" w:rsidP="006C5857">
      <w:pPr>
        <w:spacing w:after="0" w:line="240" w:lineRule="auto"/>
        <w:ind w:firstLine="567"/>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 </w:t>
      </w:r>
    </w:p>
    <w:p w14:paraId="0461E89D" w14:textId="6C533A5A" w:rsidR="00E941FA" w:rsidRPr="00B263EF" w:rsidRDefault="00E941FA" w:rsidP="006C5857">
      <w:pPr>
        <w:spacing w:after="0" w:line="240" w:lineRule="auto"/>
        <w:ind w:firstLine="567"/>
        <w:jc w:val="center"/>
        <w:rPr>
          <w:rFonts w:ascii="PermianSerifTypeface" w:eastAsia="Times New Roman" w:hAnsi="PermianSerifTypeface" w:cs="Arial"/>
          <w:b/>
          <w:bCs/>
          <w:lang w:val="ro-RO" w:eastAsia="ro-MD"/>
        </w:rPr>
      </w:pPr>
      <w:r w:rsidRPr="00B263EF">
        <w:rPr>
          <w:rFonts w:ascii="PermianSerifTypeface" w:eastAsia="Times New Roman" w:hAnsi="PermianSerifTypeface" w:cs="Arial"/>
          <w:b/>
          <w:bCs/>
          <w:lang w:val="ro-RO" w:eastAsia="ro-MD"/>
        </w:rPr>
        <w:t xml:space="preserve">Secţiunea </w:t>
      </w:r>
      <w:r w:rsidR="000F69BD" w:rsidRPr="00B263EF">
        <w:rPr>
          <w:rFonts w:ascii="PermianSerifTypeface" w:eastAsia="Times New Roman" w:hAnsi="PermianSerifTypeface" w:cs="Arial"/>
          <w:b/>
          <w:bCs/>
          <w:lang w:val="ro-RO" w:eastAsia="ro-MD"/>
        </w:rPr>
        <w:t>2</w:t>
      </w:r>
    </w:p>
    <w:p w14:paraId="3B2584FC" w14:textId="61D4698C" w:rsidR="00E941FA" w:rsidRPr="00B263EF" w:rsidRDefault="0057324A" w:rsidP="006C5857">
      <w:pPr>
        <w:spacing w:after="0" w:line="240" w:lineRule="auto"/>
        <w:ind w:firstLine="567"/>
        <w:jc w:val="center"/>
        <w:rPr>
          <w:rFonts w:ascii="PermianSerifTypeface" w:eastAsia="Times New Roman" w:hAnsi="PermianSerifTypeface" w:cs="Arial"/>
          <w:b/>
          <w:bCs/>
          <w:lang w:val="ro-RO" w:eastAsia="ro-MD"/>
        </w:rPr>
      </w:pPr>
      <w:r w:rsidRPr="00B263EF">
        <w:rPr>
          <w:rFonts w:ascii="PermianSerifTypeface" w:eastAsia="Times New Roman" w:hAnsi="PermianSerifTypeface" w:cs="Arial"/>
          <w:b/>
          <w:bCs/>
          <w:lang w:val="ro-RO" w:eastAsia="ro-MD"/>
        </w:rPr>
        <w:t>Utilizarea contului de plăţi şi protejarea fondurilor</w:t>
      </w:r>
    </w:p>
    <w:p w14:paraId="296B88FF" w14:textId="55A4097F" w:rsidR="00E941FA" w:rsidRPr="00B263EF" w:rsidRDefault="00E941FA" w:rsidP="00165531">
      <w:pPr>
        <w:pStyle w:val="ListParagraph"/>
        <w:numPr>
          <w:ilvl w:val="0"/>
          <w:numId w:val="18"/>
        </w:numPr>
        <w:tabs>
          <w:tab w:val="left" w:pos="993"/>
        </w:tabs>
        <w:ind w:left="0" w:firstLine="567"/>
        <w:contextualSpacing w:val="0"/>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Prestatorul de servicii de plată nebancar la deschiderea şi administrarea unui cont de plăţi respectă cerinţele stabilite în actele normative aplicabile activităţii sale, inclusiv în domeniul prevenirii şi combaterii spălării banilor şi finanţării terorismului.</w:t>
      </w:r>
    </w:p>
    <w:p w14:paraId="1D736320" w14:textId="48483BA5" w:rsidR="00E941FA" w:rsidRPr="00B263EF" w:rsidRDefault="00E941FA" w:rsidP="00165531">
      <w:pPr>
        <w:pStyle w:val="ListParagraph"/>
        <w:numPr>
          <w:ilvl w:val="0"/>
          <w:numId w:val="18"/>
        </w:numPr>
        <w:tabs>
          <w:tab w:val="left" w:pos="993"/>
        </w:tabs>
        <w:ind w:left="0" w:firstLine="567"/>
        <w:contextualSpacing w:val="0"/>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La executarea de către prestatorii de servicii de plată nebancari a operaţiunilor de plată menţionate la art.4 alin.(1) pct.3) lit.a) - c)</w:t>
      </w:r>
      <w:r w:rsidR="00124D30" w:rsidRPr="00B263EF">
        <w:rPr>
          <w:rFonts w:ascii="PermianSerifTypeface" w:hAnsi="PermianSerifTypeface" w:cs="Arial"/>
          <w:sz w:val="22"/>
          <w:szCs w:val="22"/>
          <w:lang w:val="ro-RO" w:eastAsia="ro-MD"/>
        </w:rPr>
        <w:t>,</w:t>
      </w:r>
      <w:r w:rsidRPr="00B263EF">
        <w:rPr>
          <w:rFonts w:ascii="PermianSerifTypeface" w:hAnsi="PermianSerifTypeface" w:cs="Arial"/>
          <w:sz w:val="22"/>
          <w:szCs w:val="22"/>
          <w:lang w:val="ro-RO" w:eastAsia="ro-MD"/>
        </w:rPr>
        <w:t xml:space="preserve"> pct.5</w:t>
      </w:r>
      <w:r w:rsidR="00124D30" w:rsidRPr="00B263EF">
        <w:rPr>
          <w:rFonts w:ascii="PermianSerifTypeface" w:hAnsi="PermianSerifTypeface" w:cs="Arial"/>
          <w:sz w:val="22"/>
          <w:szCs w:val="22"/>
          <w:lang w:val="ro-RO" w:eastAsia="ro-MD"/>
        </w:rPr>
        <w:t>)</w:t>
      </w:r>
      <w:r w:rsidRPr="00B263EF">
        <w:rPr>
          <w:rFonts w:ascii="PermianSerifTypeface" w:hAnsi="PermianSerifTypeface" w:cs="Arial"/>
          <w:sz w:val="22"/>
          <w:szCs w:val="22"/>
          <w:lang w:val="ro-RO" w:eastAsia="ro-MD"/>
        </w:rPr>
        <w:t xml:space="preserve"> </w:t>
      </w:r>
      <w:r w:rsidR="00124D30" w:rsidRPr="00B263EF">
        <w:rPr>
          <w:rFonts w:ascii="PermianSerifTypeface" w:hAnsi="PermianSerifTypeface" w:cs="Arial"/>
          <w:sz w:val="22"/>
          <w:szCs w:val="22"/>
          <w:lang w:val="ro-RO" w:eastAsia="ro-MD"/>
        </w:rPr>
        <w:t xml:space="preserve">și 8) </w:t>
      </w:r>
      <w:r w:rsidRPr="00B263EF">
        <w:rPr>
          <w:rFonts w:ascii="PermianSerifTypeface" w:hAnsi="PermianSerifTypeface" w:cs="Arial"/>
          <w:sz w:val="22"/>
          <w:szCs w:val="22"/>
          <w:lang w:val="ro-RO" w:eastAsia="ro-MD"/>
        </w:rPr>
        <w:t>din Legea nr.114/2012</w:t>
      </w:r>
      <w:r w:rsidR="00FA661C"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cs="Arial"/>
          <w:sz w:val="22"/>
          <w:szCs w:val="22"/>
          <w:lang w:val="ro-RO" w:eastAsia="ro-MD"/>
        </w:rPr>
        <w:t xml:space="preserve">, decontarea finală a fondurilor se realizează prin intermediul conturilor de plăţi deschise în băncile licenţiate în Republica Moldova, cu excepţia cazului în care aceştia sunt participanţi la Sistemul automatizat de plăţi </w:t>
      </w:r>
      <w:r w:rsidR="0087087E">
        <w:rPr>
          <w:rFonts w:ascii="PermianSerifTypeface" w:hAnsi="PermianSerifTypeface" w:cs="Arial"/>
          <w:sz w:val="22"/>
          <w:szCs w:val="22"/>
          <w:lang w:val="ro-RO" w:eastAsia="ro-MD"/>
        </w:rPr>
        <w:t>interne</w:t>
      </w:r>
      <w:r w:rsidR="0087087E" w:rsidRPr="00B263EF">
        <w:rPr>
          <w:rFonts w:ascii="PermianSerifTypeface" w:hAnsi="PermianSerifTypeface" w:cs="Arial"/>
          <w:sz w:val="22"/>
          <w:szCs w:val="22"/>
          <w:lang w:val="ro-RO" w:eastAsia="ro-MD"/>
        </w:rPr>
        <w:t xml:space="preserve"> </w:t>
      </w:r>
      <w:r w:rsidRPr="00B263EF">
        <w:rPr>
          <w:rFonts w:ascii="PermianSerifTypeface" w:hAnsi="PermianSerifTypeface" w:cs="Arial"/>
          <w:sz w:val="22"/>
          <w:szCs w:val="22"/>
          <w:lang w:val="ro-RO" w:eastAsia="ro-MD"/>
        </w:rPr>
        <w:t>(SAPI).</w:t>
      </w:r>
    </w:p>
    <w:p w14:paraId="637C667F" w14:textId="4FF1E115" w:rsidR="00832D83" w:rsidRPr="00B263EF" w:rsidRDefault="00E941FA" w:rsidP="00165531">
      <w:pPr>
        <w:pStyle w:val="ListParagraph"/>
        <w:numPr>
          <w:ilvl w:val="0"/>
          <w:numId w:val="18"/>
        </w:numPr>
        <w:tabs>
          <w:tab w:val="left" w:pos="993"/>
        </w:tabs>
        <w:ind w:left="0" w:firstLine="567"/>
        <w:contextualSpacing w:val="0"/>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Prestatorul de servicii de plată nebancar este obligat să protejeze fondurile utilizatorilor săi, primite pentru prestarea serviciilor de plată/emiterea monedei electronice, în conformitate cu art.26</w:t>
      </w:r>
      <w:r w:rsidR="00FA661C" w:rsidRPr="00B263EF">
        <w:rPr>
          <w:rFonts w:ascii="PermianSerifTypeface" w:hAnsi="PermianSerifTypeface" w:cs="Arial"/>
          <w:sz w:val="22"/>
          <w:szCs w:val="22"/>
          <w:lang w:val="ro-RO" w:eastAsia="ro-MD"/>
        </w:rPr>
        <w:t xml:space="preserve"> și</w:t>
      </w:r>
      <w:r w:rsidRPr="00B263EF">
        <w:rPr>
          <w:rFonts w:ascii="PermianSerifTypeface" w:hAnsi="PermianSerifTypeface" w:cs="Arial"/>
          <w:sz w:val="22"/>
          <w:szCs w:val="22"/>
          <w:lang w:val="ro-RO" w:eastAsia="ro-MD"/>
        </w:rPr>
        <w:t xml:space="preserve"> </w:t>
      </w:r>
      <w:r w:rsidR="006C5857" w:rsidRPr="00B263EF">
        <w:rPr>
          <w:rFonts w:ascii="PermianSerifTypeface" w:hAnsi="PermianSerifTypeface" w:cs="Arial"/>
          <w:sz w:val="22"/>
          <w:szCs w:val="22"/>
          <w:lang w:val="ro-RO" w:eastAsia="ro-MD"/>
        </w:rPr>
        <w:t xml:space="preserve">art. </w:t>
      </w:r>
      <w:r w:rsidRPr="00B263EF">
        <w:rPr>
          <w:rFonts w:ascii="PermianSerifTypeface" w:hAnsi="PermianSerifTypeface" w:cs="Arial"/>
          <w:sz w:val="22"/>
          <w:szCs w:val="22"/>
          <w:lang w:val="ro-RO" w:eastAsia="ro-MD"/>
        </w:rPr>
        <w:t>89 din Legea nr.114/2012</w:t>
      </w:r>
      <w:r w:rsidR="00FA661C"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cs="Arial"/>
          <w:sz w:val="22"/>
          <w:szCs w:val="22"/>
          <w:lang w:val="ro-RO" w:eastAsia="ro-MD"/>
        </w:rPr>
        <w:t xml:space="preserve">. </w:t>
      </w:r>
    </w:p>
    <w:p w14:paraId="6EAE76D9" w14:textId="6190C2E4" w:rsidR="00E941FA" w:rsidRPr="00B263EF" w:rsidRDefault="00E941FA" w:rsidP="00165531">
      <w:pPr>
        <w:pStyle w:val="ListParagraph"/>
        <w:numPr>
          <w:ilvl w:val="0"/>
          <w:numId w:val="18"/>
        </w:numPr>
        <w:tabs>
          <w:tab w:val="left" w:pos="993"/>
        </w:tabs>
        <w:ind w:left="0" w:firstLine="567"/>
        <w:contextualSpacing w:val="0"/>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Contul deschis la bancă </w:t>
      </w:r>
      <w:r w:rsidR="00D45260" w:rsidRPr="00B263EF">
        <w:rPr>
          <w:rFonts w:ascii="PermianSerifTypeface" w:hAnsi="PermianSerifTypeface" w:cs="Arial"/>
          <w:sz w:val="22"/>
          <w:szCs w:val="22"/>
          <w:lang w:val="ro-RO" w:eastAsia="ro-MD"/>
        </w:rPr>
        <w:t xml:space="preserve">și/sau la Banca Națională a Moldovei </w:t>
      </w:r>
      <w:r w:rsidRPr="00B263EF">
        <w:rPr>
          <w:rFonts w:ascii="PermianSerifTypeface" w:hAnsi="PermianSerifTypeface" w:cs="Arial"/>
          <w:sz w:val="22"/>
          <w:szCs w:val="22"/>
          <w:lang w:val="ro-RO" w:eastAsia="ro-MD"/>
        </w:rPr>
        <w:t>de către prestatorul de servicii de plată nebancar în care se depun (se înregistrează) fondurile primite de la utilizatori nu poate fi folosit pentru deţinerea mijloacelor ce aparţin prestatorului de servicii de plată nebancar, precum şi pentru depozitarea altor fonduri sau active.</w:t>
      </w:r>
    </w:p>
    <w:p w14:paraId="2F526568" w14:textId="498A551E" w:rsidR="00832D83" w:rsidRPr="00B263EF" w:rsidRDefault="00832D83" w:rsidP="00165531">
      <w:pPr>
        <w:pStyle w:val="ListParagraph"/>
        <w:numPr>
          <w:ilvl w:val="0"/>
          <w:numId w:val="18"/>
        </w:numPr>
        <w:tabs>
          <w:tab w:val="left" w:pos="851"/>
          <w:tab w:val="left" w:pos="1134"/>
        </w:tabs>
        <w:ind w:left="0" w:firstLine="567"/>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În sensul art. 26 alin. (2) din Legea nr. 114/2012</w:t>
      </w:r>
      <w:r w:rsidR="00FA661C" w:rsidRPr="00B263EF">
        <w:rPr>
          <w:rFonts w:ascii="PermianSerifTypeface" w:hAnsi="PermianSerifTypeface"/>
          <w:sz w:val="22"/>
          <w:szCs w:val="22"/>
          <w:lang w:val="ro-RO"/>
        </w:rPr>
        <w:t xml:space="preserve"> cu privire la serviciile de plată și moneda electronică</w:t>
      </w:r>
      <w:r w:rsidRPr="00B263EF">
        <w:rPr>
          <w:rFonts w:ascii="PermianSerifTypeface" w:hAnsi="PermianSerifTypeface" w:cs="Arial"/>
          <w:sz w:val="22"/>
          <w:szCs w:val="22"/>
          <w:lang w:val="ro-RO" w:eastAsia="ro-MD"/>
        </w:rPr>
        <w:t>, active sigure, lichide și cu risc scăzut se consideră valorile mobiliare de stat sub formă de bonuri de trezorerie și obligațiuni de stat.</w:t>
      </w:r>
    </w:p>
    <w:p w14:paraId="361253D3" w14:textId="4EECCDCC" w:rsidR="00E941FA" w:rsidRPr="00B263EF" w:rsidRDefault="00E941FA" w:rsidP="00165531">
      <w:pPr>
        <w:pStyle w:val="ListParagraph"/>
        <w:numPr>
          <w:ilvl w:val="0"/>
          <w:numId w:val="18"/>
        </w:numPr>
        <w:tabs>
          <w:tab w:val="left" w:pos="993"/>
        </w:tabs>
        <w:ind w:left="0" w:firstLine="567"/>
        <w:contextualSpacing w:val="0"/>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Prestatorul de servicii de plată nebancar va separa fondurile primite de la fiecare utilizator de servicii de plată/deţinător de monedă electronică de toate celelalte fonduri pe care le deţine. Separarea fondurilor se va efectua de îndată ce fondurile au fost primite.</w:t>
      </w:r>
    </w:p>
    <w:p w14:paraId="78269C31" w14:textId="77777777" w:rsidR="00E941FA" w:rsidRPr="00B263EF" w:rsidRDefault="00E941FA" w:rsidP="006C5857">
      <w:pPr>
        <w:spacing w:after="0" w:line="240" w:lineRule="auto"/>
        <w:ind w:firstLine="567"/>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 </w:t>
      </w:r>
    </w:p>
    <w:p w14:paraId="7C42FC22" w14:textId="0F33D4A4" w:rsidR="00E941FA" w:rsidRPr="00B263EF" w:rsidRDefault="00E941FA" w:rsidP="006C5857">
      <w:pPr>
        <w:spacing w:after="0" w:line="240" w:lineRule="auto"/>
        <w:ind w:firstLine="567"/>
        <w:jc w:val="center"/>
        <w:rPr>
          <w:rFonts w:ascii="PermianSerifTypeface" w:eastAsia="Times New Roman" w:hAnsi="PermianSerifTypeface" w:cs="Arial"/>
          <w:b/>
          <w:bCs/>
          <w:lang w:val="ro-RO" w:eastAsia="ro-MD"/>
        </w:rPr>
      </w:pPr>
      <w:r w:rsidRPr="00B263EF">
        <w:rPr>
          <w:rFonts w:ascii="PermianSerifTypeface" w:eastAsia="Times New Roman" w:hAnsi="PermianSerifTypeface" w:cs="Arial"/>
          <w:b/>
          <w:bCs/>
          <w:lang w:val="ro-RO" w:eastAsia="ro-MD"/>
        </w:rPr>
        <w:t>Capitolul V</w:t>
      </w:r>
    </w:p>
    <w:p w14:paraId="55F40EA9" w14:textId="77777777" w:rsidR="00A83730" w:rsidRPr="00B263EF" w:rsidRDefault="00A83730" w:rsidP="006C5857">
      <w:pPr>
        <w:spacing w:after="0" w:line="240" w:lineRule="auto"/>
        <w:ind w:firstLine="567"/>
        <w:jc w:val="center"/>
        <w:rPr>
          <w:rFonts w:ascii="PermianSerifTypeface" w:eastAsia="Times New Roman" w:hAnsi="PermianSerifTypeface" w:cs="Arial"/>
          <w:b/>
          <w:bCs/>
          <w:lang w:val="ro-RO" w:eastAsia="ro-MD"/>
        </w:rPr>
      </w:pPr>
      <w:r w:rsidRPr="00B263EF">
        <w:rPr>
          <w:rFonts w:ascii="PermianSerifTypeface" w:eastAsia="Times New Roman" w:hAnsi="PermianSerifTypeface" w:cs="Arial"/>
          <w:b/>
          <w:bCs/>
          <w:lang w:val="ro-RO" w:eastAsia="ro-MD"/>
        </w:rPr>
        <w:t>SISTEME DE CONTROL INTERN</w:t>
      </w:r>
    </w:p>
    <w:p w14:paraId="0EE35811" w14:textId="3EFCA509" w:rsidR="00A83730" w:rsidRPr="00B263EF" w:rsidRDefault="00A83730" w:rsidP="00CD4C1C">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Prestatorii de servicii de plată nebancari instituie, mențin și dezvoltă sisteme de control intern fiabile și eficiente, care asigură gestionarea responsabilă a prestatorului de servicii de plată nebancar. Sistemele menționate trebuie să fie proporționale cu natura, scopul și complexitatea serviciilor furnizate de prestatorul de servicii de plată nebancar.</w:t>
      </w:r>
    </w:p>
    <w:p w14:paraId="42B64284" w14:textId="53F78C51" w:rsidR="00A83730" w:rsidRPr="00B263EF" w:rsidRDefault="00A83730" w:rsidP="00CD4C1C">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Sisteme de control intern sunt considerate fiabile, eficiente și complete dacă permit prestatorului de servicii de plată nebancar să gestioneze riscurile la care este sau poate fi expus în cadrul activității sale de prestare a serviciilor de plată și/sau </w:t>
      </w:r>
      <w:r w:rsidR="00016198" w:rsidRPr="00B263EF">
        <w:rPr>
          <w:rFonts w:ascii="PermianSerifTypeface" w:hAnsi="PermianSerifTypeface" w:cs="Arial"/>
          <w:sz w:val="22"/>
          <w:szCs w:val="22"/>
          <w:lang w:val="ro-RO" w:eastAsia="ro-MD"/>
        </w:rPr>
        <w:t xml:space="preserve">de </w:t>
      </w:r>
      <w:r w:rsidRPr="00B263EF">
        <w:rPr>
          <w:rFonts w:ascii="PermianSerifTypeface" w:hAnsi="PermianSerifTypeface" w:cs="Arial"/>
          <w:sz w:val="22"/>
          <w:szCs w:val="22"/>
          <w:lang w:val="ro-RO" w:eastAsia="ro-MD"/>
        </w:rPr>
        <w:t>emitere</w:t>
      </w:r>
      <w:r w:rsidR="00016198" w:rsidRPr="00B263EF">
        <w:rPr>
          <w:rFonts w:ascii="PermianSerifTypeface" w:hAnsi="PermianSerifTypeface" w:cs="Arial"/>
          <w:sz w:val="22"/>
          <w:szCs w:val="22"/>
          <w:lang w:val="ro-RO" w:eastAsia="ro-MD"/>
        </w:rPr>
        <w:t xml:space="preserve"> </w:t>
      </w:r>
      <w:r w:rsidRPr="00B263EF">
        <w:rPr>
          <w:rFonts w:ascii="PermianSerifTypeface" w:hAnsi="PermianSerifTypeface" w:cs="Arial"/>
          <w:sz w:val="22"/>
          <w:szCs w:val="22"/>
          <w:lang w:val="ro-RO" w:eastAsia="ro-MD"/>
        </w:rPr>
        <w:t>a monedei electronice.</w:t>
      </w:r>
    </w:p>
    <w:p w14:paraId="6522A096" w14:textId="312BB8AA" w:rsidR="00A83730" w:rsidRPr="00B263EF" w:rsidRDefault="00A83730" w:rsidP="00CD4C1C">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Prestatorul de servicii de plată nebancar instituie proceduri de evaluare și de revizuire a sistemelor de control intern,</w:t>
      </w:r>
      <w:r w:rsidR="008D576A" w:rsidRPr="00B263EF">
        <w:rPr>
          <w:rFonts w:ascii="PermianSerifTypeface" w:hAnsi="PermianSerifTypeface" w:cs="Arial"/>
          <w:sz w:val="22"/>
          <w:szCs w:val="22"/>
          <w:lang w:val="ro-RO" w:eastAsia="ro-MD"/>
        </w:rPr>
        <w:t xml:space="preserve"> actelor, acțiunilor și procedurilor elaborate și implementate în acest sens și</w:t>
      </w:r>
      <w:r w:rsidRPr="00B263EF">
        <w:rPr>
          <w:rFonts w:ascii="PermianSerifTypeface" w:hAnsi="PermianSerifTypeface" w:cs="Arial"/>
          <w:sz w:val="22"/>
          <w:szCs w:val="22"/>
          <w:lang w:val="ro-RO" w:eastAsia="ro-MD"/>
        </w:rPr>
        <w:t xml:space="preserve"> </w:t>
      </w:r>
      <w:r w:rsidR="00E632D8" w:rsidRPr="00B263EF">
        <w:rPr>
          <w:rFonts w:ascii="PermianSerifTypeface" w:hAnsi="PermianSerifTypeface" w:cs="Arial"/>
          <w:sz w:val="22"/>
          <w:szCs w:val="22"/>
          <w:lang w:val="ro-RO" w:eastAsia="ro-MD"/>
        </w:rPr>
        <w:t xml:space="preserve">evaluează </w:t>
      </w:r>
      <w:r w:rsidRPr="00B263EF">
        <w:rPr>
          <w:rFonts w:ascii="PermianSerifTypeface" w:hAnsi="PermianSerifTypeface" w:cs="Arial"/>
          <w:sz w:val="22"/>
          <w:szCs w:val="22"/>
          <w:lang w:val="ro-RO" w:eastAsia="ro-MD"/>
        </w:rPr>
        <w:t>periodic dacă aceste sisteme sunt adecvate, eficiente și proporționale cu natura, amploarea și complexitatea serviciilor furnizate de către prestatorul de servicii de plată nebancar și le modifică/completează, după caz.</w:t>
      </w:r>
    </w:p>
    <w:p w14:paraId="7C778423" w14:textId="3B50751D" w:rsidR="00A83730" w:rsidRPr="00B263EF" w:rsidRDefault="00A83730" w:rsidP="00CD4C1C">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Prestatorul de servicii de plată nebancar, în conformitate cu forma juridică în care operează și activitatea pe care o desfășoară, stabilește o structură organizatorică care să asigure o repartizare clară a sarcinilor și responsabilităților între organele de conducere ale acestuia și/sau între membrii săi, persoana care administrează în mod direct activitatea prestatorului de servicii de plată nebancar și alți angajați, într-o manieră care asigură o </w:t>
      </w:r>
      <w:r w:rsidRPr="00B263EF">
        <w:rPr>
          <w:rFonts w:ascii="PermianSerifTypeface" w:hAnsi="PermianSerifTypeface" w:cs="Arial"/>
          <w:sz w:val="22"/>
          <w:szCs w:val="22"/>
          <w:lang w:val="ro-RO" w:eastAsia="ro-MD"/>
        </w:rPr>
        <w:lastRenderedPageBreak/>
        <w:t>linie clară de responsabilitate, împiedică conflictul de interese și asigură un sistem adecvat de control intern și un control eficient al riscurilor la care poate fi expus prestatorul de servicii de plată nebancar.</w:t>
      </w:r>
    </w:p>
    <w:p w14:paraId="10153744" w14:textId="7BBC4612" w:rsidR="00A83730" w:rsidRPr="00B263EF" w:rsidRDefault="00A83730" w:rsidP="00CD4C1C">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Prestatorul de servicii de plată nebancar trebuie să asigure</w:t>
      </w:r>
      <w:r w:rsidR="002D180A" w:rsidRPr="00B263EF">
        <w:rPr>
          <w:rFonts w:ascii="PermianSerifTypeface" w:hAnsi="PermianSerifTypeface" w:cs="Arial"/>
          <w:sz w:val="22"/>
          <w:szCs w:val="22"/>
          <w:lang w:val="ro-RO" w:eastAsia="ro-MD"/>
        </w:rPr>
        <w:t xml:space="preserve"> următoarele</w:t>
      </w:r>
      <w:r w:rsidRPr="00B263EF">
        <w:rPr>
          <w:rFonts w:ascii="PermianSerifTypeface" w:hAnsi="PermianSerifTypeface" w:cs="Arial"/>
          <w:sz w:val="22"/>
          <w:szCs w:val="22"/>
          <w:lang w:val="ro-RO" w:eastAsia="ro-MD"/>
        </w:rPr>
        <w:t>:</w:t>
      </w:r>
    </w:p>
    <w:p w14:paraId="18F5EB9F" w14:textId="77777777" w:rsidR="00A83730" w:rsidRPr="00B263EF" w:rsidRDefault="00A83730" w:rsidP="00CD4C1C">
      <w:pPr>
        <w:tabs>
          <w:tab w:val="left" w:pos="993"/>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1) sarcinile și responsabilitățile angajaților sunt identificate clar în procedurile interne;</w:t>
      </w:r>
    </w:p>
    <w:p w14:paraId="2D5CE3EB" w14:textId="0D54C936" w:rsidR="00A83730" w:rsidRPr="00B263EF" w:rsidRDefault="00A83730" w:rsidP="00CD4C1C">
      <w:pPr>
        <w:tabs>
          <w:tab w:val="left" w:pos="993"/>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 xml:space="preserve">2) </w:t>
      </w:r>
      <w:r w:rsidR="00693125" w:rsidRPr="00B263EF">
        <w:rPr>
          <w:rFonts w:ascii="PermianSerifTypeface" w:eastAsia="Times New Roman" w:hAnsi="PermianSerifTypeface" w:cs="Arial"/>
          <w:lang w:val="ro-RO" w:eastAsia="ro-MD"/>
        </w:rPr>
        <w:t>sarcinile, îndatoririle și responsabilitățile angajaților sunt aduse la cunoștința acestora</w:t>
      </w:r>
      <w:r w:rsidR="002F4A9E" w:rsidRPr="00B263EF">
        <w:rPr>
          <w:rFonts w:ascii="PermianSerifTypeface" w:eastAsia="Times New Roman" w:hAnsi="PermianSerifTypeface" w:cs="Arial"/>
          <w:lang w:val="ro-RO" w:eastAsia="ro-MD"/>
        </w:rPr>
        <w:t>;</w:t>
      </w:r>
    </w:p>
    <w:p w14:paraId="5FA067D7" w14:textId="77777777" w:rsidR="00A83730" w:rsidRPr="00B263EF" w:rsidRDefault="00A83730" w:rsidP="00CD4C1C">
      <w:pPr>
        <w:tabs>
          <w:tab w:val="left" w:pos="993"/>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 xml:space="preserve">3) comunicarea și cooperarea eficientă la toate nivelurile organizaționale, precum și furnizarea de informații fiabile la timp, și necesare luării deciziilor de organele de conducere ale prestatorului de servicii de plată nebancar; </w:t>
      </w:r>
    </w:p>
    <w:p w14:paraId="27BC8929" w14:textId="79AF4588" w:rsidR="00A83730" w:rsidRPr="00B263EF" w:rsidRDefault="00A83730" w:rsidP="00CD4C1C">
      <w:pPr>
        <w:tabs>
          <w:tab w:val="left" w:pos="993"/>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 xml:space="preserve">4) procesul de luare </w:t>
      </w:r>
      <w:r w:rsidR="00F54F58" w:rsidRPr="00B263EF">
        <w:rPr>
          <w:rFonts w:ascii="PermianSerifTypeface" w:eastAsia="Times New Roman" w:hAnsi="PermianSerifTypeface" w:cs="Arial"/>
          <w:lang w:val="ro-RO" w:eastAsia="ro-MD"/>
        </w:rPr>
        <w:t xml:space="preserve">și de punere în aplicare </w:t>
      </w:r>
      <w:r w:rsidRPr="00B263EF">
        <w:rPr>
          <w:rFonts w:ascii="PermianSerifTypeface" w:eastAsia="Times New Roman" w:hAnsi="PermianSerifTypeface" w:cs="Arial"/>
          <w:lang w:val="ro-RO" w:eastAsia="ro-MD"/>
        </w:rPr>
        <w:t xml:space="preserve">a deciziilor este </w:t>
      </w:r>
      <w:r w:rsidR="008D576A" w:rsidRPr="00B263EF">
        <w:rPr>
          <w:rFonts w:ascii="PermianSerifTypeface" w:eastAsia="Times New Roman" w:hAnsi="PermianSerifTypeface" w:cs="Arial"/>
          <w:lang w:val="ro-RO" w:eastAsia="ro-MD"/>
        </w:rPr>
        <w:t xml:space="preserve">corect, </w:t>
      </w:r>
      <w:r w:rsidRPr="00B263EF">
        <w:rPr>
          <w:rFonts w:ascii="PermianSerifTypeface" w:eastAsia="Times New Roman" w:hAnsi="PermianSerifTypeface" w:cs="Arial"/>
          <w:lang w:val="ro-RO" w:eastAsia="ro-MD"/>
        </w:rPr>
        <w:t xml:space="preserve">documentat și bazat pe principiile unui </w:t>
      </w:r>
      <w:r w:rsidR="00B43BF6" w:rsidRPr="00B263EF">
        <w:rPr>
          <w:rFonts w:ascii="PermianSerifTypeface" w:eastAsia="Times New Roman" w:hAnsi="PermianSerifTypeface" w:cs="Arial"/>
          <w:lang w:val="ro-RO" w:eastAsia="ro-MD"/>
        </w:rPr>
        <w:t>sis</w:t>
      </w:r>
      <w:r w:rsidRPr="00B263EF">
        <w:rPr>
          <w:rFonts w:ascii="PermianSerifTypeface" w:eastAsia="Times New Roman" w:hAnsi="PermianSerifTypeface" w:cs="Arial"/>
          <w:lang w:val="ro-RO" w:eastAsia="ro-MD"/>
        </w:rPr>
        <w:t>t</w:t>
      </w:r>
      <w:r w:rsidR="00B43BF6" w:rsidRPr="00B263EF">
        <w:rPr>
          <w:rFonts w:ascii="PermianSerifTypeface" w:eastAsia="Times New Roman" w:hAnsi="PermianSerifTypeface" w:cs="Arial"/>
          <w:lang w:val="ro-RO" w:eastAsia="ro-MD"/>
        </w:rPr>
        <w:t>em de conducere</w:t>
      </w:r>
      <w:r w:rsidRPr="00B263EF">
        <w:rPr>
          <w:rFonts w:ascii="PermianSerifTypeface" w:eastAsia="Times New Roman" w:hAnsi="PermianSerifTypeface" w:cs="Arial"/>
          <w:lang w:val="ro-RO" w:eastAsia="ro-MD"/>
        </w:rPr>
        <w:t xml:space="preserve"> sigur și solid al prestatorului.</w:t>
      </w:r>
    </w:p>
    <w:p w14:paraId="06E6AC82" w14:textId="540B7D53" w:rsidR="00A83730" w:rsidRPr="00B263EF" w:rsidRDefault="002D180A" w:rsidP="00CD4C1C">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 xml:space="preserve">În conformitate cu </w:t>
      </w:r>
      <w:r w:rsidR="00A83730" w:rsidRPr="00B263EF">
        <w:rPr>
          <w:rFonts w:ascii="PermianSerifTypeface" w:hAnsi="PermianSerifTypeface" w:cs="Arial"/>
          <w:sz w:val="22"/>
          <w:szCs w:val="22"/>
          <w:lang w:val="ro-RO" w:eastAsia="ro-MD"/>
        </w:rPr>
        <w:t xml:space="preserve">activitatea desfășurată, prestatorul de servicii de plată nebancar </w:t>
      </w:r>
      <w:r w:rsidR="00F93941" w:rsidRPr="00B263EF">
        <w:rPr>
          <w:rFonts w:ascii="PermianSerifTypeface" w:hAnsi="PermianSerifTypeface" w:cs="Arial"/>
          <w:sz w:val="22"/>
          <w:szCs w:val="22"/>
          <w:lang w:val="ro-RO" w:eastAsia="ro-MD"/>
        </w:rPr>
        <w:t xml:space="preserve">elaborează </w:t>
      </w:r>
      <w:r w:rsidR="00A83730" w:rsidRPr="00B263EF">
        <w:rPr>
          <w:rFonts w:ascii="PermianSerifTypeface" w:hAnsi="PermianSerifTypeface" w:cs="Arial"/>
          <w:sz w:val="22"/>
          <w:szCs w:val="22"/>
          <w:lang w:val="ro-RO" w:eastAsia="ro-MD"/>
        </w:rPr>
        <w:t>și implementează politica de gestionare a resurselor umane pe baza principiilor care asigură angajarea de personal cu cunoștințe și experiență profesională adecvate.</w:t>
      </w:r>
    </w:p>
    <w:p w14:paraId="5A74BD0F" w14:textId="5E6EC255" w:rsidR="00A83730" w:rsidRPr="00B263EF" w:rsidRDefault="00A83730" w:rsidP="00CD4C1C">
      <w:pPr>
        <w:pStyle w:val="ListParagraph"/>
        <w:numPr>
          <w:ilvl w:val="0"/>
          <w:numId w:val="18"/>
        </w:numPr>
        <w:tabs>
          <w:tab w:val="left" w:pos="993"/>
        </w:tabs>
        <w:ind w:left="0" w:firstLine="567"/>
        <w:jc w:val="both"/>
        <w:rPr>
          <w:rFonts w:ascii="PermianSerifTypeface" w:hAnsi="PermianSerifTypeface" w:cs="Arial"/>
          <w:sz w:val="22"/>
          <w:szCs w:val="22"/>
          <w:lang w:val="ro-RO" w:eastAsia="ro-MD"/>
        </w:rPr>
      </w:pPr>
      <w:r w:rsidRPr="00B263EF">
        <w:rPr>
          <w:rFonts w:ascii="PermianSerifTypeface" w:hAnsi="PermianSerifTypeface" w:cs="Arial"/>
          <w:sz w:val="22"/>
          <w:szCs w:val="22"/>
          <w:lang w:val="ro-RO" w:eastAsia="ro-MD"/>
        </w:rPr>
        <w:t>Prestatorul de servicii de plată nebancar se asigură că membrii organelor de conducere ale acestuia au acces permanent la toate datele și informațiile relevante pentru funcționarea sa</w:t>
      </w:r>
      <w:r w:rsidR="002D180A" w:rsidRPr="00B263EF">
        <w:rPr>
          <w:rFonts w:ascii="PermianSerifTypeface" w:hAnsi="PermianSerifTypeface" w:cs="Arial"/>
          <w:sz w:val="22"/>
          <w:szCs w:val="22"/>
          <w:lang w:val="ro-RO" w:eastAsia="ro-MD"/>
        </w:rPr>
        <w:t>,</w:t>
      </w:r>
      <w:r w:rsidRPr="00B263EF">
        <w:rPr>
          <w:rFonts w:ascii="PermianSerifTypeface" w:hAnsi="PermianSerifTypeface" w:cs="Arial"/>
          <w:sz w:val="22"/>
          <w:szCs w:val="22"/>
          <w:lang w:val="ro-RO" w:eastAsia="ro-MD"/>
        </w:rPr>
        <w:t xml:space="preserve"> în special:</w:t>
      </w:r>
    </w:p>
    <w:p w14:paraId="4B85CD61" w14:textId="77777777" w:rsidR="00A83730" w:rsidRPr="00B263EF" w:rsidRDefault="00A83730" w:rsidP="00CD4C1C">
      <w:pPr>
        <w:tabs>
          <w:tab w:val="left" w:pos="993"/>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1) date și informații privind lichiditatea, valoarea capitalului propriu, datoriile și creanțele prestatorului de servicii de plată nebancar;</w:t>
      </w:r>
    </w:p>
    <w:p w14:paraId="6724CF6A" w14:textId="1624FA04" w:rsidR="00A83730" w:rsidRPr="00B263EF" w:rsidRDefault="00A83730" w:rsidP="00CD4C1C">
      <w:pPr>
        <w:tabs>
          <w:tab w:val="left" w:pos="993"/>
        </w:tabs>
        <w:spacing w:after="0" w:line="240" w:lineRule="auto"/>
        <w:ind w:firstLine="567"/>
        <w:contextualSpacing/>
        <w:jc w:val="both"/>
        <w:rPr>
          <w:rFonts w:ascii="PermianSerifTypeface" w:eastAsia="Times New Roman" w:hAnsi="PermianSerifTypeface" w:cs="Arial"/>
          <w:lang w:val="ro-RO" w:eastAsia="ro-MD"/>
        </w:rPr>
      </w:pPr>
      <w:r w:rsidRPr="00B263EF">
        <w:rPr>
          <w:rFonts w:ascii="PermianSerifTypeface" w:eastAsia="Times New Roman" w:hAnsi="PermianSerifTypeface" w:cs="Arial"/>
          <w:lang w:val="ro-RO" w:eastAsia="ro-MD"/>
        </w:rPr>
        <w:t xml:space="preserve">2) informații aferente conformării activității prestatorului de servicii de plată nebancar cu actele normative și procedurile interne, </w:t>
      </w:r>
      <w:r w:rsidR="00F54F58" w:rsidRPr="00B263EF">
        <w:rPr>
          <w:rFonts w:ascii="PermianSerifTypeface" w:eastAsia="Times New Roman" w:hAnsi="PermianSerifTypeface" w:cs="Arial"/>
          <w:lang w:val="ro-RO" w:eastAsia="ro-MD"/>
        </w:rPr>
        <w:t>inclusiv</w:t>
      </w:r>
      <w:r w:rsidRPr="00B263EF">
        <w:rPr>
          <w:rFonts w:ascii="PermianSerifTypeface" w:eastAsia="Times New Roman" w:hAnsi="PermianSerifTypeface" w:cs="Arial"/>
          <w:lang w:val="ro-RO" w:eastAsia="ro-MD"/>
        </w:rPr>
        <w:t xml:space="preserve"> încălcările</w:t>
      </w:r>
      <w:r w:rsidR="00F54F58" w:rsidRPr="00B263EF">
        <w:rPr>
          <w:rFonts w:ascii="PermianSerifTypeface" w:eastAsia="Times New Roman" w:hAnsi="PermianSerifTypeface" w:cs="Arial"/>
          <w:lang w:val="ro-RO" w:eastAsia="ro-MD"/>
        </w:rPr>
        <w:t xml:space="preserve"> consta</w:t>
      </w:r>
      <w:r w:rsidR="008F6B9D">
        <w:rPr>
          <w:rFonts w:ascii="PermianSerifTypeface" w:eastAsia="Times New Roman" w:hAnsi="PermianSerifTypeface" w:cs="Arial"/>
          <w:lang w:val="ro-RO" w:eastAsia="ro-MD"/>
        </w:rPr>
        <w:t>ta</w:t>
      </w:r>
      <w:r w:rsidR="00F54F58" w:rsidRPr="00B263EF">
        <w:rPr>
          <w:rFonts w:ascii="PermianSerifTypeface" w:eastAsia="Times New Roman" w:hAnsi="PermianSerifTypeface" w:cs="Arial"/>
          <w:lang w:val="ro-RO" w:eastAsia="ro-MD"/>
        </w:rPr>
        <w:t xml:space="preserve">te în cadrul controalelor efectuate de </w:t>
      </w:r>
      <w:r w:rsidR="008F6B9D">
        <w:rPr>
          <w:rFonts w:ascii="PermianSerifTypeface" w:eastAsia="Times New Roman" w:hAnsi="PermianSerifTypeface" w:cs="Arial"/>
          <w:lang w:val="ro-RO" w:eastAsia="ro-MD"/>
        </w:rPr>
        <w:t>Banca Națională</w:t>
      </w:r>
      <w:r w:rsidR="006C7448">
        <w:rPr>
          <w:rFonts w:ascii="PermianSerifTypeface" w:eastAsia="Times New Roman" w:hAnsi="PermianSerifTypeface" w:cs="Arial"/>
          <w:lang w:val="ro-RO" w:eastAsia="ro-MD"/>
        </w:rPr>
        <w:t xml:space="preserve"> a Moldovei</w:t>
      </w:r>
      <w:r w:rsidRPr="00B263EF">
        <w:rPr>
          <w:rFonts w:ascii="PermianSerifTypeface" w:eastAsia="Times New Roman" w:hAnsi="PermianSerifTypeface" w:cs="Arial"/>
          <w:lang w:val="ro-RO" w:eastAsia="ro-MD"/>
        </w:rPr>
        <w:t>.</w:t>
      </w:r>
    </w:p>
    <w:p w14:paraId="5943DB95" w14:textId="1B4BD2ED" w:rsidR="00E36359" w:rsidRPr="00B263EF" w:rsidRDefault="00E36359" w:rsidP="00CD4C1C">
      <w:pPr>
        <w:spacing w:after="0" w:line="240" w:lineRule="auto"/>
        <w:ind w:firstLine="567"/>
        <w:contextualSpacing/>
        <w:jc w:val="both"/>
        <w:rPr>
          <w:rFonts w:ascii="PermianSerifTypeface" w:eastAsia="Times New Roman" w:hAnsi="PermianSerifTypeface" w:cs="Arial"/>
          <w:lang w:val="ro-RO" w:eastAsia="ro-MD"/>
        </w:rPr>
      </w:pPr>
    </w:p>
    <w:p w14:paraId="63613670" w14:textId="77777777" w:rsidR="00CC078D" w:rsidRPr="00B263EF" w:rsidRDefault="00CC078D" w:rsidP="00CD4C1C">
      <w:pPr>
        <w:spacing w:after="0" w:line="240" w:lineRule="auto"/>
        <w:ind w:firstLine="567"/>
        <w:contextualSpacing/>
        <w:jc w:val="right"/>
        <w:rPr>
          <w:rStyle w:val="ln2tnota"/>
          <w:rFonts w:ascii="PermianSerifTypeface" w:hAnsi="PermianSerifTypeface"/>
          <w:b/>
          <w:bCs/>
          <w:lang w:val="ro-RO"/>
        </w:rPr>
      </w:pPr>
    </w:p>
    <w:p w14:paraId="1605A6CF" w14:textId="77777777" w:rsidR="00CC078D" w:rsidRPr="00B263EF" w:rsidRDefault="00CC078D" w:rsidP="00CD4C1C">
      <w:pPr>
        <w:spacing w:after="0" w:line="240" w:lineRule="auto"/>
        <w:ind w:firstLine="567"/>
        <w:contextualSpacing/>
        <w:jc w:val="right"/>
        <w:rPr>
          <w:rStyle w:val="ln2tnota"/>
          <w:rFonts w:ascii="PermianSerifTypeface" w:hAnsi="PermianSerifTypeface"/>
          <w:b/>
          <w:bCs/>
          <w:lang w:val="ro-RO"/>
        </w:rPr>
      </w:pPr>
    </w:p>
    <w:p w14:paraId="4B04C21A" w14:textId="77777777" w:rsidR="00CC078D" w:rsidRPr="00B263EF" w:rsidRDefault="00CC078D" w:rsidP="00CD4C1C">
      <w:pPr>
        <w:spacing w:after="0" w:line="240" w:lineRule="auto"/>
        <w:ind w:firstLine="567"/>
        <w:contextualSpacing/>
        <w:jc w:val="right"/>
        <w:rPr>
          <w:rStyle w:val="ln2tnota"/>
          <w:rFonts w:ascii="PermianSerifTypeface" w:hAnsi="PermianSerifTypeface"/>
          <w:b/>
          <w:bCs/>
          <w:lang w:val="ro-RO"/>
        </w:rPr>
      </w:pPr>
    </w:p>
    <w:p w14:paraId="4669E856" w14:textId="77777777" w:rsidR="00CC078D" w:rsidRPr="00B263EF" w:rsidRDefault="00CC078D" w:rsidP="006167E3">
      <w:pPr>
        <w:spacing w:after="0"/>
        <w:jc w:val="right"/>
        <w:rPr>
          <w:rStyle w:val="ln2tnota"/>
          <w:rFonts w:ascii="PermianSerifTypeface" w:hAnsi="PermianSerifTypeface"/>
          <w:b/>
          <w:bCs/>
          <w:lang w:val="ro-RO"/>
        </w:rPr>
      </w:pPr>
    </w:p>
    <w:p w14:paraId="3733A8E6" w14:textId="77777777" w:rsidR="00CC078D" w:rsidRPr="00B263EF" w:rsidRDefault="00CC078D" w:rsidP="006167E3">
      <w:pPr>
        <w:spacing w:after="0"/>
        <w:jc w:val="right"/>
        <w:rPr>
          <w:rStyle w:val="ln2tnota"/>
          <w:rFonts w:ascii="PermianSerifTypeface" w:hAnsi="PermianSerifTypeface"/>
          <w:b/>
          <w:bCs/>
          <w:lang w:val="ro-RO"/>
        </w:rPr>
      </w:pPr>
    </w:p>
    <w:p w14:paraId="11044F57" w14:textId="77777777" w:rsidR="00CC078D" w:rsidRPr="00B263EF" w:rsidRDefault="00CC078D" w:rsidP="006167E3">
      <w:pPr>
        <w:spacing w:after="0"/>
        <w:jc w:val="right"/>
        <w:rPr>
          <w:rStyle w:val="ln2tnota"/>
          <w:rFonts w:ascii="PermianSerifTypeface" w:hAnsi="PermianSerifTypeface"/>
          <w:b/>
          <w:bCs/>
          <w:lang w:val="ro-RO"/>
        </w:rPr>
      </w:pPr>
    </w:p>
    <w:p w14:paraId="294147D3" w14:textId="77777777" w:rsidR="00CC078D" w:rsidRPr="00B263EF" w:rsidRDefault="00CC078D" w:rsidP="006167E3">
      <w:pPr>
        <w:spacing w:after="0"/>
        <w:jc w:val="right"/>
        <w:rPr>
          <w:rStyle w:val="ln2tnota"/>
          <w:rFonts w:ascii="PermianSerifTypeface" w:hAnsi="PermianSerifTypeface"/>
          <w:b/>
          <w:bCs/>
          <w:lang w:val="ro-RO"/>
        </w:rPr>
      </w:pPr>
    </w:p>
    <w:p w14:paraId="18D6A41F" w14:textId="77777777" w:rsidR="00CC078D" w:rsidRPr="00B263EF" w:rsidRDefault="00CC078D" w:rsidP="006167E3">
      <w:pPr>
        <w:spacing w:after="0"/>
        <w:jc w:val="right"/>
        <w:rPr>
          <w:rStyle w:val="ln2tnota"/>
          <w:rFonts w:ascii="PermianSerifTypeface" w:hAnsi="PermianSerifTypeface"/>
          <w:b/>
          <w:bCs/>
          <w:lang w:val="ro-RO"/>
        </w:rPr>
      </w:pPr>
    </w:p>
    <w:p w14:paraId="74E035A7" w14:textId="77777777" w:rsidR="00CC078D" w:rsidRPr="00B263EF" w:rsidRDefault="00CC078D" w:rsidP="006167E3">
      <w:pPr>
        <w:spacing w:after="0"/>
        <w:jc w:val="right"/>
        <w:rPr>
          <w:rStyle w:val="ln2tnota"/>
          <w:rFonts w:ascii="PermianSerifTypeface" w:hAnsi="PermianSerifTypeface"/>
          <w:b/>
          <w:bCs/>
          <w:lang w:val="ro-RO"/>
        </w:rPr>
      </w:pPr>
    </w:p>
    <w:p w14:paraId="78B1EDB7" w14:textId="77777777" w:rsidR="00877D4B" w:rsidRPr="00B263EF" w:rsidRDefault="00877D4B" w:rsidP="006167E3">
      <w:pPr>
        <w:spacing w:after="0"/>
        <w:jc w:val="right"/>
        <w:rPr>
          <w:rStyle w:val="ln2tnota"/>
          <w:rFonts w:ascii="PermianSerifTypeface" w:hAnsi="PermianSerifTypeface"/>
          <w:b/>
          <w:bCs/>
          <w:lang w:val="ro-RO"/>
        </w:rPr>
      </w:pPr>
    </w:p>
    <w:p w14:paraId="67F285B4" w14:textId="77777777" w:rsidR="00877D4B" w:rsidRPr="00B263EF" w:rsidRDefault="00877D4B" w:rsidP="006167E3">
      <w:pPr>
        <w:spacing w:after="0"/>
        <w:jc w:val="right"/>
        <w:rPr>
          <w:rStyle w:val="ln2tnota"/>
          <w:rFonts w:ascii="PermianSerifTypeface" w:hAnsi="PermianSerifTypeface"/>
          <w:b/>
          <w:bCs/>
          <w:lang w:val="ro-RO"/>
        </w:rPr>
      </w:pPr>
    </w:p>
    <w:p w14:paraId="499CB906" w14:textId="77777777" w:rsidR="00877D4B" w:rsidRPr="00B263EF" w:rsidRDefault="00877D4B" w:rsidP="006167E3">
      <w:pPr>
        <w:spacing w:after="0"/>
        <w:jc w:val="right"/>
        <w:rPr>
          <w:rStyle w:val="ln2tnota"/>
          <w:rFonts w:ascii="PermianSerifTypeface" w:hAnsi="PermianSerifTypeface"/>
          <w:b/>
          <w:bCs/>
          <w:lang w:val="ro-RO"/>
        </w:rPr>
      </w:pPr>
    </w:p>
    <w:p w14:paraId="01487154" w14:textId="77777777" w:rsidR="00877D4B" w:rsidRPr="00B263EF" w:rsidRDefault="00877D4B" w:rsidP="006167E3">
      <w:pPr>
        <w:spacing w:after="0"/>
        <w:jc w:val="right"/>
        <w:rPr>
          <w:rStyle w:val="ln2tnota"/>
          <w:rFonts w:ascii="PermianSerifTypeface" w:hAnsi="PermianSerifTypeface"/>
          <w:b/>
          <w:bCs/>
          <w:lang w:val="ro-RO"/>
        </w:rPr>
      </w:pPr>
    </w:p>
    <w:p w14:paraId="00A5BE87" w14:textId="77777777" w:rsidR="00877D4B" w:rsidRPr="00B263EF" w:rsidRDefault="00877D4B" w:rsidP="006167E3">
      <w:pPr>
        <w:spacing w:after="0"/>
        <w:jc w:val="right"/>
        <w:rPr>
          <w:rStyle w:val="ln2tnota"/>
          <w:rFonts w:ascii="PermianSerifTypeface" w:hAnsi="PermianSerifTypeface"/>
          <w:b/>
          <w:bCs/>
          <w:lang w:val="ro-RO"/>
        </w:rPr>
      </w:pPr>
    </w:p>
    <w:p w14:paraId="4E7A8482" w14:textId="77777777" w:rsidR="00877D4B" w:rsidRPr="00B263EF" w:rsidRDefault="00877D4B" w:rsidP="006167E3">
      <w:pPr>
        <w:spacing w:after="0"/>
        <w:jc w:val="right"/>
        <w:rPr>
          <w:rStyle w:val="ln2tnota"/>
          <w:rFonts w:ascii="PermianSerifTypeface" w:hAnsi="PermianSerifTypeface"/>
          <w:b/>
          <w:bCs/>
          <w:lang w:val="ro-RO"/>
        </w:rPr>
      </w:pPr>
    </w:p>
    <w:p w14:paraId="4FDE252D" w14:textId="77777777" w:rsidR="00877D4B" w:rsidRPr="00B263EF" w:rsidRDefault="00877D4B" w:rsidP="006167E3">
      <w:pPr>
        <w:spacing w:after="0"/>
        <w:jc w:val="right"/>
        <w:rPr>
          <w:rStyle w:val="ln2tnota"/>
          <w:rFonts w:ascii="PermianSerifTypeface" w:hAnsi="PermianSerifTypeface"/>
          <w:b/>
          <w:bCs/>
          <w:lang w:val="ro-RO"/>
        </w:rPr>
      </w:pPr>
    </w:p>
    <w:p w14:paraId="2B0B4D49" w14:textId="77777777" w:rsidR="00877D4B" w:rsidRPr="00B263EF" w:rsidRDefault="00877D4B" w:rsidP="006167E3">
      <w:pPr>
        <w:spacing w:after="0"/>
        <w:jc w:val="right"/>
        <w:rPr>
          <w:rStyle w:val="ln2tnota"/>
          <w:rFonts w:ascii="PermianSerifTypeface" w:hAnsi="PermianSerifTypeface"/>
          <w:b/>
          <w:bCs/>
          <w:lang w:val="ro-RO"/>
        </w:rPr>
      </w:pPr>
    </w:p>
    <w:p w14:paraId="0D57616E" w14:textId="77777777" w:rsidR="00877D4B" w:rsidRPr="00B263EF" w:rsidRDefault="00877D4B" w:rsidP="006167E3">
      <w:pPr>
        <w:spacing w:after="0"/>
        <w:jc w:val="right"/>
        <w:rPr>
          <w:rStyle w:val="ln2tnota"/>
          <w:rFonts w:ascii="PermianSerifTypeface" w:hAnsi="PermianSerifTypeface"/>
          <w:b/>
          <w:bCs/>
          <w:lang w:val="ro-RO"/>
        </w:rPr>
      </w:pPr>
    </w:p>
    <w:p w14:paraId="26AA4230" w14:textId="77777777" w:rsidR="00877D4B" w:rsidRPr="00B263EF" w:rsidRDefault="00877D4B" w:rsidP="006167E3">
      <w:pPr>
        <w:spacing w:after="0"/>
        <w:jc w:val="right"/>
        <w:rPr>
          <w:rStyle w:val="ln2tnota"/>
          <w:rFonts w:ascii="PermianSerifTypeface" w:hAnsi="PermianSerifTypeface"/>
          <w:b/>
          <w:bCs/>
          <w:lang w:val="ro-RO"/>
        </w:rPr>
      </w:pPr>
    </w:p>
    <w:p w14:paraId="479DDEBE" w14:textId="77777777" w:rsidR="00877D4B" w:rsidRPr="00B263EF" w:rsidRDefault="00877D4B" w:rsidP="006167E3">
      <w:pPr>
        <w:spacing w:after="0"/>
        <w:jc w:val="right"/>
        <w:rPr>
          <w:rStyle w:val="ln2tnota"/>
          <w:rFonts w:ascii="PermianSerifTypeface" w:hAnsi="PermianSerifTypeface"/>
          <w:b/>
          <w:bCs/>
          <w:lang w:val="ro-RO"/>
        </w:rPr>
      </w:pPr>
    </w:p>
    <w:p w14:paraId="0386DB5C" w14:textId="77777777" w:rsidR="00877D4B" w:rsidRPr="00B263EF" w:rsidRDefault="00877D4B" w:rsidP="006167E3">
      <w:pPr>
        <w:spacing w:after="0"/>
        <w:jc w:val="right"/>
        <w:rPr>
          <w:rStyle w:val="ln2tnota"/>
          <w:rFonts w:ascii="PermianSerifTypeface" w:hAnsi="PermianSerifTypeface"/>
          <w:b/>
          <w:bCs/>
          <w:lang w:val="ro-RO"/>
        </w:rPr>
      </w:pPr>
    </w:p>
    <w:p w14:paraId="3D60E5A1" w14:textId="77777777" w:rsidR="00877D4B" w:rsidRPr="00B263EF" w:rsidRDefault="00877D4B" w:rsidP="006167E3">
      <w:pPr>
        <w:spacing w:after="0"/>
        <w:jc w:val="right"/>
        <w:rPr>
          <w:rStyle w:val="ln2tnota"/>
          <w:rFonts w:ascii="PermianSerifTypeface" w:hAnsi="PermianSerifTypeface"/>
          <w:b/>
          <w:bCs/>
          <w:lang w:val="ro-RO"/>
        </w:rPr>
      </w:pPr>
    </w:p>
    <w:p w14:paraId="69F29C42" w14:textId="77777777" w:rsidR="00877D4B" w:rsidRPr="00B263EF" w:rsidRDefault="00877D4B" w:rsidP="006167E3">
      <w:pPr>
        <w:spacing w:after="0"/>
        <w:jc w:val="right"/>
        <w:rPr>
          <w:rStyle w:val="ln2tnota"/>
          <w:rFonts w:ascii="PermianSerifTypeface" w:hAnsi="PermianSerifTypeface"/>
          <w:b/>
          <w:bCs/>
          <w:lang w:val="ro-RO"/>
        </w:rPr>
      </w:pPr>
    </w:p>
    <w:p w14:paraId="021BC731" w14:textId="77777777" w:rsidR="00877D4B" w:rsidRPr="00B263EF" w:rsidRDefault="00877D4B" w:rsidP="006167E3">
      <w:pPr>
        <w:spacing w:after="0"/>
        <w:jc w:val="right"/>
        <w:rPr>
          <w:rStyle w:val="ln2tnota"/>
          <w:rFonts w:ascii="PermianSerifTypeface" w:hAnsi="PermianSerifTypeface"/>
          <w:b/>
          <w:bCs/>
          <w:lang w:val="ro-RO"/>
        </w:rPr>
      </w:pPr>
    </w:p>
    <w:p w14:paraId="0ED11CF8" w14:textId="1053DB1D" w:rsidR="009F6BF3" w:rsidRPr="00B263EF" w:rsidRDefault="009F6BF3" w:rsidP="006167E3">
      <w:pPr>
        <w:spacing w:after="0"/>
        <w:jc w:val="right"/>
        <w:rPr>
          <w:rStyle w:val="ln2tnota"/>
          <w:rFonts w:ascii="PermianSerifTypeface" w:hAnsi="PermianSerifTypeface"/>
          <w:b/>
          <w:bCs/>
          <w:lang w:val="ro-RO"/>
        </w:rPr>
      </w:pPr>
      <w:r w:rsidRPr="00B263EF">
        <w:rPr>
          <w:rStyle w:val="ln2tnota"/>
          <w:rFonts w:ascii="PermianSerifTypeface" w:hAnsi="PermianSerifTypeface"/>
          <w:b/>
          <w:bCs/>
          <w:lang w:val="ro-RO"/>
        </w:rPr>
        <w:lastRenderedPageBreak/>
        <w:t>Anexa nr. 1</w:t>
      </w:r>
    </w:p>
    <w:p w14:paraId="07510647" w14:textId="77777777" w:rsidR="009F6BF3" w:rsidRPr="00B263EF" w:rsidRDefault="009F6BF3" w:rsidP="006167E3">
      <w:pPr>
        <w:spacing w:after="0"/>
        <w:jc w:val="right"/>
        <w:rPr>
          <w:rFonts w:ascii="PermianSerifTypeface" w:hAnsi="PermianSerifTypeface"/>
          <w:lang w:val="ro-RO"/>
        </w:rPr>
      </w:pPr>
      <w:r w:rsidRPr="00B263EF">
        <w:rPr>
          <w:rFonts w:ascii="PermianSerifTypeface" w:hAnsi="PermianSerifTypeface"/>
          <w:lang w:val="ro-RO"/>
        </w:rPr>
        <w:t xml:space="preserve">la Regulamentul cu privire la activitatea </w:t>
      </w:r>
    </w:p>
    <w:p w14:paraId="4A6A7D67" w14:textId="77777777" w:rsidR="009F6BF3" w:rsidRPr="00B263EF" w:rsidRDefault="009F6BF3" w:rsidP="006167E3">
      <w:pPr>
        <w:spacing w:after="0"/>
        <w:jc w:val="right"/>
        <w:rPr>
          <w:rFonts w:ascii="PermianSerifTypeface" w:hAnsi="PermianSerifTypeface"/>
          <w:lang w:val="ro-RO"/>
        </w:rPr>
      </w:pPr>
      <w:r w:rsidRPr="00B263EF">
        <w:rPr>
          <w:rFonts w:ascii="PermianSerifTypeface" w:hAnsi="PermianSerifTypeface"/>
          <w:lang w:val="ro-RO"/>
        </w:rPr>
        <w:t>prestatorilor de servicii de plată nebancari</w:t>
      </w:r>
    </w:p>
    <w:p w14:paraId="7474B287" w14:textId="77777777" w:rsidR="009F6BF3" w:rsidRPr="00B263EF" w:rsidRDefault="009F6BF3" w:rsidP="006167E3">
      <w:pPr>
        <w:jc w:val="right"/>
        <w:rPr>
          <w:rFonts w:ascii="PermianSerifTypeface" w:hAnsi="PermianSerifTypeface"/>
          <w:lang w:val="ro-RO"/>
        </w:rPr>
      </w:pPr>
    </w:p>
    <w:p w14:paraId="3BF1D8A8" w14:textId="7C2546F8"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Calculul capitalului reglementat al societăţii de plată/furnizorului de servicii poştale</w:t>
      </w:r>
      <w:r w:rsidR="00621207" w:rsidRPr="00B263EF">
        <w:rPr>
          <w:rFonts w:ascii="PermianSerifTypeface" w:hAnsi="PermianSerifTypeface"/>
          <w:b/>
          <w:lang w:val="ro-RO"/>
        </w:rPr>
        <w:t xml:space="preserve"> în calitate de prestator de servicii de plată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225"/>
        <w:gridCol w:w="3870"/>
        <w:gridCol w:w="2197"/>
      </w:tblGrid>
      <w:tr w:rsidR="009F6BF3" w:rsidRPr="00B263EF" w14:paraId="6138C45B" w14:textId="77777777" w:rsidTr="0033655C">
        <w:tc>
          <w:tcPr>
            <w:tcW w:w="876" w:type="dxa"/>
            <w:shd w:val="clear" w:color="auto" w:fill="auto"/>
          </w:tcPr>
          <w:p w14:paraId="63CF7093"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Nr.d/o</w:t>
            </w:r>
          </w:p>
        </w:tc>
        <w:tc>
          <w:tcPr>
            <w:tcW w:w="2351" w:type="dxa"/>
            <w:shd w:val="clear" w:color="auto" w:fill="auto"/>
          </w:tcPr>
          <w:p w14:paraId="281EB5A9"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Indicator</w:t>
            </w:r>
          </w:p>
        </w:tc>
        <w:tc>
          <w:tcPr>
            <w:tcW w:w="4252" w:type="dxa"/>
            <w:shd w:val="clear" w:color="auto" w:fill="auto"/>
          </w:tcPr>
          <w:p w14:paraId="3D2BCA58"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Referinţe</w:t>
            </w:r>
          </w:p>
        </w:tc>
        <w:tc>
          <w:tcPr>
            <w:tcW w:w="2368" w:type="dxa"/>
            <w:shd w:val="clear" w:color="auto" w:fill="auto"/>
          </w:tcPr>
          <w:p w14:paraId="53FE636A"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Valoarea, lei</w:t>
            </w:r>
          </w:p>
        </w:tc>
      </w:tr>
      <w:tr w:rsidR="009F6BF3" w:rsidRPr="00B263EF" w14:paraId="34BAAE50" w14:textId="77777777" w:rsidTr="0033655C">
        <w:tc>
          <w:tcPr>
            <w:tcW w:w="876" w:type="dxa"/>
            <w:shd w:val="clear" w:color="auto" w:fill="auto"/>
          </w:tcPr>
          <w:p w14:paraId="59D1B1A5"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A</w:t>
            </w:r>
          </w:p>
        </w:tc>
        <w:tc>
          <w:tcPr>
            <w:tcW w:w="2351" w:type="dxa"/>
            <w:shd w:val="clear" w:color="auto" w:fill="auto"/>
          </w:tcPr>
          <w:p w14:paraId="5C98F7EF"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B</w:t>
            </w:r>
          </w:p>
        </w:tc>
        <w:tc>
          <w:tcPr>
            <w:tcW w:w="4252" w:type="dxa"/>
            <w:shd w:val="clear" w:color="auto" w:fill="auto"/>
          </w:tcPr>
          <w:p w14:paraId="736C625D"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C</w:t>
            </w:r>
          </w:p>
        </w:tc>
        <w:tc>
          <w:tcPr>
            <w:tcW w:w="2368" w:type="dxa"/>
            <w:shd w:val="clear" w:color="auto" w:fill="auto"/>
          </w:tcPr>
          <w:p w14:paraId="2006821F"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1</w:t>
            </w:r>
          </w:p>
        </w:tc>
      </w:tr>
      <w:tr w:rsidR="009F6BF3" w:rsidRPr="00B263EF" w14:paraId="6C953170" w14:textId="77777777" w:rsidTr="0033655C">
        <w:tc>
          <w:tcPr>
            <w:tcW w:w="876" w:type="dxa"/>
            <w:shd w:val="clear" w:color="auto" w:fill="auto"/>
          </w:tcPr>
          <w:p w14:paraId="78BDFEBD"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1.</w:t>
            </w:r>
          </w:p>
        </w:tc>
        <w:tc>
          <w:tcPr>
            <w:tcW w:w="2351" w:type="dxa"/>
            <w:shd w:val="clear" w:color="auto" w:fill="auto"/>
          </w:tcPr>
          <w:p w14:paraId="2BE28409"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Valoarea totală a plăților</w:t>
            </w:r>
          </w:p>
        </w:tc>
        <w:tc>
          <w:tcPr>
            <w:tcW w:w="4252" w:type="dxa"/>
            <w:shd w:val="clear" w:color="auto" w:fill="auto"/>
          </w:tcPr>
          <w:p w14:paraId="2BF00BFC"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Valoarea totală a operațiunilor de plată executate în anul precedent </w:t>
            </w:r>
          </w:p>
        </w:tc>
        <w:tc>
          <w:tcPr>
            <w:tcW w:w="2368" w:type="dxa"/>
            <w:shd w:val="clear" w:color="auto" w:fill="auto"/>
          </w:tcPr>
          <w:p w14:paraId="33089DA9" w14:textId="77777777" w:rsidR="009F6BF3" w:rsidRPr="00B263EF" w:rsidRDefault="009F6BF3" w:rsidP="006167E3">
            <w:pPr>
              <w:jc w:val="center"/>
              <w:rPr>
                <w:rFonts w:ascii="PermianSerifTypeface" w:hAnsi="PermianSerifTypeface"/>
                <w:b/>
                <w:lang w:val="ro-RO"/>
              </w:rPr>
            </w:pPr>
          </w:p>
        </w:tc>
      </w:tr>
      <w:tr w:rsidR="009F6BF3" w:rsidRPr="00B263EF" w14:paraId="47B3B8F5" w14:textId="77777777" w:rsidTr="0033655C">
        <w:tc>
          <w:tcPr>
            <w:tcW w:w="876" w:type="dxa"/>
            <w:shd w:val="clear" w:color="auto" w:fill="auto"/>
          </w:tcPr>
          <w:p w14:paraId="329675BF"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2.</w:t>
            </w:r>
          </w:p>
        </w:tc>
        <w:tc>
          <w:tcPr>
            <w:tcW w:w="2351" w:type="dxa"/>
            <w:shd w:val="clear" w:color="auto" w:fill="auto"/>
          </w:tcPr>
          <w:p w14:paraId="512FF521"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Valoarea plăţilor </w:t>
            </w:r>
          </w:p>
          <w:p w14:paraId="37DBDD8A"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(„VP”)</w:t>
            </w:r>
          </w:p>
        </w:tc>
        <w:tc>
          <w:tcPr>
            <w:tcW w:w="4252" w:type="dxa"/>
            <w:shd w:val="clear" w:color="auto" w:fill="auto"/>
          </w:tcPr>
          <w:p w14:paraId="08CEB5DA" w14:textId="77777777" w:rsidR="009F6BF3" w:rsidRPr="00B263EF" w:rsidRDefault="009F6BF3" w:rsidP="006167E3">
            <w:pPr>
              <w:jc w:val="both"/>
              <w:rPr>
                <w:rFonts w:ascii="PermianSerifTypeface" w:hAnsi="PermianSerifTypeface"/>
                <w:lang w:val="ro-RO"/>
              </w:rPr>
            </w:pPr>
            <w:r w:rsidRPr="00B263EF">
              <w:rPr>
                <w:rFonts w:ascii="PermianSerifTypeface" w:hAnsi="PermianSerifTypeface"/>
                <w:lang w:val="ro-RO"/>
              </w:rPr>
              <w:t>1/12 din valoarea totală a operaţiunilor de plată executate în anul precedent (conform art. 13 din Lege*), rd.1/12</w:t>
            </w:r>
          </w:p>
        </w:tc>
        <w:tc>
          <w:tcPr>
            <w:tcW w:w="2368" w:type="dxa"/>
            <w:shd w:val="clear" w:color="auto" w:fill="auto"/>
          </w:tcPr>
          <w:p w14:paraId="7D2320F1" w14:textId="77777777" w:rsidR="009F6BF3" w:rsidRPr="00B263EF" w:rsidRDefault="009F6BF3" w:rsidP="006167E3">
            <w:pPr>
              <w:jc w:val="center"/>
              <w:rPr>
                <w:rFonts w:ascii="PermianSerifTypeface" w:hAnsi="PermianSerifTypeface"/>
                <w:b/>
                <w:lang w:val="ro-RO"/>
              </w:rPr>
            </w:pPr>
          </w:p>
        </w:tc>
      </w:tr>
      <w:tr w:rsidR="009F6BF3" w:rsidRPr="00B263EF" w14:paraId="255A7A0A" w14:textId="77777777" w:rsidTr="0033655C">
        <w:tc>
          <w:tcPr>
            <w:tcW w:w="876" w:type="dxa"/>
            <w:shd w:val="clear" w:color="auto" w:fill="auto"/>
          </w:tcPr>
          <w:p w14:paraId="54CB6F23"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3.</w:t>
            </w:r>
          </w:p>
        </w:tc>
        <w:tc>
          <w:tcPr>
            <w:tcW w:w="2351" w:type="dxa"/>
            <w:shd w:val="clear" w:color="auto" w:fill="auto"/>
          </w:tcPr>
          <w:p w14:paraId="1B736D48"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4% din tranşa de VP până la 87,5 milioane lei </w:t>
            </w:r>
          </w:p>
        </w:tc>
        <w:tc>
          <w:tcPr>
            <w:tcW w:w="4252" w:type="dxa"/>
            <w:shd w:val="clear" w:color="auto" w:fill="auto"/>
          </w:tcPr>
          <w:p w14:paraId="36341549"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„a”</w:t>
            </w:r>
          </w:p>
        </w:tc>
        <w:tc>
          <w:tcPr>
            <w:tcW w:w="2368" w:type="dxa"/>
            <w:shd w:val="clear" w:color="auto" w:fill="auto"/>
          </w:tcPr>
          <w:p w14:paraId="072158DB" w14:textId="77777777" w:rsidR="009F6BF3" w:rsidRPr="00B263EF" w:rsidRDefault="009F6BF3" w:rsidP="006167E3">
            <w:pPr>
              <w:jc w:val="center"/>
              <w:rPr>
                <w:rFonts w:ascii="PermianSerifTypeface" w:hAnsi="PermianSerifTypeface"/>
                <w:b/>
                <w:lang w:val="ro-RO"/>
              </w:rPr>
            </w:pPr>
          </w:p>
        </w:tc>
      </w:tr>
      <w:tr w:rsidR="009F6BF3" w:rsidRPr="00B263EF" w14:paraId="5B17DE14" w14:textId="77777777" w:rsidTr="0033655C">
        <w:tc>
          <w:tcPr>
            <w:tcW w:w="876" w:type="dxa"/>
            <w:shd w:val="clear" w:color="auto" w:fill="auto"/>
          </w:tcPr>
          <w:p w14:paraId="1B08991E"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4.</w:t>
            </w:r>
          </w:p>
        </w:tc>
        <w:tc>
          <w:tcPr>
            <w:tcW w:w="2351" w:type="dxa"/>
            <w:shd w:val="clear" w:color="auto" w:fill="auto"/>
          </w:tcPr>
          <w:p w14:paraId="33E6D251"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2,5% din tranşa de VP peste 87,5 milioane lei şi până la 175 milioane lei </w:t>
            </w:r>
          </w:p>
        </w:tc>
        <w:tc>
          <w:tcPr>
            <w:tcW w:w="4252" w:type="dxa"/>
            <w:shd w:val="clear" w:color="auto" w:fill="auto"/>
          </w:tcPr>
          <w:p w14:paraId="391F2CAA"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„b”</w:t>
            </w:r>
          </w:p>
        </w:tc>
        <w:tc>
          <w:tcPr>
            <w:tcW w:w="2368" w:type="dxa"/>
            <w:shd w:val="clear" w:color="auto" w:fill="auto"/>
          </w:tcPr>
          <w:p w14:paraId="7C015B48" w14:textId="77777777" w:rsidR="009F6BF3" w:rsidRPr="00B263EF" w:rsidRDefault="009F6BF3" w:rsidP="006167E3">
            <w:pPr>
              <w:jc w:val="center"/>
              <w:rPr>
                <w:rFonts w:ascii="PermianSerifTypeface" w:hAnsi="PermianSerifTypeface"/>
                <w:b/>
                <w:lang w:val="ro-RO"/>
              </w:rPr>
            </w:pPr>
          </w:p>
        </w:tc>
      </w:tr>
      <w:tr w:rsidR="009F6BF3" w:rsidRPr="00B263EF" w14:paraId="2D03E506" w14:textId="77777777" w:rsidTr="0033655C">
        <w:tc>
          <w:tcPr>
            <w:tcW w:w="876" w:type="dxa"/>
            <w:shd w:val="clear" w:color="auto" w:fill="auto"/>
          </w:tcPr>
          <w:p w14:paraId="3DAF8819"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5.</w:t>
            </w:r>
          </w:p>
        </w:tc>
        <w:tc>
          <w:tcPr>
            <w:tcW w:w="2351" w:type="dxa"/>
            <w:shd w:val="clear" w:color="auto" w:fill="auto"/>
          </w:tcPr>
          <w:p w14:paraId="1204F0F7"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1% din tranşa de </w:t>
            </w:r>
            <w:r w:rsidRPr="00B263EF">
              <w:rPr>
                <w:rFonts w:ascii="PermianSerifTypeface" w:hAnsi="PermianSerifTypeface"/>
                <w:iCs/>
                <w:lang w:val="ro-RO"/>
              </w:rPr>
              <w:t>VP</w:t>
            </w:r>
            <w:r w:rsidRPr="00B263EF">
              <w:rPr>
                <w:rFonts w:ascii="PermianSerifTypeface" w:hAnsi="PermianSerifTypeface"/>
                <w:lang w:val="ro-RO"/>
              </w:rPr>
              <w:t xml:space="preserve"> peste 175 milioane lei şi până la 1750 milioane lei</w:t>
            </w:r>
          </w:p>
        </w:tc>
        <w:tc>
          <w:tcPr>
            <w:tcW w:w="4252" w:type="dxa"/>
            <w:shd w:val="clear" w:color="auto" w:fill="auto"/>
          </w:tcPr>
          <w:p w14:paraId="629CEAF3"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„c”</w:t>
            </w:r>
          </w:p>
        </w:tc>
        <w:tc>
          <w:tcPr>
            <w:tcW w:w="2368" w:type="dxa"/>
            <w:shd w:val="clear" w:color="auto" w:fill="auto"/>
          </w:tcPr>
          <w:p w14:paraId="38EE6776" w14:textId="77777777" w:rsidR="009F6BF3" w:rsidRPr="00B263EF" w:rsidRDefault="009F6BF3" w:rsidP="006167E3">
            <w:pPr>
              <w:jc w:val="center"/>
              <w:rPr>
                <w:rFonts w:ascii="PermianSerifTypeface" w:hAnsi="PermianSerifTypeface"/>
                <w:b/>
                <w:lang w:val="ro-RO"/>
              </w:rPr>
            </w:pPr>
          </w:p>
        </w:tc>
      </w:tr>
      <w:tr w:rsidR="009F6BF3" w:rsidRPr="00B263EF" w14:paraId="1CB845E9" w14:textId="77777777" w:rsidTr="0033655C">
        <w:tc>
          <w:tcPr>
            <w:tcW w:w="876" w:type="dxa"/>
            <w:shd w:val="clear" w:color="auto" w:fill="auto"/>
          </w:tcPr>
          <w:p w14:paraId="0975D1C7"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6.</w:t>
            </w:r>
          </w:p>
        </w:tc>
        <w:tc>
          <w:tcPr>
            <w:tcW w:w="2351" w:type="dxa"/>
            <w:shd w:val="clear" w:color="auto" w:fill="auto"/>
          </w:tcPr>
          <w:p w14:paraId="07FD746C"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0,5% din tranşa de VP peste 1750 milioane lei şi până la 4375 milioane lei </w:t>
            </w:r>
          </w:p>
        </w:tc>
        <w:tc>
          <w:tcPr>
            <w:tcW w:w="4252" w:type="dxa"/>
            <w:shd w:val="clear" w:color="auto" w:fill="auto"/>
          </w:tcPr>
          <w:p w14:paraId="2167FE65"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„d”</w:t>
            </w:r>
          </w:p>
        </w:tc>
        <w:tc>
          <w:tcPr>
            <w:tcW w:w="2368" w:type="dxa"/>
            <w:shd w:val="clear" w:color="auto" w:fill="auto"/>
          </w:tcPr>
          <w:p w14:paraId="2D973425" w14:textId="77777777" w:rsidR="009F6BF3" w:rsidRPr="00B263EF" w:rsidRDefault="009F6BF3" w:rsidP="006167E3">
            <w:pPr>
              <w:jc w:val="center"/>
              <w:rPr>
                <w:rFonts w:ascii="PermianSerifTypeface" w:hAnsi="PermianSerifTypeface"/>
                <w:b/>
                <w:lang w:val="ro-RO"/>
              </w:rPr>
            </w:pPr>
          </w:p>
        </w:tc>
      </w:tr>
      <w:tr w:rsidR="009F6BF3" w:rsidRPr="00B263EF" w14:paraId="26BEE9DF" w14:textId="77777777" w:rsidTr="0033655C">
        <w:tc>
          <w:tcPr>
            <w:tcW w:w="876" w:type="dxa"/>
            <w:shd w:val="clear" w:color="auto" w:fill="auto"/>
          </w:tcPr>
          <w:p w14:paraId="645EC6A5"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7.</w:t>
            </w:r>
          </w:p>
        </w:tc>
        <w:tc>
          <w:tcPr>
            <w:tcW w:w="2351" w:type="dxa"/>
            <w:shd w:val="clear" w:color="auto" w:fill="auto"/>
          </w:tcPr>
          <w:p w14:paraId="22F7A154"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0,25% din tranşa de VP peste 4375 milioane lei</w:t>
            </w:r>
            <w:r w:rsidRPr="00B263EF" w:rsidDel="004A7861">
              <w:rPr>
                <w:rFonts w:ascii="PermianSerifTypeface" w:hAnsi="PermianSerifTypeface"/>
                <w:lang w:val="ro-RO"/>
              </w:rPr>
              <w:t xml:space="preserve"> </w:t>
            </w:r>
          </w:p>
        </w:tc>
        <w:tc>
          <w:tcPr>
            <w:tcW w:w="4252" w:type="dxa"/>
            <w:shd w:val="clear" w:color="auto" w:fill="auto"/>
          </w:tcPr>
          <w:p w14:paraId="10F4D0E3"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„e”</w:t>
            </w:r>
          </w:p>
        </w:tc>
        <w:tc>
          <w:tcPr>
            <w:tcW w:w="2368" w:type="dxa"/>
            <w:shd w:val="clear" w:color="auto" w:fill="auto"/>
          </w:tcPr>
          <w:p w14:paraId="1AFE3EE0" w14:textId="77777777" w:rsidR="009F6BF3" w:rsidRPr="00B263EF" w:rsidRDefault="009F6BF3" w:rsidP="006167E3">
            <w:pPr>
              <w:jc w:val="center"/>
              <w:rPr>
                <w:rFonts w:ascii="PermianSerifTypeface" w:hAnsi="PermianSerifTypeface"/>
                <w:b/>
                <w:lang w:val="ro-RO"/>
              </w:rPr>
            </w:pPr>
          </w:p>
        </w:tc>
      </w:tr>
      <w:tr w:rsidR="009F6BF3" w:rsidRPr="00B263EF" w14:paraId="1935E7D4" w14:textId="77777777" w:rsidTr="0033655C">
        <w:tc>
          <w:tcPr>
            <w:tcW w:w="876" w:type="dxa"/>
            <w:shd w:val="clear" w:color="auto" w:fill="auto"/>
          </w:tcPr>
          <w:p w14:paraId="051EE955"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8.</w:t>
            </w:r>
          </w:p>
        </w:tc>
        <w:tc>
          <w:tcPr>
            <w:tcW w:w="2351" w:type="dxa"/>
            <w:shd w:val="clear" w:color="auto" w:fill="auto"/>
          </w:tcPr>
          <w:p w14:paraId="0DEA02C7"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„k”</w:t>
            </w:r>
          </w:p>
        </w:tc>
        <w:tc>
          <w:tcPr>
            <w:tcW w:w="4252" w:type="dxa"/>
            <w:shd w:val="clear" w:color="auto" w:fill="auto"/>
          </w:tcPr>
          <w:p w14:paraId="657935CD" w14:textId="08B7C349" w:rsidR="009F6BF3" w:rsidRPr="00B263EF" w:rsidRDefault="009F6BF3" w:rsidP="006167E3">
            <w:pPr>
              <w:jc w:val="both"/>
              <w:rPr>
                <w:rFonts w:ascii="PermianSerifTypeface" w:hAnsi="PermianSerifTypeface"/>
                <w:lang w:val="ro-RO"/>
              </w:rPr>
            </w:pPr>
            <w:r w:rsidRPr="00B263EF">
              <w:rPr>
                <w:rFonts w:ascii="PermianSerifTypeface" w:hAnsi="PermianSerifTypeface"/>
                <w:lang w:val="ro-RO"/>
              </w:rPr>
              <w:t>conform art. 13 din Lege</w:t>
            </w:r>
            <w:r w:rsidR="00FA661C" w:rsidRPr="00B263EF">
              <w:rPr>
                <w:rFonts w:ascii="PermianSerifTypeface" w:hAnsi="PermianSerifTypeface"/>
                <w:lang w:val="ro-RO"/>
              </w:rPr>
              <w:t>a nr. 114/2012 cu privire la serviciile de plată și moneda electronică</w:t>
            </w:r>
            <w:r w:rsidRPr="00B263EF">
              <w:rPr>
                <w:rFonts w:ascii="PermianSerifTypeface" w:hAnsi="PermianSerifTypeface"/>
                <w:lang w:val="ro-RO"/>
              </w:rPr>
              <w:t>:</w:t>
            </w:r>
          </w:p>
          <w:p w14:paraId="7611EB70" w14:textId="0CCB7082" w:rsidR="009F6BF3" w:rsidRPr="00B263EF" w:rsidRDefault="009F6BF3" w:rsidP="006167E3">
            <w:pPr>
              <w:jc w:val="both"/>
              <w:rPr>
                <w:rFonts w:ascii="PermianSerifTypeface" w:hAnsi="PermianSerifTypeface"/>
                <w:lang w:val="ro-RO"/>
              </w:rPr>
            </w:pPr>
            <w:r w:rsidRPr="00B263EF">
              <w:rPr>
                <w:rFonts w:ascii="PermianSerifTypeface" w:hAnsi="PermianSerifTypeface"/>
                <w:b/>
                <w:lang w:val="ro-RO"/>
              </w:rPr>
              <w:t>0,5</w:t>
            </w:r>
            <w:r w:rsidRPr="00B263EF">
              <w:rPr>
                <w:rFonts w:ascii="PermianSerifTypeface" w:hAnsi="PermianSerifTypeface"/>
                <w:lang w:val="ro-RO"/>
              </w:rPr>
              <w:t xml:space="preserve"> – în cazul în care societatea de plată prestează numai serviciul de plată menţionat la art.4 alin.(1) pct.6) din Lege</w:t>
            </w:r>
            <w:r w:rsidR="00FA661C" w:rsidRPr="00B263EF">
              <w:rPr>
                <w:rFonts w:ascii="PermianSerifTypeface" w:hAnsi="PermianSerifTypeface"/>
                <w:lang w:val="ro-RO"/>
              </w:rPr>
              <w:t xml:space="preserve">a nr. 114/2012 cu privire la serviciile de plată și moneda electronică </w:t>
            </w:r>
            <w:r w:rsidRPr="00B263EF">
              <w:rPr>
                <w:rFonts w:ascii="PermianSerifTypeface" w:hAnsi="PermianSerifTypeface"/>
                <w:lang w:val="ro-RO"/>
              </w:rPr>
              <w:t xml:space="preserve"> </w:t>
            </w:r>
          </w:p>
          <w:p w14:paraId="28820C18" w14:textId="73A7EC69" w:rsidR="009F6BF3" w:rsidRPr="00B263EF" w:rsidRDefault="009F6BF3" w:rsidP="006167E3">
            <w:pPr>
              <w:jc w:val="both"/>
              <w:rPr>
                <w:rFonts w:ascii="PermianSerifTypeface" w:hAnsi="PermianSerifTypeface"/>
                <w:lang w:val="ro-RO"/>
              </w:rPr>
            </w:pPr>
            <w:r w:rsidRPr="00B263EF">
              <w:rPr>
                <w:rFonts w:ascii="PermianSerifTypeface" w:hAnsi="PermianSerifTypeface"/>
                <w:b/>
                <w:lang w:val="ro-RO"/>
              </w:rPr>
              <w:lastRenderedPageBreak/>
              <w:t>0,8</w:t>
            </w:r>
            <w:r w:rsidRPr="00B263EF">
              <w:rPr>
                <w:rFonts w:ascii="PermianSerifTypeface" w:hAnsi="PermianSerifTypeface"/>
                <w:lang w:val="ro-RO"/>
              </w:rPr>
              <w:t xml:space="preserve"> – în cazul în care societatea de plată prestează numai serviciul de plată menţionat la art.4 alin.(1) pct.7) din Lege</w:t>
            </w:r>
            <w:r w:rsidR="00FA661C" w:rsidRPr="00B263EF">
              <w:rPr>
                <w:rFonts w:ascii="PermianSerifTypeface" w:hAnsi="PermianSerifTypeface"/>
                <w:lang w:val="ro-RO"/>
              </w:rPr>
              <w:t>a nr. 114/2012 cu privire la serviciile de plată și moneda electronică</w:t>
            </w:r>
          </w:p>
          <w:p w14:paraId="2016B77B" w14:textId="0C257966" w:rsidR="009F6BF3" w:rsidRPr="00B263EF" w:rsidRDefault="009F6BF3" w:rsidP="006167E3">
            <w:pPr>
              <w:jc w:val="both"/>
              <w:rPr>
                <w:rFonts w:ascii="PermianSerifTypeface" w:hAnsi="PermianSerifTypeface"/>
                <w:lang w:val="ro-RO"/>
              </w:rPr>
            </w:pPr>
            <w:r w:rsidRPr="00B263EF">
              <w:rPr>
                <w:rFonts w:ascii="PermianSerifTypeface" w:hAnsi="PermianSerifTypeface"/>
                <w:b/>
                <w:lang w:val="ro-RO"/>
              </w:rPr>
              <w:t xml:space="preserve">1 </w:t>
            </w:r>
            <w:r w:rsidRPr="00B263EF">
              <w:rPr>
                <w:rFonts w:ascii="PermianSerifTypeface" w:hAnsi="PermianSerifTypeface"/>
                <w:lang w:val="ro-RO"/>
              </w:rPr>
              <w:t>– în cazul în care societatea de plată prestează oricare dintre serviciile de plată menţionate la art.4 alin.(1) pct.1)–3), 5) sau toate serviciile permise societăţii de plată conform art.7 alin.(4) din Lege</w:t>
            </w:r>
            <w:r w:rsidR="00FA661C" w:rsidRPr="00B263EF">
              <w:rPr>
                <w:rFonts w:ascii="PermianSerifTypeface" w:hAnsi="PermianSerifTypeface"/>
                <w:lang w:val="ro-RO"/>
              </w:rPr>
              <w:t>a nr. 114/2012 cu privire la serviciile de plată și moneda electronică</w:t>
            </w:r>
          </w:p>
        </w:tc>
        <w:tc>
          <w:tcPr>
            <w:tcW w:w="2368" w:type="dxa"/>
            <w:shd w:val="clear" w:color="auto" w:fill="auto"/>
          </w:tcPr>
          <w:p w14:paraId="2289BD75" w14:textId="77777777" w:rsidR="009F6BF3" w:rsidRPr="00B263EF" w:rsidRDefault="009F6BF3" w:rsidP="006167E3">
            <w:pPr>
              <w:jc w:val="center"/>
              <w:rPr>
                <w:rFonts w:ascii="PermianSerifTypeface" w:hAnsi="PermianSerifTypeface"/>
                <w:b/>
                <w:lang w:val="ro-RO"/>
              </w:rPr>
            </w:pPr>
          </w:p>
        </w:tc>
      </w:tr>
      <w:tr w:rsidR="009F6BF3" w:rsidRPr="00B263EF" w14:paraId="653133E5" w14:textId="77777777" w:rsidTr="0033655C">
        <w:tc>
          <w:tcPr>
            <w:tcW w:w="876" w:type="dxa"/>
            <w:shd w:val="clear" w:color="auto" w:fill="auto"/>
          </w:tcPr>
          <w:p w14:paraId="440B7DF1"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9.</w:t>
            </w:r>
          </w:p>
        </w:tc>
        <w:tc>
          <w:tcPr>
            <w:tcW w:w="2351" w:type="dxa"/>
            <w:shd w:val="clear" w:color="auto" w:fill="auto"/>
          </w:tcPr>
          <w:p w14:paraId="07EB5CCC"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Capitalul reglementat</w:t>
            </w:r>
          </w:p>
        </w:tc>
        <w:tc>
          <w:tcPr>
            <w:tcW w:w="4252" w:type="dxa"/>
            <w:shd w:val="clear" w:color="auto" w:fill="auto"/>
          </w:tcPr>
          <w:p w14:paraId="6B53B435"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(rd.3 + rd.4 + rd.5 + rd.6 + rd.7) x rd.8</w:t>
            </w:r>
          </w:p>
        </w:tc>
        <w:tc>
          <w:tcPr>
            <w:tcW w:w="2368" w:type="dxa"/>
            <w:shd w:val="clear" w:color="auto" w:fill="auto"/>
          </w:tcPr>
          <w:p w14:paraId="053534A4" w14:textId="77777777" w:rsidR="009F6BF3" w:rsidRPr="00B263EF" w:rsidRDefault="009F6BF3" w:rsidP="006167E3">
            <w:pPr>
              <w:jc w:val="center"/>
              <w:rPr>
                <w:rFonts w:ascii="PermianSerifTypeface" w:hAnsi="PermianSerifTypeface"/>
                <w:b/>
                <w:lang w:val="ro-RO"/>
              </w:rPr>
            </w:pPr>
          </w:p>
        </w:tc>
      </w:tr>
    </w:tbl>
    <w:p w14:paraId="501F7FF7" w14:textId="77777777" w:rsidR="009F6BF3" w:rsidRPr="00B263EF" w:rsidRDefault="009F6BF3" w:rsidP="006167E3">
      <w:pPr>
        <w:tabs>
          <w:tab w:val="left" w:pos="8295"/>
        </w:tabs>
        <w:jc w:val="center"/>
        <w:rPr>
          <w:rFonts w:ascii="PermianSerifTypeface" w:hAnsi="PermianSerifTypeface"/>
          <w:b/>
          <w:lang w:val="ro-RO"/>
        </w:rPr>
      </w:pPr>
    </w:p>
    <w:p w14:paraId="72FA945F" w14:textId="77777777" w:rsidR="009F6BF3" w:rsidRPr="00B263EF" w:rsidRDefault="009F6BF3" w:rsidP="00016198">
      <w:pPr>
        <w:tabs>
          <w:tab w:val="left" w:pos="8295"/>
        </w:tabs>
        <w:spacing w:after="0" w:line="240" w:lineRule="auto"/>
        <w:jc w:val="center"/>
        <w:rPr>
          <w:rFonts w:ascii="PermianSerifTypeface" w:hAnsi="PermianSerifTypeface"/>
          <w:b/>
          <w:lang w:val="ro-RO"/>
        </w:rPr>
      </w:pPr>
      <w:r w:rsidRPr="00B263EF">
        <w:rPr>
          <w:rFonts w:ascii="PermianSerifTypeface" w:hAnsi="PermianSerifTypeface"/>
          <w:b/>
          <w:lang w:val="ro-RO"/>
        </w:rPr>
        <w:t xml:space="preserve">Modul de întocmire a Raportului privind calculul capitalului reglementat </w:t>
      </w:r>
    </w:p>
    <w:p w14:paraId="121AEA9D" w14:textId="46E9ECA9" w:rsidR="009F6BF3" w:rsidRPr="00B263EF" w:rsidRDefault="009F6BF3" w:rsidP="00016198">
      <w:pPr>
        <w:tabs>
          <w:tab w:val="left" w:pos="8295"/>
        </w:tabs>
        <w:spacing w:after="0" w:line="240" w:lineRule="auto"/>
        <w:jc w:val="center"/>
        <w:rPr>
          <w:rFonts w:ascii="PermianSerifTypeface" w:hAnsi="PermianSerifTypeface"/>
          <w:lang w:val="ro-RO"/>
        </w:rPr>
      </w:pPr>
      <w:r w:rsidRPr="00B263EF">
        <w:rPr>
          <w:rFonts w:ascii="PermianSerifTypeface" w:hAnsi="PermianSerifTypeface"/>
          <w:b/>
          <w:lang w:val="ro-RO"/>
        </w:rPr>
        <w:t>de către societatea de plată/furnizorul de servicii poştale</w:t>
      </w:r>
      <w:r w:rsidRPr="00B263EF">
        <w:rPr>
          <w:rFonts w:ascii="PermianSerifTypeface" w:hAnsi="PermianSerifTypeface"/>
          <w:lang w:val="ro-RO"/>
        </w:rPr>
        <w:t xml:space="preserve"> </w:t>
      </w:r>
      <w:r w:rsidR="0030485E" w:rsidRPr="00B263EF">
        <w:rPr>
          <w:rFonts w:ascii="PermianSerifTypeface" w:hAnsi="PermianSerifTypeface"/>
          <w:b/>
          <w:bCs/>
          <w:lang w:val="ro-RO"/>
        </w:rPr>
        <w:t>în calitate de prestator de servicii de plată</w:t>
      </w:r>
    </w:p>
    <w:p w14:paraId="04F431D1" w14:textId="13C04C8A" w:rsidR="009F6BF3" w:rsidRPr="00B263EF" w:rsidRDefault="009F6BF3" w:rsidP="00045445">
      <w:pPr>
        <w:tabs>
          <w:tab w:val="left" w:pos="1134"/>
        </w:tabs>
        <w:ind w:firstLine="720"/>
        <w:jc w:val="both"/>
        <w:rPr>
          <w:rFonts w:ascii="PermianSerifTypeface" w:hAnsi="PermianSerifTypeface"/>
          <w:lang w:val="ro-RO"/>
        </w:rPr>
      </w:pPr>
      <w:r w:rsidRPr="00B263EF">
        <w:rPr>
          <w:rFonts w:ascii="PermianSerifTypeface" w:hAnsi="PermianSerifTypeface"/>
          <w:lang w:val="ro-RO"/>
        </w:rPr>
        <w:tab/>
        <w:t>Raportul este destinat reflectării informaţiei aferente valorii necesare a capitalul reglementat al societăţii de plată/furnizorului de servicii poştale</w:t>
      </w:r>
      <w:r w:rsidR="0026105B" w:rsidRPr="00B263EF">
        <w:rPr>
          <w:rFonts w:ascii="PermianSerifTypeface" w:hAnsi="PermianSerifTypeface"/>
          <w:lang w:val="ro-RO"/>
        </w:rPr>
        <w:t xml:space="preserve"> în calitate de prestator de servicii de plată</w:t>
      </w:r>
      <w:r w:rsidRPr="00B263EF">
        <w:rPr>
          <w:rFonts w:ascii="PermianSerifTypeface" w:hAnsi="PermianSerifTypeface"/>
          <w:lang w:val="ro-RO"/>
        </w:rPr>
        <w:t>.</w:t>
      </w:r>
    </w:p>
    <w:p w14:paraId="2727CB5C" w14:textId="18875015" w:rsidR="009F6BF3" w:rsidRPr="00B263EF" w:rsidRDefault="009F6BF3" w:rsidP="009B77DD">
      <w:pPr>
        <w:numPr>
          <w:ilvl w:val="0"/>
          <w:numId w:val="3"/>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coloana 1 se va indica valoarea pentru fiecare indicator. În cazul în care societatea de plată/furnizorul de servicii poștale </w:t>
      </w:r>
      <w:r w:rsidR="0026105B" w:rsidRPr="00B263EF">
        <w:rPr>
          <w:rFonts w:ascii="PermianSerifTypeface" w:hAnsi="PermianSerifTypeface"/>
          <w:lang w:val="ro-RO"/>
        </w:rPr>
        <w:t xml:space="preserve">în calitate de prestator de servicii de plată </w:t>
      </w:r>
      <w:r w:rsidRPr="00B263EF">
        <w:rPr>
          <w:rFonts w:ascii="PermianSerifTypeface" w:hAnsi="PermianSerifTypeface"/>
          <w:lang w:val="ro-RO"/>
        </w:rPr>
        <w:t xml:space="preserve">nu are nimic de raportat pentru un anumit indicator, se va raporta valoarea 0 (zero).  </w:t>
      </w:r>
    </w:p>
    <w:p w14:paraId="3CB1573F" w14:textId="77777777" w:rsidR="009F6BF3" w:rsidRPr="00B263EF" w:rsidRDefault="009F6BF3" w:rsidP="009B77DD">
      <w:pPr>
        <w:numPr>
          <w:ilvl w:val="0"/>
          <w:numId w:val="2"/>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1 se va indica valoarea totală a operațiunilor de plată executate în anul precedent;</w:t>
      </w:r>
    </w:p>
    <w:p w14:paraId="7A6CE905" w14:textId="77777777" w:rsidR="009F6BF3" w:rsidRPr="00B263EF" w:rsidRDefault="009F6BF3" w:rsidP="009B77DD">
      <w:pPr>
        <w:numPr>
          <w:ilvl w:val="0"/>
          <w:numId w:val="2"/>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2 se va indica valoarea plăților;</w:t>
      </w:r>
    </w:p>
    <w:p w14:paraId="3F345C8D" w14:textId="63EA15BC" w:rsidR="009F6BF3" w:rsidRPr="00B263EF" w:rsidRDefault="009F6BF3" w:rsidP="009B77DD">
      <w:pPr>
        <w:numPr>
          <w:ilvl w:val="0"/>
          <w:numId w:val="2"/>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rândul 3 se va indica valoarea pentru care s-a luat </w:t>
      </w:r>
      <w:r w:rsidR="002D180A" w:rsidRPr="00B263EF">
        <w:rPr>
          <w:rFonts w:ascii="PermianSerifTypeface" w:hAnsi="PermianSerifTypeface"/>
          <w:lang w:val="ro-RO"/>
        </w:rPr>
        <w:t xml:space="preserve">drept </w:t>
      </w:r>
      <w:r w:rsidRPr="00B263EF">
        <w:rPr>
          <w:rFonts w:ascii="PermianSerifTypeface" w:hAnsi="PermianSerifTypeface"/>
          <w:lang w:val="ro-RO"/>
        </w:rPr>
        <w:t>referință „a”;</w:t>
      </w:r>
    </w:p>
    <w:p w14:paraId="56CF7140" w14:textId="2650B32A" w:rsidR="009F6BF3" w:rsidRPr="00B263EF" w:rsidRDefault="009F6BF3" w:rsidP="009B77DD">
      <w:pPr>
        <w:numPr>
          <w:ilvl w:val="0"/>
          <w:numId w:val="2"/>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rândul 4 se va indica valoarea pentru care s-a luat </w:t>
      </w:r>
      <w:r w:rsidR="002D180A" w:rsidRPr="00B263EF">
        <w:rPr>
          <w:rFonts w:ascii="PermianSerifTypeface" w:hAnsi="PermianSerifTypeface"/>
          <w:lang w:val="ro-RO"/>
        </w:rPr>
        <w:t xml:space="preserve">drept </w:t>
      </w:r>
      <w:r w:rsidRPr="00B263EF">
        <w:rPr>
          <w:rFonts w:ascii="PermianSerifTypeface" w:hAnsi="PermianSerifTypeface"/>
          <w:lang w:val="ro-RO"/>
        </w:rPr>
        <w:t>referință „b”;</w:t>
      </w:r>
    </w:p>
    <w:p w14:paraId="6F3890E5" w14:textId="00F61699" w:rsidR="009F6BF3" w:rsidRPr="00B263EF" w:rsidRDefault="009F6BF3" w:rsidP="009B77DD">
      <w:pPr>
        <w:numPr>
          <w:ilvl w:val="0"/>
          <w:numId w:val="2"/>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rândul 5 se va indica valoarea pentru care s-a luat </w:t>
      </w:r>
      <w:r w:rsidR="002D180A" w:rsidRPr="00B263EF">
        <w:rPr>
          <w:rFonts w:ascii="PermianSerifTypeface" w:hAnsi="PermianSerifTypeface"/>
          <w:lang w:val="ro-RO"/>
        </w:rPr>
        <w:t xml:space="preserve">drept </w:t>
      </w:r>
      <w:r w:rsidRPr="00B263EF">
        <w:rPr>
          <w:rFonts w:ascii="PermianSerifTypeface" w:hAnsi="PermianSerifTypeface"/>
          <w:lang w:val="ro-RO"/>
        </w:rPr>
        <w:t>referință „c”;</w:t>
      </w:r>
    </w:p>
    <w:p w14:paraId="681B8990" w14:textId="7BCD91DE" w:rsidR="009F6BF3" w:rsidRPr="00B263EF" w:rsidRDefault="009F6BF3" w:rsidP="009B77DD">
      <w:pPr>
        <w:numPr>
          <w:ilvl w:val="0"/>
          <w:numId w:val="2"/>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rândul 6 se va indica valoarea pentru care s-a luat </w:t>
      </w:r>
      <w:r w:rsidR="002D180A" w:rsidRPr="00B263EF">
        <w:rPr>
          <w:rFonts w:ascii="PermianSerifTypeface" w:hAnsi="PermianSerifTypeface"/>
          <w:lang w:val="ro-RO"/>
        </w:rPr>
        <w:t xml:space="preserve">drept </w:t>
      </w:r>
      <w:r w:rsidRPr="00B263EF">
        <w:rPr>
          <w:rFonts w:ascii="PermianSerifTypeface" w:hAnsi="PermianSerifTypeface"/>
          <w:lang w:val="ro-RO"/>
        </w:rPr>
        <w:t>referință „d”;</w:t>
      </w:r>
    </w:p>
    <w:p w14:paraId="03795A91" w14:textId="1861EAE3" w:rsidR="009F6BF3" w:rsidRPr="00B263EF" w:rsidRDefault="009F6BF3" w:rsidP="009B77DD">
      <w:pPr>
        <w:numPr>
          <w:ilvl w:val="0"/>
          <w:numId w:val="2"/>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rândul 7 se va indica valoarea pentru care s-a luat </w:t>
      </w:r>
      <w:r w:rsidR="002D180A" w:rsidRPr="00B263EF">
        <w:rPr>
          <w:rFonts w:ascii="PermianSerifTypeface" w:hAnsi="PermianSerifTypeface"/>
          <w:lang w:val="ro-RO"/>
        </w:rPr>
        <w:t xml:space="preserve">drept </w:t>
      </w:r>
      <w:r w:rsidRPr="00B263EF">
        <w:rPr>
          <w:rFonts w:ascii="PermianSerifTypeface" w:hAnsi="PermianSerifTypeface"/>
          <w:lang w:val="ro-RO"/>
        </w:rPr>
        <w:t>referință „e”;</w:t>
      </w:r>
    </w:p>
    <w:p w14:paraId="61942CD0" w14:textId="77777777" w:rsidR="009F6BF3" w:rsidRPr="00B263EF" w:rsidRDefault="009F6BF3" w:rsidP="009B77DD">
      <w:pPr>
        <w:numPr>
          <w:ilvl w:val="0"/>
          <w:numId w:val="2"/>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8 se va indica valoarea coeficientului „k” selectat la determinarea capitalului reglementat;</w:t>
      </w:r>
    </w:p>
    <w:p w14:paraId="0C8813FD" w14:textId="77777777" w:rsidR="009F6BF3" w:rsidRPr="00B263EF" w:rsidRDefault="009F6BF3" w:rsidP="009B77DD">
      <w:pPr>
        <w:numPr>
          <w:ilvl w:val="0"/>
          <w:numId w:val="2"/>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9 se va indica rezultatul calculării capitalului reglementat.</w:t>
      </w:r>
    </w:p>
    <w:p w14:paraId="5B737E04" w14:textId="77777777" w:rsidR="009F6BF3" w:rsidRPr="00B263EF" w:rsidRDefault="009F6BF3" w:rsidP="006167E3">
      <w:pPr>
        <w:rPr>
          <w:rFonts w:ascii="PermianSerifTypeface" w:hAnsi="PermianSerifTypeface"/>
          <w:i/>
          <w:u w:val="single"/>
          <w:lang w:val="ro-RO"/>
        </w:rPr>
      </w:pPr>
      <w:r w:rsidRPr="00B263EF">
        <w:rPr>
          <w:rFonts w:ascii="PermianSerifTypeface" w:hAnsi="PermianSerifTypeface"/>
          <w:i/>
          <w:u w:val="single"/>
          <w:lang w:val="ro-RO"/>
        </w:rPr>
        <w:br w:type="page"/>
      </w:r>
    </w:p>
    <w:p w14:paraId="78B646A0" w14:textId="77777777" w:rsidR="009F6BF3" w:rsidRPr="00B263EF" w:rsidRDefault="009F6BF3" w:rsidP="006167E3">
      <w:pPr>
        <w:spacing w:after="0"/>
        <w:jc w:val="right"/>
        <w:rPr>
          <w:rStyle w:val="ln2tnota"/>
          <w:rFonts w:ascii="PermianSerifTypeface" w:hAnsi="PermianSerifTypeface"/>
          <w:b/>
          <w:bCs/>
          <w:lang w:val="ro-RO"/>
        </w:rPr>
      </w:pPr>
      <w:r w:rsidRPr="00B263EF">
        <w:rPr>
          <w:rStyle w:val="ln2tnota"/>
          <w:rFonts w:ascii="PermianSerifTypeface" w:hAnsi="PermianSerifTypeface"/>
          <w:b/>
          <w:bCs/>
          <w:lang w:val="ro-RO"/>
        </w:rPr>
        <w:lastRenderedPageBreak/>
        <w:t>Anexa nr. 2</w:t>
      </w:r>
    </w:p>
    <w:p w14:paraId="03C06CE7" w14:textId="77777777" w:rsidR="009F6BF3" w:rsidRPr="00B263EF" w:rsidRDefault="009F6BF3" w:rsidP="006167E3">
      <w:pPr>
        <w:spacing w:after="0"/>
        <w:jc w:val="right"/>
        <w:rPr>
          <w:rFonts w:ascii="PermianSerifTypeface" w:hAnsi="PermianSerifTypeface"/>
          <w:lang w:val="ro-RO"/>
        </w:rPr>
      </w:pPr>
      <w:r w:rsidRPr="00B263EF">
        <w:rPr>
          <w:rFonts w:ascii="PermianSerifTypeface" w:hAnsi="PermianSerifTypeface"/>
          <w:lang w:val="ro-RO"/>
        </w:rPr>
        <w:t xml:space="preserve">la Regulamentul cu privire la activitatea </w:t>
      </w:r>
    </w:p>
    <w:p w14:paraId="081E884D" w14:textId="77777777" w:rsidR="009F6BF3" w:rsidRPr="00B263EF" w:rsidRDefault="009F6BF3" w:rsidP="006167E3">
      <w:pPr>
        <w:spacing w:after="0"/>
        <w:jc w:val="right"/>
        <w:rPr>
          <w:rFonts w:ascii="PermianSerifTypeface" w:hAnsi="PermianSerifTypeface"/>
          <w:lang w:val="ro-RO"/>
        </w:rPr>
      </w:pPr>
      <w:r w:rsidRPr="00B263EF">
        <w:rPr>
          <w:rFonts w:ascii="PermianSerifTypeface" w:hAnsi="PermianSerifTypeface"/>
          <w:lang w:val="ro-RO"/>
        </w:rPr>
        <w:t>prestatorilor de servicii de plată nebancari</w:t>
      </w:r>
    </w:p>
    <w:p w14:paraId="165FB629" w14:textId="77777777" w:rsidR="009F6BF3" w:rsidRPr="00B263EF" w:rsidRDefault="009F6BF3" w:rsidP="006167E3">
      <w:pPr>
        <w:jc w:val="right"/>
        <w:rPr>
          <w:rFonts w:ascii="PermianSerifTypeface" w:hAnsi="PermianSerifTypeface"/>
          <w:lang w:val="ro-RO"/>
        </w:rPr>
      </w:pPr>
    </w:p>
    <w:p w14:paraId="70DC019B"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Calculul capitalului reglementat al societăţii emitente de monedă electronică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942"/>
        <w:gridCol w:w="3515"/>
        <w:gridCol w:w="1835"/>
      </w:tblGrid>
      <w:tr w:rsidR="009F6BF3" w:rsidRPr="00B263EF" w14:paraId="3AFEDEB1" w14:textId="77777777" w:rsidTr="0033655C">
        <w:tc>
          <w:tcPr>
            <w:tcW w:w="876" w:type="dxa"/>
            <w:shd w:val="clear" w:color="auto" w:fill="auto"/>
          </w:tcPr>
          <w:p w14:paraId="20902C11"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Nr.d/o</w:t>
            </w:r>
          </w:p>
        </w:tc>
        <w:tc>
          <w:tcPr>
            <w:tcW w:w="3201" w:type="dxa"/>
            <w:shd w:val="clear" w:color="auto" w:fill="auto"/>
          </w:tcPr>
          <w:p w14:paraId="55F741DF"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Indicator</w:t>
            </w:r>
          </w:p>
        </w:tc>
        <w:tc>
          <w:tcPr>
            <w:tcW w:w="3828" w:type="dxa"/>
            <w:shd w:val="clear" w:color="auto" w:fill="auto"/>
          </w:tcPr>
          <w:p w14:paraId="09A6DC9C"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Referinţe</w:t>
            </w:r>
          </w:p>
        </w:tc>
        <w:tc>
          <w:tcPr>
            <w:tcW w:w="1942" w:type="dxa"/>
            <w:shd w:val="clear" w:color="auto" w:fill="auto"/>
          </w:tcPr>
          <w:p w14:paraId="616A02EB"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Valoarea, lei</w:t>
            </w:r>
          </w:p>
        </w:tc>
      </w:tr>
      <w:tr w:rsidR="009F6BF3" w:rsidRPr="00B263EF" w14:paraId="7509B1BE" w14:textId="77777777" w:rsidTr="0033655C">
        <w:tc>
          <w:tcPr>
            <w:tcW w:w="876" w:type="dxa"/>
            <w:shd w:val="clear" w:color="auto" w:fill="auto"/>
          </w:tcPr>
          <w:p w14:paraId="5EB206AA"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A</w:t>
            </w:r>
          </w:p>
        </w:tc>
        <w:tc>
          <w:tcPr>
            <w:tcW w:w="3201" w:type="dxa"/>
            <w:shd w:val="clear" w:color="auto" w:fill="auto"/>
          </w:tcPr>
          <w:p w14:paraId="6EB683D8"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B</w:t>
            </w:r>
          </w:p>
        </w:tc>
        <w:tc>
          <w:tcPr>
            <w:tcW w:w="3828" w:type="dxa"/>
            <w:shd w:val="clear" w:color="auto" w:fill="auto"/>
          </w:tcPr>
          <w:p w14:paraId="6AECD85F"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C</w:t>
            </w:r>
          </w:p>
        </w:tc>
        <w:tc>
          <w:tcPr>
            <w:tcW w:w="1942" w:type="dxa"/>
            <w:shd w:val="clear" w:color="auto" w:fill="auto"/>
          </w:tcPr>
          <w:p w14:paraId="1B35ABBA"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1</w:t>
            </w:r>
          </w:p>
        </w:tc>
      </w:tr>
      <w:tr w:rsidR="009F6BF3" w:rsidRPr="00B263EF" w14:paraId="752F94C3" w14:textId="77777777" w:rsidTr="0033655C">
        <w:tc>
          <w:tcPr>
            <w:tcW w:w="876" w:type="dxa"/>
            <w:shd w:val="clear" w:color="auto" w:fill="auto"/>
          </w:tcPr>
          <w:p w14:paraId="0FF4C88D"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1.</w:t>
            </w:r>
          </w:p>
        </w:tc>
        <w:tc>
          <w:tcPr>
            <w:tcW w:w="8971" w:type="dxa"/>
            <w:gridSpan w:val="3"/>
            <w:shd w:val="clear" w:color="auto" w:fill="auto"/>
          </w:tcPr>
          <w:p w14:paraId="3CBE8CE2" w14:textId="77777777" w:rsidR="009F6BF3" w:rsidRPr="00B263EF" w:rsidRDefault="009F6BF3" w:rsidP="006167E3">
            <w:pPr>
              <w:jc w:val="center"/>
              <w:rPr>
                <w:rFonts w:ascii="PermianSerifTypeface" w:hAnsi="PermianSerifTypeface"/>
                <w:b/>
                <w:lang w:val="ro-RO"/>
              </w:rPr>
            </w:pPr>
            <w:r w:rsidRPr="00B263EF">
              <w:rPr>
                <w:rFonts w:ascii="PermianSerifTypeface" w:hAnsi="PermianSerifTypeface"/>
                <w:lang w:val="ro-RO"/>
              </w:rPr>
              <w:t>Valoarea capitalului reglementat (CR) pentru activitatea de emitere a monedei electronice</w:t>
            </w:r>
          </w:p>
        </w:tc>
      </w:tr>
      <w:tr w:rsidR="009F6BF3" w:rsidRPr="00B263EF" w14:paraId="298C174B" w14:textId="77777777" w:rsidTr="0033655C">
        <w:tc>
          <w:tcPr>
            <w:tcW w:w="876" w:type="dxa"/>
            <w:shd w:val="clear" w:color="auto" w:fill="auto"/>
          </w:tcPr>
          <w:p w14:paraId="3D6AF4CD"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1.1.</w:t>
            </w:r>
          </w:p>
        </w:tc>
        <w:tc>
          <w:tcPr>
            <w:tcW w:w="3201" w:type="dxa"/>
            <w:shd w:val="clear" w:color="auto" w:fill="auto"/>
          </w:tcPr>
          <w:p w14:paraId="4B3E2EF8" w14:textId="77777777" w:rsidR="009F6BF3" w:rsidRPr="00B263EF" w:rsidRDefault="009F6BF3" w:rsidP="006167E3">
            <w:pPr>
              <w:jc w:val="both"/>
              <w:rPr>
                <w:rFonts w:ascii="PermianSerifTypeface" w:hAnsi="PermianSerifTypeface"/>
                <w:lang w:val="ro-RO"/>
              </w:rPr>
            </w:pPr>
            <w:r w:rsidRPr="00B263EF">
              <w:rPr>
                <w:rFonts w:ascii="PermianSerifTypeface" w:hAnsi="PermianSerifTypeface"/>
                <w:lang w:val="ro-RO"/>
              </w:rPr>
              <w:t>Valoarea medie a monedei electronice în circulaţie</w:t>
            </w:r>
          </w:p>
        </w:tc>
        <w:tc>
          <w:tcPr>
            <w:tcW w:w="3828" w:type="dxa"/>
            <w:shd w:val="clear" w:color="auto" w:fill="auto"/>
          </w:tcPr>
          <w:p w14:paraId="2B9CB969" w14:textId="52BBEA11" w:rsidR="009F6BF3" w:rsidRPr="00B263EF" w:rsidRDefault="009F6BF3" w:rsidP="006167E3">
            <w:pPr>
              <w:jc w:val="both"/>
              <w:rPr>
                <w:rFonts w:ascii="PermianSerifTypeface" w:hAnsi="PermianSerifTypeface"/>
                <w:lang w:val="ro-RO"/>
              </w:rPr>
            </w:pPr>
            <w:r w:rsidRPr="00B263EF">
              <w:rPr>
                <w:rFonts w:ascii="PermianSerifTypeface" w:hAnsi="PermianSerifTypeface"/>
                <w:lang w:val="ro-RO"/>
              </w:rPr>
              <w:t>conform art. 83 alin. (3) din Lege</w:t>
            </w:r>
            <w:r w:rsidR="00FA661C" w:rsidRPr="00B263EF">
              <w:rPr>
                <w:rFonts w:ascii="PermianSerifTypeface" w:hAnsi="PermianSerifTypeface"/>
                <w:lang w:val="ro-RO"/>
              </w:rPr>
              <w:t>a nr. 114/2012 cu privire la serviciile de plată și moneda electronică</w:t>
            </w:r>
          </w:p>
        </w:tc>
        <w:tc>
          <w:tcPr>
            <w:tcW w:w="1942" w:type="dxa"/>
            <w:shd w:val="clear" w:color="auto" w:fill="auto"/>
          </w:tcPr>
          <w:p w14:paraId="3681B867" w14:textId="77777777" w:rsidR="009F6BF3" w:rsidRPr="00B263EF" w:rsidRDefault="009F6BF3" w:rsidP="006167E3">
            <w:pPr>
              <w:jc w:val="center"/>
              <w:rPr>
                <w:rFonts w:ascii="PermianSerifTypeface" w:hAnsi="PermianSerifTypeface"/>
                <w:b/>
                <w:lang w:val="ro-RO"/>
              </w:rPr>
            </w:pPr>
          </w:p>
        </w:tc>
      </w:tr>
      <w:tr w:rsidR="009F6BF3" w:rsidRPr="00B263EF" w14:paraId="7C3E748C" w14:textId="77777777" w:rsidTr="0033655C">
        <w:tc>
          <w:tcPr>
            <w:tcW w:w="876" w:type="dxa"/>
            <w:shd w:val="clear" w:color="auto" w:fill="auto"/>
          </w:tcPr>
          <w:p w14:paraId="7E6663D8"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1.2.</w:t>
            </w:r>
          </w:p>
        </w:tc>
        <w:tc>
          <w:tcPr>
            <w:tcW w:w="3201" w:type="dxa"/>
            <w:shd w:val="clear" w:color="auto" w:fill="auto"/>
          </w:tcPr>
          <w:p w14:paraId="3911603D"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CR</w:t>
            </w:r>
          </w:p>
        </w:tc>
        <w:tc>
          <w:tcPr>
            <w:tcW w:w="3828" w:type="dxa"/>
            <w:shd w:val="clear" w:color="auto" w:fill="auto"/>
          </w:tcPr>
          <w:p w14:paraId="6AA5C6EB" w14:textId="77777777" w:rsidR="009F6BF3" w:rsidRPr="00B263EF" w:rsidRDefault="009F6BF3" w:rsidP="006167E3">
            <w:pPr>
              <w:jc w:val="both"/>
              <w:rPr>
                <w:rFonts w:ascii="PermianSerifTypeface" w:hAnsi="PermianSerifTypeface"/>
                <w:lang w:val="ro-RO"/>
              </w:rPr>
            </w:pPr>
            <w:r w:rsidRPr="00B263EF">
              <w:rPr>
                <w:rFonts w:ascii="PermianSerifTypeface" w:hAnsi="PermianSerifTypeface"/>
                <w:lang w:val="ro-RO"/>
              </w:rPr>
              <w:t xml:space="preserve">rd.1.1 x 2%  </w:t>
            </w:r>
          </w:p>
        </w:tc>
        <w:tc>
          <w:tcPr>
            <w:tcW w:w="1942" w:type="dxa"/>
            <w:shd w:val="clear" w:color="auto" w:fill="auto"/>
          </w:tcPr>
          <w:p w14:paraId="74CD1F80" w14:textId="77777777" w:rsidR="009F6BF3" w:rsidRPr="00B263EF" w:rsidRDefault="009F6BF3" w:rsidP="006167E3">
            <w:pPr>
              <w:jc w:val="center"/>
              <w:rPr>
                <w:rFonts w:ascii="PermianSerifTypeface" w:hAnsi="PermianSerifTypeface"/>
                <w:b/>
                <w:lang w:val="ro-RO"/>
              </w:rPr>
            </w:pPr>
          </w:p>
        </w:tc>
      </w:tr>
      <w:tr w:rsidR="009F6BF3" w:rsidRPr="00B263EF" w14:paraId="1F334596" w14:textId="77777777" w:rsidTr="0033655C">
        <w:tc>
          <w:tcPr>
            <w:tcW w:w="876" w:type="dxa"/>
            <w:shd w:val="clear" w:color="auto" w:fill="auto"/>
          </w:tcPr>
          <w:p w14:paraId="030A133A"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2.</w:t>
            </w:r>
          </w:p>
        </w:tc>
        <w:tc>
          <w:tcPr>
            <w:tcW w:w="8971" w:type="dxa"/>
            <w:gridSpan w:val="3"/>
            <w:shd w:val="clear" w:color="auto" w:fill="auto"/>
          </w:tcPr>
          <w:p w14:paraId="34904EFE" w14:textId="77777777" w:rsidR="009F6BF3" w:rsidRPr="00B263EF" w:rsidRDefault="009F6BF3" w:rsidP="006167E3">
            <w:pPr>
              <w:jc w:val="both"/>
              <w:rPr>
                <w:rFonts w:ascii="PermianSerifTypeface" w:hAnsi="PermianSerifTypeface"/>
                <w:b/>
                <w:lang w:val="ro-RO"/>
              </w:rPr>
            </w:pPr>
            <w:r w:rsidRPr="00B263EF">
              <w:rPr>
                <w:rFonts w:ascii="PermianSerifTypeface" w:hAnsi="PermianSerifTypeface"/>
                <w:lang w:val="ro-RO"/>
              </w:rPr>
              <w:t>Valoarea CR pentru activităţile ce nu au legătură cu moneda electronică</w:t>
            </w:r>
          </w:p>
        </w:tc>
      </w:tr>
      <w:tr w:rsidR="009F6BF3" w:rsidRPr="00B263EF" w14:paraId="6BA4F64D" w14:textId="77777777" w:rsidTr="0033655C">
        <w:tc>
          <w:tcPr>
            <w:tcW w:w="876" w:type="dxa"/>
            <w:shd w:val="clear" w:color="auto" w:fill="auto"/>
          </w:tcPr>
          <w:p w14:paraId="0D0157C6"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2.1.</w:t>
            </w:r>
          </w:p>
        </w:tc>
        <w:tc>
          <w:tcPr>
            <w:tcW w:w="3201" w:type="dxa"/>
            <w:shd w:val="clear" w:color="auto" w:fill="auto"/>
          </w:tcPr>
          <w:p w14:paraId="0790F6F6" w14:textId="77777777" w:rsidR="009F6BF3" w:rsidRPr="00B263EF" w:rsidRDefault="009F6BF3" w:rsidP="006167E3">
            <w:pPr>
              <w:jc w:val="both"/>
              <w:rPr>
                <w:rFonts w:ascii="PermianSerifTypeface" w:hAnsi="PermianSerifTypeface"/>
                <w:lang w:val="ro-RO"/>
              </w:rPr>
            </w:pPr>
            <w:r w:rsidRPr="00B263EF">
              <w:rPr>
                <w:rFonts w:ascii="PermianSerifTypeface" w:hAnsi="PermianSerifTypeface"/>
                <w:lang w:val="ro-RO"/>
              </w:rPr>
              <w:t>Valoarea totală a plăţilor</w:t>
            </w:r>
          </w:p>
        </w:tc>
        <w:tc>
          <w:tcPr>
            <w:tcW w:w="3828" w:type="dxa"/>
            <w:shd w:val="clear" w:color="auto" w:fill="auto"/>
          </w:tcPr>
          <w:p w14:paraId="5F5EFF67" w14:textId="77777777" w:rsidR="009F6BF3" w:rsidRPr="00B263EF" w:rsidRDefault="009F6BF3" w:rsidP="006167E3">
            <w:pPr>
              <w:jc w:val="both"/>
              <w:rPr>
                <w:rFonts w:ascii="PermianSerifTypeface" w:hAnsi="PermianSerifTypeface"/>
                <w:lang w:val="ro-RO"/>
              </w:rPr>
            </w:pPr>
            <w:r w:rsidRPr="00B263EF">
              <w:rPr>
                <w:rFonts w:ascii="PermianSerifTypeface" w:hAnsi="PermianSerifTypeface"/>
                <w:lang w:val="ro-RO"/>
              </w:rPr>
              <w:t>Valoarea totală a operațiunilor de plată executate în anul precedent</w:t>
            </w:r>
          </w:p>
        </w:tc>
        <w:tc>
          <w:tcPr>
            <w:tcW w:w="1942" w:type="dxa"/>
            <w:shd w:val="clear" w:color="auto" w:fill="auto"/>
          </w:tcPr>
          <w:p w14:paraId="5A78E98F" w14:textId="77777777" w:rsidR="009F6BF3" w:rsidRPr="00B263EF" w:rsidRDefault="009F6BF3" w:rsidP="006167E3">
            <w:pPr>
              <w:jc w:val="both"/>
              <w:rPr>
                <w:rFonts w:ascii="PermianSerifTypeface" w:hAnsi="PermianSerifTypeface"/>
                <w:lang w:val="ro-RO"/>
              </w:rPr>
            </w:pPr>
          </w:p>
        </w:tc>
      </w:tr>
      <w:tr w:rsidR="009F6BF3" w:rsidRPr="00B263EF" w14:paraId="423072F5" w14:textId="77777777" w:rsidTr="0033655C">
        <w:tc>
          <w:tcPr>
            <w:tcW w:w="876" w:type="dxa"/>
            <w:shd w:val="clear" w:color="auto" w:fill="auto"/>
          </w:tcPr>
          <w:p w14:paraId="3289E2A2"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2.2.</w:t>
            </w:r>
          </w:p>
        </w:tc>
        <w:tc>
          <w:tcPr>
            <w:tcW w:w="3201" w:type="dxa"/>
            <w:shd w:val="clear" w:color="auto" w:fill="auto"/>
          </w:tcPr>
          <w:p w14:paraId="6EC821A9"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Valoarea plăţilor </w:t>
            </w:r>
          </w:p>
          <w:p w14:paraId="0EC0552C"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(„VP”)</w:t>
            </w:r>
          </w:p>
        </w:tc>
        <w:tc>
          <w:tcPr>
            <w:tcW w:w="3828" w:type="dxa"/>
            <w:shd w:val="clear" w:color="auto" w:fill="auto"/>
          </w:tcPr>
          <w:p w14:paraId="0390275E" w14:textId="0E0F75BB" w:rsidR="009F6BF3" w:rsidRPr="00B263EF" w:rsidRDefault="009F6BF3" w:rsidP="006167E3">
            <w:pPr>
              <w:jc w:val="both"/>
              <w:rPr>
                <w:rFonts w:ascii="PermianSerifTypeface" w:hAnsi="PermianSerifTypeface"/>
                <w:lang w:val="ro-RO"/>
              </w:rPr>
            </w:pPr>
            <w:r w:rsidRPr="00B263EF">
              <w:rPr>
                <w:rFonts w:ascii="PermianSerifTypeface" w:hAnsi="PermianSerifTypeface"/>
                <w:lang w:val="ro-RO"/>
              </w:rPr>
              <w:t>1/12 din valoarea totală a operaţiunilor de plată executate în anul precedent (conform art. 13 din Lege</w:t>
            </w:r>
            <w:r w:rsidR="00FA661C" w:rsidRPr="00B263EF">
              <w:rPr>
                <w:rFonts w:ascii="PermianSerifTypeface" w:hAnsi="PermianSerifTypeface"/>
                <w:lang w:val="ro-RO"/>
              </w:rPr>
              <w:t>a nr. 114/2012 cu privire la serviciile de plată și moneda electronică</w:t>
            </w:r>
            <w:r w:rsidRPr="00B263EF">
              <w:rPr>
                <w:rFonts w:ascii="PermianSerifTypeface" w:hAnsi="PermianSerifTypeface"/>
                <w:lang w:val="ro-RO"/>
              </w:rPr>
              <w:t>)</w:t>
            </w:r>
          </w:p>
        </w:tc>
        <w:tc>
          <w:tcPr>
            <w:tcW w:w="1942" w:type="dxa"/>
            <w:shd w:val="clear" w:color="auto" w:fill="auto"/>
          </w:tcPr>
          <w:p w14:paraId="4C430555" w14:textId="77777777" w:rsidR="009F6BF3" w:rsidRPr="00B263EF" w:rsidRDefault="009F6BF3" w:rsidP="006167E3">
            <w:pPr>
              <w:jc w:val="center"/>
              <w:rPr>
                <w:rFonts w:ascii="PermianSerifTypeface" w:hAnsi="PermianSerifTypeface"/>
                <w:b/>
                <w:lang w:val="ro-RO"/>
              </w:rPr>
            </w:pPr>
          </w:p>
        </w:tc>
      </w:tr>
      <w:tr w:rsidR="009F6BF3" w:rsidRPr="00B263EF" w14:paraId="17962042" w14:textId="77777777" w:rsidTr="0033655C">
        <w:tc>
          <w:tcPr>
            <w:tcW w:w="876" w:type="dxa"/>
            <w:shd w:val="clear" w:color="auto" w:fill="auto"/>
          </w:tcPr>
          <w:p w14:paraId="57B6FC1E"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2.3.</w:t>
            </w:r>
          </w:p>
        </w:tc>
        <w:tc>
          <w:tcPr>
            <w:tcW w:w="3201" w:type="dxa"/>
            <w:shd w:val="clear" w:color="auto" w:fill="auto"/>
          </w:tcPr>
          <w:p w14:paraId="21F2DFF2"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4% din tranşa de VP până</w:t>
            </w:r>
          </w:p>
          <w:p w14:paraId="7D86009B"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 la 87,5 mln. lei </w:t>
            </w:r>
          </w:p>
        </w:tc>
        <w:tc>
          <w:tcPr>
            <w:tcW w:w="3828" w:type="dxa"/>
            <w:shd w:val="clear" w:color="auto" w:fill="auto"/>
          </w:tcPr>
          <w:p w14:paraId="18D23545"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„a”</w:t>
            </w:r>
          </w:p>
        </w:tc>
        <w:tc>
          <w:tcPr>
            <w:tcW w:w="1942" w:type="dxa"/>
            <w:shd w:val="clear" w:color="auto" w:fill="auto"/>
          </w:tcPr>
          <w:p w14:paraId="53524E63" w14:textId="77777777" w:rsidR="009F6BF3" w:rsidRPr="00B263EF" w:rsidRDefault="009F6BF3" w:rsidP="006167E3">
            <w:pPr>
              <w:jc w:val="center"/>
              <w:rPr>
                <w:rFonts w:ascii="PermianSerifTypeface" w:hAnsi="PermianSerifTypeface"/>
                <w:b/>
                <w:lang w:val="ro-RO"/>
              </w:rPr>
            </w:pPr>
          </w:p>
        </w:tc>
      </w:tr>
      <w:tr w:rsidR="009F6BF3" w:rsidRPr="00B263EF" w14:paraId="5115B29F" w14:textId="77777777" w:rsidTr="0033655C">
        <w:tc>
          <w:tcPr>
            <w:tcW w:w="876" w:type="dxa"/>
            <w:shd w:val="clear" w:color="auto" w:fill="auto"/>
          </w:tcPr>
          <w:p w14:paraId="756033DA"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2.4.</w:t>
            </w:r>
          </w:p>
        </w:tc>
        <w:tc>
          <w:tcPr>
            <w:tcW w:w="3201" w:type="dxa"/>
            <w:shd w:val="clear" w:color="auto" w:fill="auto"/>
          </w:tcPr>
          <w:p w14:paraId="06B23506"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2,5% din tranşa de VP peste 87,5 milioane lei şi până la 175 milioane lei </w:t>
            </w:r>
          </w:p>
        </w:tc>
        <w:tc>
          <w:tcPr>
            <w:tcW w:w="3828" w:type="dxa"/>
            <w:shd w:val="clear" w:color="auto" w:fill="auto"/>
          </w:tcPr>
          <w:p w14:paraId="7DA8E059"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„b”</w:t>
            </w:r>
          </w:p>
        </w:tc>
        <w:tc>
          <w:tcPr>
            <w:tcW w:w="1942" w:type="dxa"/>
            <w:shd w:val="clear" w:color="auto" w:fill="auto"/>
          </w:tcPr>
          <w:p w14:paraId="52B3A6E0" w14:textId="77777777" w:rsidR="009F6BF3" w:rsidRPr="00B263EF" w:rsidRDefault="009F6BF3" w:rsidP="006167E3">
            <w:pPr>
              <w:jc w:val="center"/>
              <w:rPr>
                <w:rFonts w:ascii="PermianSerifTypeface" w:hAnsi="PermianSerifTypeface"/>
                <w:b/>
                <w:lang w:val="ro-RO"/>
              </w:rPr>
            </w:pPr>
          </w:p>
        </w:tc>
      </w:tr>
      <w:tr w:rsidR="009F6BF3" w:rsidRPr="00B263EF" w14:paraId="59B7D13B" w14:textId="77777777" w:rsidTr="0033655C">
        <w:tc>
          <w:tcPr>
            <w:tcW w:w="876" w:type="dxa"/>
            <w:shd w:val="clear" w:color="auto" w:fill="auto"/>
          </w:tcPr>
          <w:p w14:paraId="48725008"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2.5.</w:t>
            </w:r>
          </w:p>
        </w:tc>
        <w:tc>
          <w:tcPr>
            <w:tcW w:w="3201" w:type="dxa"/>
            <w:shd w:val="clear" w:color="auto" w:fill="auto"/>
          </w:tcPr>
          <w:p w14:paraId="64752DAD"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1% din tranşa de </w:t>
            </w:r>
            <w:r w:rsidRPr="00B263EF">
              <w:rPr>
                <w:rFonts w:ascii="PermianSerifTypeface" w:hAnsi="PermianSerifTypeface"/>
                <w:iCs/>
                <w:lang w:val="ro-RO"/>
              </w:rPr>
              <w:t>VP</w:t>
            </w:r>
            <w:r w:rsidRPr="00B263EF">
              <w:rPr>
                <w:rFonts w:ascii="PermianSerifTypeface" w:hAnsi="PermianSerifTypeface"/>
                <w:lang w:val="ro-RO"/>
              </w:rPr>
              <w:t xml:space="preserve"> peste 175 milioane lei şi până la 1750 milioane lei </w:t>
            </w:r>
          </w:p>
        </w:tc>
        <w:tc>
          <w:tcPr>
            <w:tcW w:w="3828" w:type="dxa"/>
            <w:shd w:val="clear" w:color="auto" w:fill="auto"/>
          </w:tcPr>
          <w:p w14:paraId="7E663FD4"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„c”</w:t>
            </w:r>
          </w:p>
        </w:tc>
        <w:tc>
          <w:tcPr>
            <w:tcW w:w="1942" w:type="dxa"/>
            <w:shd w:val="clear" w:color="auto" w:fill="auto"/>
          </w:tcPr>
          <w:p w14:paraId="33AB9D21" w14:textId="77777777" w:rsidR="009F6BF3" w:rsidRPr="00B263EF" w:rsidRDefault="009F6BF3" w:rsidP="006167E3">
            <w:pPr>
              <w:jc w:val="center"/>
              <w:rPr>
                <w:rFonts w:ascii="PermianSerifTypeface" w:hAnsi="PermianSerifTypeface"/>
                <w:b/>
                <w:lang w:val="ro-RO"/>
              </w:rPr>
            </w:pPr>
          </w:p>
        </w:tc>
      </w:tr>
      <w:tr w:rsidR="009F6BF3" w:rsidRPr="00B263EF" w14:paraId="44098BA7" w14:textId="77777777" w:rsidTr="0033655C">
        <w:tc>
          <w:tcPr>
            <w:tcW w:w="876" w:type="dxa"/>
            <w:shd w:val="clear" w:color="auto" w:fill="auto"/>
          </w:tcPr>
          <w:p w14:paraId="7BE2A0E4"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2.6.</w:t>
            </w:r>
          </w:p>
        </w:tc>
        <w:tc>
          <w:tcPr>
            <w:tcW w:w="3201" w:type="dxa"/>
            <w:shd w:val="clear" w:color="auto" w:fill="auto"/>
          </w:tcPr>
          <w:p w14:paraId="40435093"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0,5% din tranşa de VP peste 1750 milioane lei şi până la 4375 milioane lei </w:t>
            </w:r>
          </w:p>
        </w:tc>
        <w:tc>
          <w:tcPr>
            <w:tcW w:w="3828" w:type="dxa"/>
            <w:shd w:val="clear" w:color="auto" w:fill="auto"/>
          </w:tcPr>
          <w:p w14:paraId="7176FA15"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„d”</w:t>
            </w:r>
          </w:p>
        </w:tc>
        <w:tc>
          <w:tcPr>
            <w:tcW w:w="1942" w:type="dxa"/>
            <w:shd w:val="clear" w:color="auto" w:fill="auto"/>
          </w:tcPr>
          <w:p w14:paraId="7C64D9EE" w14:textId="77777777" w:rsidR="009F6BF3" w:rsidRPr="00B263EF" w:rsidRDefault="009F6BF3" w:rsidP="006167E3">
            <w:pPr>
              <w:jc w:val="center"/>
              <w:rPr>
                <w:rFonts w:ascii="PermianSerifTypeface" w:hAnsi="PermianSerifTypeface"/>
                <w:b/>
                <w:lang w:val="ro-RO"/>
              </w:rPr>
            </w:pPr>
          </w:p>
        </w:tc>
      </w:tr>
      <w:tr w:rsidR="009F6BF3" w:rsidRPr="00B263EF" w14:paraId="09FEA5CA" w14:textId="77777777" w:rsidTr="0033655C">
        <w:tc>
          <w:tcPr>
            <w:tcW w:w="876" w:type="dxa"/>
            <w:shd w:val="clear" w:color="auto" w:fill="auto"/>
          </w:tcPr>
          <w:p w14:paraId="3D3F59D0"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2.7.</w:t>
            </w:r>
          </w:p>
        </w:tc>
        <w:tc>
          <w:tcPr>
            <w:tcW w:w="3201" w:type="dxa"/>
            <w:shd w:val="clear" w:color="auto" w:fill="auto"/>
          </w:tcPr>
          <w:p w14:paraId="426559BA"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 xml:space="preserve">0,25% din tranşa de VP peste 4375 milioane lei </w:t>
            </w:r>
          </w:p>
        </w:tc>
        <w:tc>
          <w:tcPr>
            <w:tcW w:w="3828" w:type="dxa"/>
            <w:shd w:val="clear" w:color="auto" w:fill="auto"/>
          </w:tcPr>
          <w:p w14:paraId="45301441"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„e”</w:t>
            </w:r>
          </w:p>
        </w:tc>
        <w:tc>
          <w:tcPr>
            <w:tcW w:w="1942" w:type="dxa"/>
            <w:shd w:val="clear" w:color="auto" w:fill="auto"/>
          </w:tcPr>
          <w:p w14:paraId="6085D9BA" w14:textId="77777777" w:rsidR="009F6BF3" w:rsidRPr="00B263EF" w:rsidRDefault="009F6BF3" w:rsidP="006167E3">
            <w:pPr>
              <w:jc w:val="center"/>
              <w:rPr>
                <w:rFonts w:ascii="PermianSerifTypeface" w:hAnsi="PermianSerifTypeface"/>
                <w:b/>
                <w:lang w:val="ro-RO"/>
              </w:rPr>
            </w:pPr>
          </w:p>
        </w:tc>
      </w:tr>
      <w:tr w:rsidR="009F6BF3" w:rsidRPr="00B263EF" w14:paraId="6A03FD61" w14:textId="77777777" w:rsidTr="0033655C">
        <w:tc>
          <w:tcPr>
            <w:tcW w:w="876" w:type="dxa"/>
            <w:shd w:val="clear" w:color="auto" w:fill="auto"/>
          </w:tcPr>
          <w:p w14:paraId="092AFB78"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lastRenderedPageBreak/>
              <w:t>2.8.</w:t>
            </w:r>
          </w:p>
        </w:tc>
        <w:tc>
          <w:tcPr>
            <w:tcW w:w="3201" w:type="dxa"/>
            <w:shd w:val="clear" w:color="auto" w:fill="auto"/>
          </w:tcPr>
          <w:p w14:paraId="50FDF034"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„k”</w:t>
            </w:r>
          </w:p>
        </w:tc>
        <w:tc>
          <w:tcPr>
            <w:tcW w:w="3828" w:type="dxa"/>
            <w:shd w:val="clear" w:color="auto" w:fill="auto"/>
          </w:tcPr>
          <w:p w14:paraId="38F4CAEA" w14:textId="03D28DD5" w:rsidR="009F6BF3" w:rsidRPr="00B263EF" w:rsidRDefault="009F6BF3" w:rsidP="006167E3">
            <w:pPr>
              <w:jc w:val="both"/>
              <w:rPr>
                <w:rFonts w:ascii="PermianSerifTypeface" w:hAnsi="PermianSerifTypeface"/>
                <w:lang w:val="ro-RO"/>
              </w:rPr>
            </w:pPr>
            <w:r w:rsidRPr="00B263EF">
              <w:rPr>
                <w:rFonts w:ascii="PermianSerifTypeface" w:hAnsi="PermianSerifTypeface"/>
                <w:lang w:val="ro-RO"/>
              </w:rPr>
              <w:t>conform art. 13 din Lege</w:t>
            </w:r>
            <w:r w:rsidR="00FA661C" w:rsidRPr="00B263EF">
              <w:rPr>
                <w:rFonts w:ascii="PermianSerifTypeface" w:hAnsi="PermianSerifTypeface"/>
                <w:lang w:val="ro-RO"/>
              </w:rPr>
              <w:t>a nr. 114/2012 cu privire la serviciile de plată și moneda electronică</w:t>
            </w:r>
            <w:r w:rsidRPr="00B263EF">
              <w:rPr>
                <w:rFonts w:ascii="PermianSerifTypeface" w:hAnsi="PermianSerifTypeface"/>
                <w:lang w:val="ro-RO"/>
              </w:rPr>
              <w:t>:</w:t>
            </w:r>
          </w:p>
          <w:p w14:paraId="22194C8D" w14:textId="02243B76" w:rsidR="009F6BF3" w:rsidRPr="00B263EF" w:rsidRDefault="009F6BF3" w:rsidP="006167E3">
            <w:pPr>
              <w:jc w:val="both"/>
              <w:rPr>
                <w:rFonts w:ascii="PermianSerifTypeface" w:hAnsi="PermianSerifTypeface"/>
                <w:lang w:val="ro-RO"/>
              </w:rPr>
            </w:pPr>
            <w:r w:rsidRPr="00B263EF">
              <w:rPr>
                <w:rFonts w:ascii="PermianSerifTypeface" w:hAnsi="PermianSerifTypeface"/>
                <w:b/>
                <w:lang w:val="ro-RO"/>
              </w:rPr>
              <w:t>0,5</w:t>
            </w:r>
            <w:r w:rsidRPr="00B263EF">
              <w:rPr>
                <w:rFonts w:ascii="PermianSerifTypeface" w:hAnsi="PermianSerifTypeface"/>
                <w:lang w:val="ro-RO"/>
              </w:rPr>
              <w:t xml:space="preserve"> – în cazul în care societatea de plată prestează numai serviciul de plată menţionat la art.4 alin.(1) pct.6) din Lege</w:t>
            </w:r>
            <w:r w:rsidR="00FA661C" w:rsidRPr="00B263EF">
              <w:rPr>
                <w:rFonts w:ascii="PermianSerifTypeface" w:hAnsi="PermianSerifTypeface"/>
                <w:lang w:val="ro-RO"/>
              </w:rPr>
              <w:t>a nr. 114/2012 cu privire la serviciile de plată și moneda electronică</w:t>
            </w:r>
          </w:p>
          <w:p w14:paraId="3F9A7306" w14:textId="4309DE02" w:rsidR="009F6BF3" w:rsidRPr="00B263EF" w:rsidRDefault="009F6BF3" w:rsidP="006167E3">
            <w:pPr>
              <w:jc w:val="both"/>
              <w:rPr>
                <w:rFonts w:ascii="PermianSerifTypeface" w:hAnsi="PermianSerifTypeface"/>
                <w:lang w:val="ro-RO"/>
              </w:rPr>
            </w:pPr>
            <w:r w:rsidRPr="00B263EF">
              <w:rPr>
                <w:rFonts w:ascii="PermianSerifTypeface" w:hAnsi="PermianSerifTypeface"/>
                <w:b/>
                <w:lang w:val="ro-RO"/>
              </w:rPr>
              <w:t>0,8</w:t>
            </w:r>
            <w:r w:rsidRPr="00B263EF">
              <w:rPr>
                <w:rFonts w:ascii="PermianSerifTypeface" w:hAnsi="PermianSerifTypeface"/>
                <w:lang w:val="ro-RO"/>
              </w:rPr>
              <w:t xml:space="preserve"> – în cazul în care societatea de plată prestează numai serviciul de plată menţionat la art.4 alin.(1) pct.7) din Lege</w:t>
            </w:r>
            <w:r w:rsidR="00FA661C" w:rsidRPr="00B263EF">
              <w:rPr>
                <w:rFonts w:ascii="PermianSerifTypeface" w:hAnsi="PermianSerifTypeface"/>
                <w:lang w:val="ro-RO"/>
              </w:rPr>
              <w:t>a nr. 114/2012 cu privire la serviciile de plată și moneda electronică</w:t>
            </w:r>
            <w:r w:rsidRPr="00B263EF">
              <w:rPr>
                <w:rFonts w:ascii="PermianSerifTypeface" w:hAnsi="PermianSerifTypeface"/>
                <w:lang w:val="ro-RO"/>
              </w:rPr>
              <w:t xml:space="preserve"> </w:t>
            </w:r>
          </w:p>
          <w:p w14:paraId="233B70B1" w14:textId="6C96B8C9" w:rsidR="009F6BF3" w:rsidRPr="00B263EF" w:rsidRDefault="009F6BF3" w:rsidP="006167E3">
            <w:pPr>
              <w:jc w:val="both"/>
              <w:rPr>
                <w:rFonts w:ascii="PermianSerifTypeface" w:hAnsi="PermianSerifTypeface"/>
                <w:lang w:val="ro-RO"/>
              </w:rPr>
            </w:pPr>
            <w:r w:rsidRPr="00B263EF">
              <w:rPr>
                <w:rFonts w:ascii="PermianSerifTypeface" w:hAnsi="PermianSerifTypeface"/>
                <w:b/>
                <w:lang w:val="ro-RO"/>
              </w:rPr>
              <w:t xml:space="preserve">1 </w:t>
            </w:r>
            <w:r w:rsidRPr="00B263EF">
              <w:rPr>
                <w:rFonts w:ascii="PermianSerifTypeface" w:hAnsi="PermianSerifTypeface"/>
                <w:lang w:val="ro-RO"/>
              </w:rPr>
              <w:t>– în cazul în care societatea de plată prestează oricare dintre serviciile de plată menţionate la art.4 alin.(1) pct.1)–3), 5) sau toate serviciile permise societăţii de plată conform art.7 alin.(4) din Lege</w:t>
            </w:r>
            <w:r w:rsidR="00FA661C" w:rsidRPr="00B263EF">
              <w:rPr>
                <w:rFonts w:ascii="PermianSerifTypeface" w:hAnsi="PermianSerifTypeface"/>
                <w:lang w:val="ro-RO"/>
              </w:rPr>
              <w:t>a nr. 114/2012 cu privire la serviciile de plată și moneda electronică</w:t>
            </w:r>
          </w:p>
        </w:tc>
        <w:tc>
          <w:tcPr>
            <w:tcW w:w="1942" w:type="dxa"/>
            <w:shd w:val="clear" w:color="auto" w:fill="auto"/>
          </w:tcPr>
          <w:p w14:paraId="3A5F0307" w14:textId="77777777" w:rsidR="009F6BF3" w:rsidRPr="00B263EF" w:rsidRDefault="009F6BF3" w:rsidP="006167E3">
            <w:pPr>
              <w:jc w:val="center"/>
              <w:rPr>
                <w:rFonts w:ascii="PermianSerifTypeface" w:hAnsi="PermianSerifTypeface"/>
                <w:b/>
                <w:lang w:val="ro-RO"/>
              </w:rPr>
            </w:pPr>
          </w:p>
        </w:tc>
      </w:tr>
      <w:tr w:rsidR="009F6BF3" w:rsidRPr="00B263EF" w14:paraId="0BBD80CF" w14:textId="77777777" w:rsidTr="0033655C">
        <w:tc>
          <w:tcPr>
            <w:tcW w:w="876" w:type="dxa"/>
            <w:shd w:val="clear" w:color="auto" w:fill="auto"/>
          </w:tcPr>
          <w:p w14:paraId="361C6A46"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2.9.</w:t>
            </w:r>
          </w:p>
        </w:tc>
        <w:tc>
          <w:tcPr>
            <w:tcW w:w="3201" w:type="dxa"/>
            <w:shd w:val="clear" w:color="auto" w:fill="auto"/>
          </w:tcPr>
          <w:p w14:paraId="7B25D8D1"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CR</w:t>
            </w:r>
          </w:p>
        </w:tc>
        <w:tc>
          <w:tcPr>
            <w:tcW w:w="3828" w:type="dxa"/>
            <w:shd w:val="clear" w:color="auto" w:fill="auto"/>
          </w:tcPr>
          <w:p w14:paraId="75FBBE83"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(rd.2.3 + rd.2.4 + rd.2.5 + rd.2.6 + rd.2.7) x rd.2.8</w:t>
            </w:r>
          </w:p>
        </w:tc>
        <w:tc>
          <w:tcPr>
            <w:tcW w:w="1942" w:type="dxa"/>
            <w:shd w:val="clear" w:color="auto" w:fill="auto"/>
          </w:tcPr>
          <w:p w14:paraId="55C899B4" w14:textId="77777777" w:rsidR="009F6BF3" w:rsidRPr="00B263EF" w:rsidRDefault="009F6BF3" w:rsidP="006167E3">
            <w:pPr>
              <w:jc w:val="center"/>
              <w:rPr>
                <w:rFonts w:ascii="PermianSerifTypeface" w:hAnsi="PermianSerifTypeface"/>
                <w:b/>
                <w:lang w:val="ro-RO"/>
              </w:rPr>
            </w:pPr>
          </w:p>
        </w:tc>
      </w:tr>
      <w:tr w:rsidR="009F6BF3" w:rsidRPr="00B263EF" w14:paraId="6C72D91D" w14:textId="77777777" w:rsidTr="0033655C">
        <w:tc>
          <w:tcPr>
            <w:tcW w:w="876" w:type="dxa"/>
            <w:shd w:val="clear" w:color="auto" w:fill="auto"/>
          </w:tcPr>
          <w:p w14:paraId="000346B1"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3.</w:t>
            </w:r>
          </w:p>
        </w:tc>
        <w:tc>
          <w:tcPr>
            <w:tcW w:w="3201" w:type="dxa"/>
            <w:shd w:val="clear" w:color="auto" w:fill="auto"/>
          </w:tcPr>
          <w:p w14:paraId="18BB9E57"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Valoarea totală a CR</w:t>
            </w:r>
          </w:p>
        </w:tc>
        <w:tc>
          <w:tcPr>
            <w:tcW w:w="3828" w:type="dxa"/>
            <w:shd w:val="clear" w:color="auto" w:fill="auto"/>
          </w:tcPr>
          <w:p w14:paraId="70B61F42" w14:textId="77777777" w:rsidR="009F6BF3" w:rsidRPr="00B263EF" w:rsidRDefault="009F6BF3" w:rsidP="006167E3">
            <w:pPr>
              <w:jc w:val="center"/>
              <w:rPr>
                <w:rFonts w:ascii="PermianSerifTypeface" w:hAnsi="PermianSerifTypeface"/>
                <w:lang w:val="ro-RO"/>
              </w:rPr>
            </w:pPr>
            <w:r w:rsidRPr="00B263EF">
              <w:rPr>
                <w:rFonts w:ascii="PermianSerifTypeface" w:hAnsi="PermianSerifTypeface"/>
                <w:lang w:val="ro-RO"/>
              </w:rPr>
              <w:t>rd.1.2 + rd.2.9</w:t>
            </w:r>
          </w:p>
        </w:tc>
        <w:tc>
          <w:tcPr>
            <w:tcW w:w="1942" w:type="dxa"/>
            <w:shd w:val="clear" w:color="auto" w:fill="auto"/>
          </w:tcPr>
          <w:p w14:paraId="15DA22B9" w14:textId="77777777" w:rsidR="009F6BF3" w:rsidRPr="00B263EF" w:rsidRDefault="009F6BF3" w:rsidP="006167E3">
            <w:pPr>
              <w:jc w:val="center"/>
              <w:rPr>
                <w:rFonts w:ascii="PermianSerifTypeface" w:hAnsi="PermianSerifTypeface"/>
                <w:b/>
                <w:lang w:val="ro-RO"/>
              </w:rPr>
            </w:pPr>
          </w:p>
        </w:tc>
      </w:tr>
    </w:tbl>
    <w:p w14:paraId="67D39603" w14:textId="77777777" w:rsidR="00CC078D" w:rsidRPr="00B263EF" w:rsidRDefault="00CC078D" w:rsidP="006167E3">
      <w:pPr>
        <w:tabs>
          <w:tab w:val="left" w:pos="8295"/>
        </w:tabs>
        <w:jc w:val="center"/>
        <w:rPr>
          <w:rFonts w:ascii="PermianSerifTypeface" w:hAnsi="PermianSerifTypeface"/>
          <w:b/>
          <w:lang w:val="ro-RO"/>
        </w:rPr>
      </w:pPr>
    </w:p>
    <w:p w14:paraId="19BCB401" w14:textId="775DE2D2" w:rsidR="009F6BF3" w:rsidRPr="00B263EF" w:rsidRDefault="009F6BF3" w:rsidP="006167E3">
      <w:pPr>
        <w:tabs>
          <w:tab w:val="left" w:pos="8295"/>
        </w:tabs>
        <w:jc w:val="center"/>
        <w:rPr>
          <w:rFonts w:ascii="PermianSerifTypeface" w:hAnsi="PermianSerifTypeface"/>
          <w:b/>
          <w:lang w:val="ro-RO"/>
        </w:rPr>
      </w:pPr>
      <w:r w:rsidRPr="00B263EF">
        <w:rPr>
          <w:rFonts w:ascii="PermianSerifTypeface" w:hAnsi="PermianSerifTypeface"/>
          <w:b/>
          <w:lang w:val="ro-RO"/>
        </w:rPr>
        <w:t xml:space="preserve">Modul de întocmire a Raportului privind calculul capitalului reglementat </w:t>
      </w:r>
    </w:p>
    <w:p w14:paraId="77524554" w14:textId="77777777" w:rsidR="009F6BF3" w:rsidRPr="00B263EF" w:rsidRDefault="009F6BF3" w:rsidP="006167E3">
      <w:pPr>
        <w:tabs>
          <w:tab w:val="left" w:pos="8295"/>
        </w:tabs>
        <w:jc w:val="center"/>
        <w:rPr>
          <w:rFonts w:ascii="PermianSerifTypeface" w:hAnsi="PermianSerifTypeface"/>
          <w:lang w:val="ro-RO"/>
        </w:rPr>
      </w:pPr>
      <w:r w:rsidRPr="00B263EF">
        <w:rPr>
          <w:rFonts w:ascii="PermianSerifTypeface" w:hAnsi="PermianSerifTypeface"/>
          <w:b/>
          <w:lang w:val="ro-RO"/>
        </w:rPr>
        <w:t>de către societatea emitentă de monedă electronică</w:t>
      </w:r>
    </w:p>
    <w:p w14:paraId="26F932E7" w14:textId="7F7CC16E" w:rsidR="009F6BF3" w:rsidRPr="00B263EF" w:rsidRDefault="009F6BF3" w:rsidP="00CC078D">
      <w:pPr>
        <w:tabs>
          <w:tab w:val="left" w:pos="1134"/>
        </w:tabs>
        <w:ind w:firstLine="720"/>
        <w:jc w:val="both"/>
        <w:rPr>
          <w:rFonts w:ascii="PermianSerifTypeface" w:hAnsi="PermianSerifTypeface"/>
          <w:lang w:val="ro-RO"/>
        </w:rPr>
      </w:pPr>
      <w:r w:rsidRPr="00B263EF">
        <w:rPr>
          <w:rFonts w:ascii="PermianSerifTypeface" w:hAnsi="PermianSerifTypeface"/>
          <w:lang w:val="ro-RO"/>
        </w:rPr>
        <w:tab/>
        <w:t>Raportul este destinat reflectării informaţiei aferente valorii necesare a capitalul reglementat al societăţii emitente de monedă electronică.</w:t>
      </w:r>
    </w:p>
    <w:p w14:paraId="41227CD1" w14:textId="77777777" w:rsidR="009F6BF3" w:rsidRPr="00B263EF" w:rsidRDefault="009F6BF3" w:rsidP="009B77DD">
      <w:pPr>
        <w:numPr>
          <w:ilvl w:val="0"/>
          <w:numId w:val="1"/>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coloana 1 se va indica valoarea pentru fiecare indicator. În cazul în care societatea emitentă de monedă electronică nu are nimic de raportat pentru un anumit indicator, se va raporta valoarea 0 (zero).  </w:t>
      </w:r>
    </w:p>
    <w:p w14:paraId="631B40E7" w14:textId="77777777"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1.1 se va indica valoarea medie a monedei electronice în circulație;</w:t>
      </w:r>
    </w:p>
    <w:p w14:paraId="2795DC19" w14:textId="77777777"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 În rândul 1.2 se va indica valoarea capitalului reglementat pentru activitatea de emitere a monedei electronice;</w:t>
      </w:r>
    </w:p>
    <w:p w14:paraId="3B29806D" w14:textId="77777777"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 În rândul 2.1 se va indica valoarea totală a operațiunilor de plată executate în anul precedent;</w:t>
      </w:r>
    </w:p>
    <w:p w14:paraId="4230AB2A" w14:textId="77777777"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2.2 se va indica valoarea plăților;</w:t>
      </w:r>
    </w:p>
    <w:p w14:paraId="602354BB" w14:textId="7015974A"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rândul 2.3 se va indica valoarea pentru care s-a luat </w:t>
      </w:r>
      <w:r w:rsidR="002D180A" w:rsidRPr="00B263EF">
        <w:rPr>
          <w:rFonts w:ascii="PermianSerifTypeface" w:hAnsi="PermianSerifTypeface"/>
          <w:lang w:val="ro-RO"/>
        </w:rPr>
        <w:t xml:space="preserve">drept </w:t>
      </w:r>
      <w:r w:rsidRPr="00B263EF">
        <w:rPr>
          <w:rFonts w:ascii="PermianSerifTypeface" w:hAnsi="PermianSerifTypeface"/>
          <w:lang w:val="ro-RO"/>
        </w:rPr>
        <w:t>referință „a”;</w:t>
      </w:r>
    </w:p>
    <w:p w14:paraId="4676680B" w14:textId="0759D551"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rândul 2.4 se va indica valoarea pentru care s-a luat </w:t>
      </w:r>
      <w:r w:rsidR="002D180A" w:rsidRPr="00B263EF">
        <w:rPr>
          <w:rFonts w:ascii="PermianSerifTypeface" w:hAnsi="PermianSerifTypeface"/>
          <w:lang w:val="ro-RO"/>
        </w:rPr>
        <w:t xml:space="preserve">drept </w:t>
      </w:r>
      <w:r w:rsidRPr="00B263EF">
        <w:rPr>
          <w:rFonts w:ascii="PermianSerifTypeface" w:hAnsi="PermianSerifTypeface"/>
          <w:lang w:val="ro-RO"/>
        </w:rPr>
        <w:t xml:space="preserve"> referință „b”;</w:t>
      </w:r>
    </w:p>
    <w:p w14:paraId="47824D3B" w14:textId="1C593967"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lastRenderedPageBreak/>
        <w:t xml:space="preserve">În rândul 2.5 se va indica valoarea pentru care s-a luat </w:t>
      </w:r>
      <w:r w:rsidR="002D180A" w:rsidRPr="00B263EF">
        <w:rPr>
          <w:rFonts w:ascii="PermianSerifTypeface" w:hAnsi="PermianSerifTypeface"/>
          <w:lang w:val="ro-RO"/>
        </w:rPr>
        <w:t xml:space="preserve">drept </w:t>
      </w:r>
      <w:r w:rsidRPr="00B263EF">
        <w:rPr>
          <w:rFonts w:ascii="PermianSerifTypeface" w:hAnsi="PermianSerifTypeface"/>
          <w:lang w:val="ro-RO"/>
        </w:rPr>
        <w:t>referință „c”;</w:t>
      </w:r>
    </w:p>
    <w:p w14:paraId="6CD9A51A" w14:textId="25FBE801"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rândul 2.6 se va indica valoarea pentru care s-a luat </w:t>
      </w:r>
      <w:r w:rsidR="002D180A" w:rsidRPr="00B263EF">
        <w:rPr>
          <w:rFonts w:ascii="PermianSerifTypeface" w:hAnsi="PermianSerifTypeface"/>
          <w:lang w:val="ro-RO"/>
        </w:rPr>
        <w:t xml:space="preserve">drept </w:t>
      </w:r>
      <w:r w:rsidRPr="00B263EF">
        <w:rPr>
          <w:rFonts w:ascii="PermianSerifTypeface" w:hAnsi="PermianSerifTypeface"/>
          <w:lang w:val="ro-RO"/>
        </w:rPr>
        <w:t>referință „d”;</w:t>
      </w:r>
    </w:p>
    <w:p w14:paraId="749FBA06" w14:textId="40F30F2B"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În rândul 2.7 se va indica valoarea pentru care s-a luat </w:t>
      </w:r>
      <w:r w:rsidR="002D180A" w:rsidRPr="00B263EF">
        <w:rPr>
          <w:rFonts w:ascii="PermianSerifTypeface" w:hAnsi="PermianSerifTypeface"/>
          <w:lang w:val="ro-RO"/>
        </w:rPr>
        <w:t xml:space="preserve">drept </w:t>
      </w:r>
      <w:r w:rsidRPr="00B263EF">
        <w:rPr>
          <w:rFonts w:ascii="PermianSerifTypeface" w:hAnsi="PermianSerifTypeface"/>
          <w:lang w:val="ro-RO"/>
        </w:rPr>
        <w:t xml:space="preserve"> referință „e”;</w:t>
      </w:r>
    </w:p>
    <w:p w14:paraId="2EB06175" w14:textId="77777777"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2.8 se va indica valoarea coeficientului „k” selectat la determinarea capitalului reglementat;</w:t>
      </w:r>
    </w:p>
    <w:p w14:paraId="3F9780EC" w14:textId="77777777"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2.9 se va indica rezultatul calculării capitalului reglementat pentru activităţile ce nu au legătură cu moneda electronică;</w:t>
      </w:r>
    </w:p>
    <w:p w14:paraId="3239B926" w14:textId="77777777" w:rsidR="009F6BF3" w:rsidRPr="00B263EF" w:rsidRDefault="009F6BF3" w:rsidP="009B77DD">
      <w:pPr>
        <w:numPr>
          <w:ilvl w:val="0"/>
          <w:numId w:val="4"/>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 xml:space="preserve"> În rândul 3 se va indica valoarea totală a capitalului reglementat.</w:t>
      </w:r>
    </w:p>
    <w:p w14:paraId="52A5FD4F" w14:textId="77777777" w:rsidR="00097AC2" w:rsidRPr="00B263EF" w:rsidRDefault="00097AC2" w:rsidP="006167E3">
      <w:pPr>
        <w:jc w:val="right"/>
        <w:rPr>
          <w:rFonts w:ascii="PermianSerifTypeface" w:hAnsi="PermianSerifTypeface"/>
          <w:b/>
          <w:bCs/>
          <w:iCs/>
          <w:lang w:val="ro-RO"/>
        </w:rPr>
      </w:pPr>
    </w:p>
    <w:p w14:paraId="4EE0659E" w14:textId="77777777" w:rsidR="00097AC2" w:rsidRPr="00B263EF" w:rsidRDefault="00097AC2" w:rsidP="006167E3">
      <w:pPr>
        <w:jc w:val="right"/>
        <w:rPr>
          <w:rFonts w:ascii="PermianSerifTypeface" w:hAnsi="PermianSerifTypeface"/>
          <w:b/>
          <w:bCs/>
          <w:iCs/>
          <w:lang w:val="ro-RO"/>
        </w:rPr>
      </w:pPr>
    </w:p>
    <w:p w14:paraId="56E050EF" w14:textId="77777777" w:rsidR="00097AC2" w:rsidRPr="00B263EF" w:rsidRDefault="00097AC2" w:rsidP="006167E3">
      <w:pPr>
        <w:jc w:val="right"/>
        <w:rPr>
          <w:rFonts w:ascii="PermianSerifTypeface" w:hAnsi="PermianSerifTypeface"/>
          <w:b/>
          <w:bCs/>
          <w:iCs/>
          <w:lang w:val="ro-RO"/>
        </w:rPr>
      </w:pPr>
    </w:p>
    <w:p w14:paraId="398077ED" w14:textId="77777777" w:rsidR="00097AC2" w:rsidRPr="00B263EF" w:rsidRDefault="00097AC2" w:rsidP="006167E3">
      <w:pPr>
        <w:jc w:val="right"/>
        <w:rPr>
          <w:rFonts w:ascii="PermianSerifTypeface" w:hAnsi="PermianSerifTypeface"/>
          <w:b/>
          <w:bCs/>
          <w:iCs/>
          <w:lang w:val="ro-RO"/>
        </w:rPr>
      </w:pPr>
    </w:p>
    <w:p w14:paraId="3CF87324" w14:textId="77777777" w:rsidR="0069585D" w:rsidRPr="00B263EF" w:rsidRDefault="0069585D" w:rsidP="006167E3">
      <w:pPr>
        <w:spacing w:after="0"/>
        <w:jc w:val="right"/>
        <w:rPr>
          <w:rFonts w:ascii="PermianSerifTypeface" w:hAnsi="PermianSerifTypeface"/>
          <w:b/>
          <w:bCs/>
          <w:iCs/>
          <w:lang w:val="ro-RO"/>
        </w:rPr>
      </w:pPr>
    </w:p>
    <w:p w14:paraId="5CECE384" w14:textId="77777777" w:rsidR="0069585D" w:rsidRPr="00B263EF" w:rsidRDefault="0069585D" w:rsidP="006167E3">
      <w:pPr>
        <w:spacing w:after="0"/>
        <w:jc w:val="right"/>
        <w:rPr>
          <w:rFonts w:ascii="PermianSerifTypeface" w:hAnsi="PermianSerifTypeface"/>
          <w:b/>
          <w:bCs/>
          <w:iCs/>
          <w:lang w:val="ro-RO"/>
        </w:rPr>
      </w:pPr>
    </w:p>
    <w:p w14:paraId="07B150B1" w14:textId="77777777" w:rsidR="0069585D" w:rsidRPr="00B263EF" w:rsidRDefault="0069585D" w:rsidP="006167E3">
      <w:pPr>
        <w:spacing w:after="0"/>
        <w:jc w:val="right"/>
        <w:rPr>
          <w:rFonts w:ascii="PermianSerifTypeface" w:hAnsi="PermianSerifTypeface"/>
          <w:b/>
          <w:bCs/>
          <w:iCs/>
          <w:lang w:val="ro-RO"/>
        </w:rPr>
      </w:pPr>
    </w:p>
    <w:p w14:paraId="6FEB4926" w14:textId="77777777" w:rsidR="0069585D" w:rsidRPr="00B263EF" w:rsidRDefault="0069585D" w:rsidP="006167E3">
      <w:pPr>
        <w:spacing w:after="0"/>
        <w:jc w:val="right"/>
        <w:rPr>
          <w:rFonts w:ascii="PermianSerifTypeface" w:hAnsi="PermianSerifTypeface"/>
          <w:b/>
          <w:bCs/>
          <w:iCs/>
          <w:lang w:val="ro-RO"/>
        </w:rPr>
      </w:pPr>
    </w:p>
    <w:p w14:paraId="39AFC670" w14:textId="77777777" w:rsidR="0069585D" w:rsidRPr="00B263EF" w:rsidRDefault="0069585D" w:rsidP="006167E3">
      <w:pPr>
        <w:spacing w:after="0"/>
        <w:jc w:val="right"/>
        <w:rPr>
          <w:rFonts w:ascii="PermianSerifTypeface" w:hAnsi="PermianSerifTypeface"/>
          <w:b/>
          <w:bCs/>
          <w:iCs/>
          <w:lang w:val="ro-RO"/>
        </w:rPr>
      </w:pPr>
    </w:p>
    <w:p w14:paraId="2394AE90" w14:textId="77777777" w:rsidR="0069585D" w:rsidRPr="00B263EF" w:rsidRDefault="0069585D" w:rsidP="006167E3">
      <w:pPr>
        <w:spacing w:after="0"/>
        <w:jc w:val="right"/>
        <w:rPr>
          <w:rFonts w:ascii="PermianSerifTypeface" w:hAnsi="PermianSerifTypeface"/>
          <w:b/>
          <w:bCs/>
          <w:iCs/>
          <w:lang w:val="ro-RO"/>
        </w:rPr>
      </w:pPr>
    </w:p>
    <w:p w14:paraId="0783839C" w14:textId="77777777" w:rsidR="0069585D" w:rsidRPr="00B263EF" w:rsidRDefault="0069585D" w:rsidP="006167E3">
      <w:pPr>
        <w:spacing w:after="0"/>
        <w:jc w:val="right"/>
        <w:rPr>
          <w:rFonts w:ascii="PermianSerifTypeface" w:hAnsi="PermianSerifTypeface"/>
          <w:b/>
          <w:bCs/>
          <w:iCs/>
          <w:lang w:val="ro-RO"/>
        </w:rPr>
      </w:pPr>
    </w:p>
    <w:p w14:paraId="0BC891DF" w14:textId="77777777" w:rsidR="0069585D" w:rsidRPr="00B263EF" w:rsidRDefault="0069585D" w:rsidP="006167E3">
      <w:pPr>
        <w:spacing w:after="0"/>
        <w:jc w:val="right"/>
        <w:rPr>
          <w:rFonts w:ascii="PermianSerifTypeface" w:hAnsi="PermianSerifTypeface"/>
          <w:b/>
          <w:bCs/>
          <w:iCs/>
          <w:lang w:val="ro-RO"/>
        </w:rPr>
      </w:pPr>
    </w:p>
    <w:p w14:paraId="548AFB36" w14:textId="77777777" w:rsidR="0069585D" w:rsidRPr="00B263EF" w:rsidRDefault="0069585D" w:rsidP="006167E3">
      <w:pPr>
        <w:spacing w:after="0"/>
        <w:jc w:val="right"/>
        <w:rPr>
          <w:rFonts w:ascii="PermianSerifTypeface" w:hAnsi="PermianSerifTypeface"/>
          <w:b/>
          <w:bCs/>
          <w:iCs/>
          <w:lang w:val="ro-RO"/>
        </w:rPr>
      </w:pPr>
    </w:p>
    <w:p w14:paraId="52213551" w14:textId="77777777" w:rsidR="0069585D" w:rsidRPr="00B263EF" w:rsidRDefault="0069585D" w:rsidP="006167E3">
      <w:pPr>
        <w:spacing w:after="0"/>
        <w:jc w:val="right"/>
        <w:rPr>
          <w:rFonts w:ascii="PermianSerifTypeface" w:hAnsi="PermianSerifTypeface"/>
          <w:b/>
          <w:bCs/>
          <w:iCs/>
          <w:lang w:val="ro-RO"/>
        </w:rPr>
      </w:pPr>
    </w:p>
    <w:p w14:paraId="36146F8C" w14:textId="77777777" w:rsidR="0069585D" w:rsidRPr="00B263EF" w:rsidRDefault="0069585D" w:rsidP="006167E3">
      <w:pPr>
        <w:spacing w:after="0"/>
        <w:jc w:val="right"/>
        <w:rPr>
          <w:rFonts w:ascii="PermianSerifTypeface" w:hAnsi="PermianSerifTypeface"/>
          <w:b/>
          <w:bCs/>
          <w:iCs/>
          <w:lang w:val="ro-RO"/>
        </w:rPr>
      </w:pPr>
    </w:p>
    <w:p w14:paraId="553EB9DC" w14:textId="77777777" w:rsidR="0069585D" w:rsidRPr="00B263EF" w:rsidRDefault="0069585D" w:rsidP="006167E3">
      <w:pPr>
        <w:spacing w:after="0"/>
        <w:jc w:val="right"/>
        <w:rPr>
          <w:rFonts w:ascii="PermianSerifTypeface" w:hAnsi="PermianSerifTypeface"/>
          <w:b/>
          <w:bCs/>
          <w:iCs/>
          <w:lang w:val="ro-RO"/>
        </w:rPr>
      </w:pPr>
    </w:p>
    <w:p w14:paraId="0BB4B7FF" w14:textId="77777777" w:rsidR="0069585D" w:rsidRPr="00B263EF" w:rsidRDefault="0069585D" w:rsidP="006167E3">
      <w:pPr>
        <w:spacing w:after="0"/>
        <w:jc w:val="right"/>
        <w:rPr>
          <w:rFonts w:ascii="PermianSerifTypeface" w:hAnsi="PermianSerifTypeface"/>
          <w:b/>
          <w:bCs/>
          <w:iCs/>
          <w:lang w:val="ro-RO"/>
        </w:rPr>
      </w:pPr>
    </w:p>
    <w:p w14:paraId="3380F639" w14:textId="77777777" w:rsidR="0069585D" w:rsidRPr="00B263EF" w:rsidRDefault="0069585D" w:rsidP="006167E3">
      <w:pPr>
        <w:spacing w:after="0"/>
        <w:jc w:val="right"/>
        <w:rPr>
          <w:rFonts w:ascii="PermianSerifTypeface" w:hAnsi="PermianSerifTypeface"/>
          <w:b/>
          <w:bCs/>
          <w:iCs/>
          <w:lang w:val="ro-RO"/>
        </w:rPr>
      </w:pPr>
    </w:p>
    <w:p w14:paraId="4A657728" w14:textId="77777777" w:rsidR="0069585D" w:rsidRPr="00B263EF" w:rsidRDefault="0069585D" w:rsidP="006167E3">
      <w:pPr>
        <w:spacing w:after="0"/>
        <w:jc w:val="right"/>
        <w:rPr>
          <w:rFonts w:ascii="PermianSerifTypeface" w:hAnsi="PermianSerifTypeface"/>
          <w:b/>
          <w:bCs/>
          <w:iCs/>
          <w:lang w:val="ro-RO"/>
        </w:rPr>
      </w:pPr>
    </w:p>
    <w:p w14:paraId="5ABC5BD6" w14:textId="77777777" w:rsidR="0069585D" w:rsidRPr="00B263EF" w:rsidRDefault="0069585D" w:rsidP="006167E3">
      <w:pPr>
        <w:spacing w:after="0"/>
        <w:jc w:val="right"/>
        <w:rPr>
          <w:rFonts w:ascii="PermianSerifTypeface" w:hAnsi="PermianSerifTypeface"/>
          <w:b/>
          <w:bCs/>
          <w:iCs/>
          <w:lang w:val="ro-RO"/>
        </w:rPr>
      </w:pPr>
    </w:p>
    <w:p w14:paraId="57073C32" w14:textId="77777777" w:rsidR="0069585D" w:rsidRPr="00B263EF" w:rsidRDefault="0069585D" w:rsidP="006167E3">
      <w:pPr>
        <w:spacing w:after="0"/>
        <w:jc w:val="right"/>
        <w:rPr>
          <w:rFonts w:ascii="PermianSerifTypeface" w:hAnsi="PermianSerifTypeface"/>
          <w:b/>
          <w:bCs/>
          <w:iCs/>
          <w:lang w:val="ro-RO"/>
        </w:rPr>
      </w:pPr>
    </w:p>
    <w:p w14:paraId="6A29E19D" w14:textId="77777777" w:rsidR="0069585D" w:rsidRPr="00B263EF" w:rsidRDefault="0069585D" w:rsidP="006167E3">
      <w:pPr>
        <w:spacing w:after="0"/>
        <w:jc w:val="right"/>
        <w:rPr>
          <w:rFonts w:ascii="PermianSerifTypeface" w:hAnsi="PermianSerifTypeface"/>
          <w:b/>
          <w:bCs/>
          <w:iCs/>
          <w:lang w:val="ro-RO"/>
        </w:rPr>
      </w:pPr>
    </w:p>
    <w:p w14:paraId="06F97A22" w14:textId="77777777" w:rsidR="0069585D" w:rsidRPr="00B263EF" w:rsidRDefault="0069585D" w:rsidP="006167E3">
      <w:pPr>
        <w:spacing w:after="0"/>
        <w:jc w:val="right"/>
        <w:rPr>
          <w:rFonts w:ascii="PermianSerifTypeface" w:hAnsi="PermianSerifTypeface"/>
          <w:b/>
          <w:bCs/>
          <w:iCs/>
          <w:lang w:val="ro-RO"/>
        </w:rPr>
      </w:pPr>
    </w:p>
    <w:p w14:paraId="40FABF3E" w14:textId="77777777" w:rsidR="0069585D" w:rsidRPr="00B263EF" w:rsidRDefault="0069585D" w:rsidP="006167E3">
      <w:pPr>
        <w:spacing w:after="0"/>
        <w:jc w:val="right"/>
        <w:rPr>
          <w:rFonts w:ascii="PermianSerifTypeface" w:hAnsi="PermianSerifTypeface"/>
          <w:b/>
          <w:bCs/>
          <w:iCs/>
          <w:lang w:val="ro-RO"/>
        </w:rPr>
      </w:pPr>
    </w:p>
    <w:p w14:paraId="6185FF44" w14:textId="77777777" w:rsidR="0069585D" w:rsidRPr="00B263EF" w:rsidRDefault="0069585D" w:rsidP="006167E3">
      <w:pPr>
        <w:spacing w:after="0"/>
        <w:jc w:val="right"/>
        <w:rPr>
          <w:rFonts w:ascii="PermianSerifTypeface" w:hAnsi="PermianSerifTypeface"/>
          <w:b/>
          <w:bCs/>
          <w:iCs/>
          <w:lang w:val="ro-RO"/>
        </w:rPr>
      </w:pPr>
    </w:p>
    <w:p w14:paraId="1EA27D1A" w14:textId="77777777" w:rsidR="0069585D" w:rsidRPr="00B263EF" w:rsidRDefault="0069585D" w:rsidP="006167E3">
      <w:pPr>
        <w:spacing w:after="0"/>
        <w:jc w:val="right"/>
        <w:rPr>
          <w:rFonts w:ascii="PermianSerifTypeface" w:hAnsi="PermianSerifTypeface"/>
          <w:b/>
          <w:bCs/>
          <w:iCs/>
          <w:lang w:val="ro-RO"/>
        </w:rPr>
      </w:pPr>
    </w:p>
    <w:p w14:paraId="2F36FA4D" w14:textId="77777777" w:rsidR="0069585D" w:rsidRPr="00B263EF" w:rsidRDefault="0069585D" w:rsidP="006167E3">
      <w:pPr>
        <w:spacing w:after="0"/>
        <w:jc w:val="right"/>
        <w:rPr>
          <w:rFonts w:ascii="PermianSerifTypeface" w:hAnsi="PermianSerifTypeface"/>
          <w:b/>
          <w:bCs/>
          <w:iCs/>
          <w:lang w:val="ro-RO"/>
        </w:rPr>
      </w:pPr>
    </w:p>
    <w:p w14:paraId="402B8199" w14:textId="77777777" w:rsidR="0069585D" w:rsidRPr="00B263EF" w:rsidRDefault="0069585D" w:rsidP="006167E3">
      <w:pPr>
        <w:spacing w:after="0"/>
        <w:jc w:val="right"/>
        <w:rPr>
          <w:rFonts w:ascii="PermianSerifTypeface" w:hAnsi="PermianSerifTypeface"/>
          <w:b/>
          <w:bCs/>
          <w:iCs/>
          <w:lang w:val="ro-RO"/>
        </w:rPr>
      </w:pPr>
    </w:p>
    <w:p w14:paraId="04C9A365" w14:textId="77777777" w:rsidR="0069585D" w:rsidRPr="00B263EF" w:rsidRDefault="0069585D" w:rsidP="006167E3">
      <w:pPr>
        <w:spacing w:after="0"/>
        <w:jc w:val="right"/>
        <w:rPr>
          <w:rFonts w:ascii="PermianSerifTypeface" w:hAnsi="PermianSerifTypeface"/>
          <w:b/>
          <w:bCs/>
          <w:iCs/>
          <w:lang w:val="ro-RO"/>
        </w:rPr>
      </w:pPr>
    </w:p>
    <w:p w14:paraId="52B8BB00" w14:textId="77777777" w:rsidR="0069585D" w:rsidRPr="00B263EF" w:rsidRDefault="0069585D" w:rsidP="006167E3">
      <w:pPr>
        <w:spacing w:after="0"/>
        <w:jc w:val="right"/>
        <w:rPr>
          <w:rFonts w:ascii="PermianSerifTypeface" w:hAnsi="PermianSerifTypeface"/>
          <w:b/>
          <w:bCs/>
          <w:iCs/>
          <w:lang w:val="ro-RO"/>
        </w:rPr>
      </w:pPr>
    </w:p>
    <w:p w14:paraId="30A93778" w14:textId="77777777" w:rsidR="0069585D" w:rsidRPr="00B263EF" w:rsidRDefault="0069585D" w:rsidP="006167E3">
      <w:pPr>
        <w:spacing w:after="0"/>
        <w:jc w:val="right"/>
        <w:rPr>
          <w:rFonts w:ascii="PermianSerifTypeface" w:hAnsi="PermianSerifTypeface"/>
          <w:b/>
          <w:bCs/>
          <w:iCs/>
          <w:lang w:val="ro-RO"/>
        </w:rPr>
      </w:pPr>
    </w:p>
    <w:p w14:paraId="32C256E1" w14:textId="77777777" w:rsidR="0069585D" w:rsidRPr="00B263EF" w:rsidRDefault="0069585D" w:rsidP="006167E3">
      <w:pPr>
        <w:spacing w:after="0"/>
        <w:jc w:val="right"/>
        <w:rPr>
          <w:rFonts w:ascii="PermianSerifTypeface" w:hAnsi="PermianSerifTypeface"/>
          <w:b/>
          <w:bCs/>
          <w:iCs/>
          <w:lang w:val="ro-RO"/>
        </w:rPr>
      </w:pPr>
    </w:p>
    <w:p w14:paraId="60C4482A" w14:textId="77777777" w:rsidR="0069585D" w:rsidRPr="00B263EF" w:rsidRDefault="0069585D" w:rsidP="006167E3">
      <w:pPr>
        <w:spacing w:after="0"/>
        <w:jc w:val="right"/>
        <w:rPr>
          <w:rFonts w:ascii="PermianSerifTypeface" w:hAnsi="PermianSerifTypeface"/>
          <w:b/>
          <w:bCs/>
          <w:iCs/>
          <w:lang w:val="ro-RO"/>
        </w:rPr>
      </w:pPr>
    </w:p>
    <w:p w14:paraId="63FB476D" w14:textId="77777777" w:rsidR="0069585D" w:rsidRPr="00B263EF" w:rsidRDefault="0069585D" w:rsidP="006167E3">
      <w:pPr>
        <w:spacing w:after="0"/>
        <w:jc w:val="right"/>
        <w:rPr>
          <w:rFonts w:ascii="PermianSerifTypeface" w:hAnsi="PermianSerifTypeface"/>
          <w:b/>
          <w:bCs/>
          <w:iCs/>
          <w:lang w:val="ro-RO"/>
        </w:rPr>
      </w:pPr>
    </w:p>
    <w:p w14:paraId="29AA9E95" w14:textId="77777777" w:rsidR="0069585D" w:rsidRPr="00B263EF" w:rsidRDefault="0069585D" w:rsidP="006167E3">
      <w:pPr>
        <w:spacing w:after="0"/>
        <w:jc w:val="right"/>
        <w:rPr>
          <w:rFonts w:ascii="PermianSerifTypeface" w:hAnsi="PermianSerifTypeface"/>
          <w:b/>
          <w:bCs/>
          <w:iCs/>
          <w:lang w:val="ro-RO"/>
        </w:rPr>
      </w:pPr>
    </w:p>
    <w:p w14:paraId="3A38C856" w14:textId="77777777" w:rsidR="0069585D" w:rsidRPr="00B263EF" w:rsidRDefault="0069585D" w:rsidP="006167E3">
      <w:pPr>
        <w:spacing w:after="0"/>
        <w:jc w:val="right"/>
        <w:rPr>
          <w:rFonts w:ascii="PermianSerifTypeface" w:hAnsi="PermianSerifTypeface"/>
          <w:b/>
          <w:bCs/>
          <w:iCs/>
          <w:lang w:val="ro-RO"/>
        </w:rPr>
      </w:pPr>
    </w:p>
    <w:p w14:paraId="34D6D037" w14:textId="77777777" w:rsidR="0069585D" w:rsidRPr="00B263EF" w:rsidRDefault="0069585D" w:rsidP="006167E3">
      <w:pPr>
        <w:spacing w:after="0"/>
        <w:jc w:val="right"/>
        <w:rPr>
          <w:rFonts w:ascii="PermianSerifTypeface" w:hAnsi="PermianSerifTypeface"/>
          <w:b/>
          <w:bCs/>
          <w:iCs/>
          <w:lang w:val="ro-RO"/>
        </w:rPr>
      </w:pPr>
    </w:p>
    <w:p w14:paraId="559BCA6E" w14:textId="77777777" w:rsidR="0069585D" w:rsidRPr="00B263EF" w:rsidRDefault="0069585D" w:rsidP="006167E3">
      <w:pPr>
        <w:spacing w:after="0"/>
        <w:jc w:val="right"/>
        <w:rPr>
          <w:rFonts w:ascii="PermianSerifTypeface" w:hAnsi="PermianSerifTypeface"/>
          <w:b/>
          <w:bCs/>
          <w:iCs/>
          <w:lang w:val="ro-RO"/>
        </w:rPr>
      </w:pPr>
    </w:p>
    <w:p w14:paraId="5F3FACFA" w14:textId="77777777" w:rsidR="0069585D" w:rsidRPr="00B263EF" w:rsidRDefault="0069585D" w:rsidP="006167E3">
      <w:pPr>
        <w:spacing w:after="0"/>
        <w:jc w:val="right"/>
        <w:rPr>
          <w:rFonts w:ascii="PermianSerifTypeface" w:hAnsi="PermianSerifTypeface"/>
          <w:b/>
          <w:bCs/>
          <w:iCs/>
          <w:lang w:val="ro-RO"/>
        </w:rPr>
      </w:pPr>
    </w:p>
    <w:p w14:paraId="1A9AA730" w14:textId="48E39E60" w:rsidR="009F6BF3" w:rsidRPr="00B263EF" w:rsidRDefault="009F6BF3" w:rsidP="006167E3">
      <w:pPr>
        <w:spacing w:after="0"/>
        <w:jc w:val="right"/>
        <w:rPr>
          <w:rFonts w:ascii="PermianSerifTypeface" w:hAnsi="PermianSerifTypeface"/>
          <w:b/>
          <w:bCs/>
          <w:iCs/>
          <w:lang w:val="ro-RO"/>
        </w:rPr>
      </w:pPr>
      <w:r w:rsidRPr="00B263EF">
        <w:rPr>
          <w:rFonts w:ascii="PermianSerifTypeface" w:hAnsi="PermianSerifTypeface"/>
          <w:b/>
          <w:bCs/>
          <w:iCs/>
          <w:lang w:val="ro-RO"/>
        </w:rPr>
        <w:lastRenderedPageBreak/>
        <w:t>Anexa nr. 3</w:t>
      </w:r>
    </w:p>
    <w:p w14:paraId="3A0C8F3D" w14:textId="77777777" w:rsidR="009F6BF3" w:rsidRPr="00B263EF" w:rsidRDefault="009F6BF3" w:rsidP="006167E3">
      <w:pPr>
        <w:spacing w:after="0"/>
        <w:jc w:val="right"/>
        <w:rPr>
          <w:rFonts w:ascii="PermianSerifTypeface" w:hAnsi="PermianSerifTypeface"/>
          <w:iCs/>
          <w:lang w:val="ro-RO"/>
        </w:rPr>
      </w:pPr>
      <w:r w:rsidRPr="00B263EF">
        <w:rPr>
          <w:rFonts w:ascii="PermianSerifTypeface" w:hAnsi="PermianSerifTypeface"/>
          <w:iCs/>
          <w:lang w:val="ro-RO"/>
        </w:rPr>
        <w:t xml:space="preserve">la Regulamentul cu privire la activitatea </w:t>
      </w:r>
    </w:p>
    <w:p w14:paraId="0EDFF6D9" w14:textId="77777777" w:rsidR="009F6BF3" w:rsidRPr="00B263EF" w:rsidRDefault="009F6BF3" w:rsidP="006167E3">
      <w:pPr>
        <w:spacing w:after="0"/>
        <w:jc w:val="right"/>
        <w:rPr>
          <w:rFonts w:ascii="PermianSerifTypeface" w:hAnsi="PermianSerifTypeface"/>
          <w:iCs/>
          <w:lang w:val="ro-RO"/>
        </w:rPr>
      </w:pPr>
      <w:r w:rsidRPr="00B263EF">
        <w:rPr>
          <w:rFonts w:ascii="PermianSerifTypeface" w:hAnsi="PermianSerifTypeface"/>
          <w:iCs/>
          <w:lang w:val="ro-RO"/>
        </w:rPr>
        <w:t>prestatorilor de servicii de plată nebancari</w:t>
      </w:r>
    </w:p>
    <w:p w14:paraId="410D9496" w14:textId="77777777" w:rsidR="009F6BF3" w:rsidRPr="00B263EF" w:rsidRDefault="009F6BF3" w:rsidP="006167E3">
      <w:pPr>
        <w:spacing w:after="120"/>
        <w:jc w:val="center"/>
        <w:rPr>
          <w:rFonts w:ascii="PermianSerifTypeface" w:hAnsi="PermianSerifTypeface"/>
          <w:iCs/>
          <w:lang w:val="ro-RO"/>
        </w:rPr>
      </w:pPr>
    </w:p>
    <w:p w14:paraId="410A0959" w14:textId="77777777" w:rsidR="009F6BF3" w:rsidRPr="00B263EF" w:rsidRDefault="009F6BF3" w:rsidP="006167E3">
      <w:pPr>
        <w:spacing w:after="120"/>
        <w:jc w:val="center"/>
        <w:rPr>
          <w:rFonts w:ascii="PermianSerifTypeface" w:hAnsi="PermianSerifTypeface"/>
          <w:b/>
          <w:bCs/>
          <w:iCs/>
          <w:lang w:val="ro-RO"/>
        </w:rPr>
      </w:pPr>
      <w:r w:rsidRPr="00B263EF">
        <w:rPr>
          <w:rFonts w:ascii="PermianSerifTypeface" w:hAnsi="PermianSerifTypeface"/>
          <w:b/>
          <w:bCs/>
          <w:iCs/>
          <w:lang w:val="ro-RO"/>
        </w:rPr>
        <w:t>Cerințe minime cu privire la instruirea agenților de plată</w:t>
      </w:r>
    </w:p>
    <w:p w14:paraId="3915606B" w14:textId="4FB3CAAA" w:rsidR="009F6BF3" w:rsidRPr="00B263EF" w:rsidRDefault="009F6BF3" w:rsidP="006167E3">
      <w:pPr>
        <w:spacing w:after="120"/>
        <w:rPr>
          <w:rFonts w:ascii="PermianSerifTypeface" w:hAnsi="PermianSerifTypeface"/>
          <w:iCs/>
          <w:lang w:val="ro-RO"/>
        </w:rPr>
      </w:pPr>
      <w:r w:rsidRPr="00B263EF">
        <w:rPr>
          <w:rFonts w:ascii="PermianSerifTypeface" w:hAnsi="PermianSerifTypeface"/>
          <w:iCs/>
          <w:lang w:val="ro-RO"/>
        </w:rPr>
        <w:t xml:space="preserve">Prestatorii de servicii de plată nebancari vor asigura instruirea administratorilor agenților de plată, astfel cum este prevăzut la </w:t>
      </w:r>
      <w:r w:rsidR="00C55035" w:rsidRPr="00B263EF">
        <w:rPr>
          <w:rFonts w:ascii="PermianSerifTypeface" w:hAnsi="PermianSerifTypeface"/>
          <w:iCs/>
          <w:lang w:val="ro-RO"/>
        </w:rPr>
        <w:t xml:space="preserve">pct. </w:t>
      </w:r>
      <w:r w:rsidR="0097460C" w:rsidRPr="00B263EF">
        <w:rPr>
          <w:rFonts w:ascii="PermianSerifTypeface" w:hAnsi="PermianSerifTypeface"/>
          <w:iCs/>
          <w:lang w:val="ro-RO"/>
        </w:rPr>
        <w:t>35</w:t>
      </w:r>
      <w:r w:rsidRPr="00B263EF">
        <w:rPr>
          <w:rFonts w:ascii="PermianSerifTypeface" w:hAnsi="PermianSerifTypeface"/>
          <w:iCs/>
          <w:lang w:val="ro-RO"/>
        </w:rPr>
        <w:t>, c</w:t>
      </w:r>
      <w:r w:rsidR="004118F1" w:rsidRPr="00B263EF">
        <w:rPr>
          <w:rFonts w:ascii="PermianSerifTypeface" w:hAnsi="PermianSerifTypeface"/>
          <w:iCs/>
          <w:lang w:val="ro-RO"/>
        </w:rPr>
        <w:t>el puțin pe următoarele domenii</w:t>
      </w:r>
      <w:r w:rsidRPr="00B263EF">
        <w:rPr>
          <w:rFonts w:ascii="PermianSerifTypeface" w:hAnsi="PermianSerifTypeface"/>
          <w:iCs/>
          <w:lang w:val="ro-RO"/>
        </w:rPr>
        <w:t>:</w:t>
      </w:r>
    </w:p>
    <w:p w14:paraId="0420AE7C" w14:textId="77777777" w:rsidR="009F6BF3" w:rsidRPr="00B263EF" w:rsidRDefault="009F6BF3" w:rsidP="009B77DD">
      <w:pPr>
        <w:pStyle w:val="ListParagraph"/>
        <w:numPr>
          <w:ilvl w:val="0"/>
          <w:numId w:val="15"/>
        </w:numPr>
        <w:spacing w:after="120"/>
        <w:rPr>
          <w:rFonts w:ascii="PermianSerifTypeface" w:hAnsi="PermianSerifTypeface"/>
          <w:iCs/>
          <w:sz w:val="22"/>
          <w:szCs w:val="22"/>
          <w:lang w:val="ro-RO"/>
        </w:rPr>
      </w:pPr>
      <w:r w:rsidRPr="00B263EF">
        <w:rPr>
          <w:rFonts w:ascii="PermianSerifTypeface" w:hAnsi="PermianSerifTypeface"/>
          <w:iCs/>
          <w:sz w:val="22"/>
          <w:szCs w:val="22"/>
          <w:lang w:val="ro-RO"/>
        </w:rPr>
        <w:t>Reglementări în domeniul prestării serviciilor de plată: inițierea operațiunilor de plată, cerințe de informare, confirmarea operațiunilor etc.;</w:t>
      </w:r>
    </w:p>
    <w:p w14:paraId="74D274B4" w14:textId="77777777" w:rsidR="009F6BF3" w:rsidRPr="00B263EF" w:rsidRDefault="009F6BF3" w:rsidP="009B77DD">
      <w:pPr>
        <w:pStyle w:val="ListParagraph"/>
        <w:numPr>
          <w:ilvl w:val="0"/>
          <w:numId w:val="15"/>
        </w:numPr>
        <w:spacing w:after="120"/>
        <w:rPr>
          <w:rFonts w:ascii="PermianSerifTypeface" w:hAnsi="PermianSerifTypeface"/>
          <w:iCs/>
          <w:sz w:val="22"/>
          <w:szCs w:val="22"/>
          <w:lang w:val="ro-RO"/>
        </w:rPr>
      </w:pPr>
      <w:r w:rsidRPr="00B263EF">
        <w:rPr>
          <w:rFonts w:ascii="PermianSerifTypeface" w:hAnsi="PermianSerifTypeface"/>
          <w:iCs/>
          <w:sz w:val="22"/>
          <w:szCs w:val="22"/>
          <w:lang w:val="ro-RO"/>
        </w:rPr>
        <w:t>Reglementări cu privire la protecția datelor cu caracter personal: modul de protejare a datelor, informarea subiectului de date cu caracter personal, obținerea consimțământului etc.;</w:t>
      </w:r>
    </w:p>
    <w:p w14:paraId="48D41D4B" w14:textId="77777777" w:rsidR="009F6BF3" w:rsidRPr="00B263EF" w:rsidRDefault="009F6BF3" w:rsidP="009B77DD">
      <w:pPr>
        <w:pStyle w:val="ListParagraph"/>
        <w:numPr>
          <w:ilvl w:val="0"/>
          <w:numId w:val="15"/>
        </w:numPr>
        <w:spacing w:after="120"/>
        <w:rPr>
          <w:rFonts w:ascii="PermianSerifTypeface" w:hAnsi="PermianSerifTypeface"/>
          <w:iCs/>
          <w:sz w:val="22"/>
          <w:szCs w:val="22"/>
          <w:lang w:val="ro-RO"/>
        </w:rPr>
      </w:pPr>
      <w:r w:rsidRPr="00B263EF">
        <w:rPr>
          <w:rFonts w:ascii="PermianSerifTypeface" w:hAnsi="PermianSerifTypeface"/>
          <w:iCs/>
          <w:sz w:val="22"/>
          <w:szCs w:val="22"/>
          <w:lang w:val="ro-RO"/>
        </w:rPr>
        <w:t>Reglementări privind prevenirea și combaterea spălării banilor și finanțării terorismului – identificarea clienților, identificarea operațiunilor suspecte și modul de raportare etc.</w:t>
      </w:r>
    </w:p>
    <w:p w14:paraId="058D0A4F" w14:textId="77777777" w:rsidR="009F6BF3" w:rsidRPr="00B263EF" w:rsidRDefault="009F6BF3" w:rsidP="006167E3">
      <w:pPr>
        <w:spacing w:after="0"/>
        <w:jc w:val="right"/>
        <w:rPr>
          <w:rFonts w:ascii="PermianSerifTypeface" w:hAnsi="PermianSerifTypeface"/>
          <w:lang w:val="ro-RO"/>
        </w:rPr>
      </w:pPr>
    </w:p>
    <w:p w14:paraId="7CBE2A5C" w14:textId="77777777" w:rsidR="00097AC2" w:rsidRPr="00B263EF" w:rsidRDefault="00097AC2" w:rsidP="006167E3">
      <w:pPr>
        <w:spacing w:after="0"/>
        <w:jc w:val="right"/>
        <w:rPr>
          <w:rFonts w:ascii="PermianSerifTypeface" w:hAnsi="PermianSerifTypeface"/>
          <w:b/>
          <w:bCs/>
          <w:lang w:val="ro-RO"/>
        </w:rPr>
      </w:pPr>
    </w:p>
    <w:p w14:paraId="17D36439" w14:textId="77777777" w:rsidR="00097AC2" w:rsidRPr="00B263EF" w:rsidRDefault="00097AC2" w:rsidP="006167E3">
      <w:pPr>
        <w:spacing w:after="0"/>
        <w:jc w:val="right"/>
        <w:rPr>
          <w:rFonts w:ascii="PermianSerifTypeface" w:hAnsi="PermianSerifTypeface"/>
          <w:b/>
          <w:bCs/>
          <w:lang w:val="ro-RO"/>
        </w:rPr>
      </w:pPr>
    </w:p>
    <w:p w14:paraId="7C1777DF" w14:textId="77777777" w:rsidR="00097AC2" w:rsidRPr="00B263EF" w:rsidRDefault="00097AC2" w:rsidP="006167E3">
      <w:pPr>
        <w:spacing w:after="0"/>
        <w:jc w:val="right"/>
        <w:rPr>
          <w:rFonts w:ascii="PermianSerifTypeface" w:hAnsi="PermianSerifTypeface"/>
          <w:b/>
          <w:bCs/>
          <w:lang w:val="ro-RO"/>
        </w:rPr>
      </w:pPr>
    </w:p>
    <w:p w14:paraId="6701D5D6" w14:textId="77777777" w:rsidR="00097AC2" w:rsidRPr="00B263EF" w:rsidRDefault="00097AC2" w:rsidP="006167E3">
      <w:pPr>
        <w:spacing w:after="0"/>
        <w:jc w:val="right"/>
        <w:rPr>
          <w:rFonts w:ascii="PermianSerifTypeface" w:hAnsi="PermianSerifTypeface"/>
          <w:b/>
          <w:bCs/>
          <w:lang w:val="ro-RO"/>
        </w:rPr>
      </w:pPr>
    </w:p>
    <w:p w14:paraId="4B77DCC2" w14:textId="77777777" w:rsidR="00097AC2" w:rsidRPr="00B263EF" w:rsidRDefault="00097AC2" w:rsidP="006167E3">
      <w:pPr>
        <w:spacing w:after="0"/>
        <w:jc w:val="right"/>
        <w:rPr>
          <w:rFonts w:ascii="PermianSerifTypeface" w:hAnsi="PermianSerifTypeface"/>
          <w:b/>
          <w:bCs/>
          <w:lang w:val="ro-RO"/>
        </w:rPr>
      </w:pPr>
    </w:p>
    <w:p w14:paraId="13BB5A6C" w14:textId="77777777" w:rsidR="00097AC2" w:rsidRPr="00B263EF" w:rsidRDefault="00097AC2" w:rsidP="006167E3">
      <w:pPr>
        <w:spacing w:after="0"/>
        <w:jc w:val="right"/>
        <w:rPr>
          <w:rFonts w:ascii="PermianSerifTypeface" w:hAnsi="PermianSerifTypeface"/>
          <w:b/>
          <w:bCs/>
          <w:lang w:val="ro-RO"/>
        </w:rPr>
      </w:pPr>
    </w:p>
    <w:p w14:paraId="340B784C" w14:textId="77777777" w:rsidR="00097AC2" w:rsidRPr="00B263EF" w:rsidRDefault="00097AC2" w:rsidP="006167E3">
      <w:pPr>
        <w:spacing w:after="0"/>
        <w:jc w:val="right"/>
        <w:rPr>
          <w:rFonts w:ascii="PermianSerifTypeface" w:hAnsi="PermianSerifTypeface"/>
          <w:b/>
          <w:bCs/>
          <w:lang w:val="ro-RO"/>
        </w:rPr>
      </w:pPr>
    </w:p>
    <w:p w14:paraId="6914C8A1" w14:textId="77777777" w:rsidR="00097AC2" w:rsidRPr="00B263EF" w:rsidRDefault="00097AC2" w:rsidP="006167E3">
      <w:pPr>
        <w:spacing w:after="0"/>
        <w:jc w:val="right"/>
        <w:rPr>
          <w:rFonts w:ascii="PermianSerifTypeface" w:hAnsi="PermianSerifTypeface"/>
          <w:b/>
          <w:bCs/>
          <w:lang w:val="ro-RO"/>
        </w:rPr>
      </w:pPr>
    </w:p>
    <w:p w14:paraId="068057F9" w14:textId="77777777" w:rsidR="00097AC2" w:rsidRPr="00B263EF" w:rsidRDefault="00097AC2" w:rsidP="006167E3">
      <w:pPr>
        <w:spacing w:after="0"/>
        <w:jc w:val="right"/>
        <w:rPr>
          <w:rFonts w:ascii="PermianSerifTypeface" w:hAnsi="PermianSerifTypeface"/>
          <w:b/>
          <w:bCs/>
          <w:lang w:val="ro-RO"/>
        </w:rPr>
      </w:pPr>
    </w:p>
    <w:p w14:paraId="2FAFC743" w14:textId="77777777" w:rsidR="00097AC2" w:rsidRPr="00B263EF" w:rsidRDefault="00097AC2" w:rsidP="006167E3">
      <w:pPr>
        <w:spacing w:after="0"/>
        <w:jc w:val="right"/>
        <w:rPr>
          <w:rFonts w:ascii="PermianSerifTypeface" w:hAnsi="PermianSerifTypeface"/>
          <w:b/>
          <w:bCs/>
          <w:lang w:val="ro-RO"/>
        </w:rPr>
      </w:pPr>
    </w:p>
    <w:p w14:paraId="049B9262" w14:textId="77777777" w:rsidR="00097AC2" w:rsidRPr="00B263EF" w:rsidRDefault="00097AC2" w:rsidP="006167E3">
      <w:pPr>
        <w:spacing w:after="0"/>
        <w:jc w:val="right"/>
        <w:rPr>
          <w:rFonts w:ascii="PermianSerifTypeface" w:hAnsi="PermianSerifTypeface"/>
          <w:b/>
          <w:bCs/>
          <w:lang w:val="ro-RO"/>
        </w:rPr>
      </w:pPr>
    </w:p>
    <w:p w14:paraId="6BE0C738" w14:textId="77777777" w:rsidR="00097AC2" w:rsidRPr="00B263EF" w:rsidRDefault="00097AC2" w:rsidP="006167E3">
      <w:pPr>
        <w:spacing w:after="0"/>
        <w:jc w:val="right"/>
        <w:rPr>
          <w:rFonts w:ascii="PermianSerifTypeface" w:hAnsi="PermianSerifTypeface"/>
          <w:b/>
          <w:bCs/>
          <w:lang w:val="ro-RO"/>
        </w:rPr>
      </w:pPr>
    </w:p>
    <w:p w14:paraId="3C9C9166" w14:textId="77777777" w:rsidR="00097AC2" w:rsidRPr="00B263EF" w:rsidRDefault="00097AC2" w:rsidP="006167E3">
      <w:pPr>
        <w:spacing w:after="0"/>
        <w:jc w:val="right"/>
        <w:rPr>
          <w:rFonts w:ascii="PermianSerifTypeface" w:hAnsi="PermianSerifTypeface"/>
          <w:b/>
          <w:bCs/>
          <w:lang w:val="ro-RO"/>
        </w:rPr>
      </w:pPr>
    </w:p>
    <w:p w14:paraId="7ED2F155" w14:textId="77777777" w:rsidR="00097AC2" w:rsidRPr="00B263EF" w:rsidRDefault="00097AC2" w:rsidP="006167E3">
      <w:pPr>
        <w:spacing w:after="0"/>
        <w:jc w:val="right"/>
        <w:rPr>
          <w:rFonts w:ascii="PermianSerifTypeface" w:hAnsi="PermianSerifTypeface"/>
          <w:b/>
          <w:bCs/>
          <w:lang w:val="ro-RO"/>
        </w:rPr>
      </w:pPr>
    </w:p>
    <w:p w14:paraId="65542A2B" w14:textId="77777777" w:rsidR="00097AC2" w:rsidRPr="00B263EF" w:rsidRDefault="00097AC2" w:rsidP="006167E3">
      <w:pPr>
        <w:spacing w:after="0"/>
        <w:jc w:val="right"/>
        <w:rPr>
          <w:rFonts w:ascii="PermianSerifTypeface" w:hAnsi="PermianSerifTypeface"/>
          <w:b/>
          <w:bCs/>
          <w:lang w:val="ro-RO"/>
        </w:rPr>
      </w:pPr>
    </w:p>
    <w:p w14:paraId="58C69D9A" w14:textId="77777777" w:rsidR="00097AC2" w:rsidRPr="00B263EF" w:rsidRDefault="00097AC2" w:rsidP="006167E3">
      <w:pPr>
        <w:spacing w:after="0"/>
        <w:jc w:val="right"/>
        <w:rPr>
          <w:rFonts w:ascii="PermianSerifTypeface" w:hAnsi="PermianSerifTypeface"/>
          <w:b/>
          <w:bCs/>
          <w:lang w:val="ro-RO"/>
        </w:rPr>
      </w:pPr>
    </w:p>
    <w:p w14:paraId="49C3DAB4" w14:textId="77777777" w:rsidR="00097AC2" w:rsidRPr="00B263EF" w:rsidRDefault="00097AC2" w:rsidP="006167E3">
      <w:pPr>
        <w:spacing w:after="0"/>
        <w:jc w:val="right"/>
        <w:rPr>
          <w:rFonts w:ascii="PermianSerifTypeface" w:hAnsi="PermianSerifTypeface"/>
          <w:b/>
          <w:bCs/>
          <w:lang w:val="ro-RO"/>
        </w:rPr>
      </w:pPr>
    </w:p>
    <w:p w14:paraId="0978070B" w14:textId="77777777" w:rsidR="00097AC2" w:rsidRPr="00B263EF" w:rsidRDefault="00097AC2" w:rsidP="006167E3">
      <w:pPr>
        <w:spacing w:after="0"/>
        <w:jc w:val="right"/>
        <w:rPr>
          <w:rFonts w:ascii="PermianSerifTypeface" w:hAnsi="PermianSerifTypeface"/>
          <w:b/>
          <w:bCs/>
          <w:lang w:val="ro-RO"/>
        </w:rPr>
      </w:pPr>
    </w:p>
    <w:p w14:paraId="546CD937" w14:textId="77777777" w:rsidR="00097AC2" w:rsidRPr="00B263EF" w:rsidRDefault="00097AC2" w:rsidP="006167E3">
      <w:pPr>
        <w:spacing w:after="0"/>
        <w:jc w:val="right"/>
        <w:rPr>
          <w:rFonts w:ascii="PermianSerifTypeface" w:hAnsi="PermianSerifTypeface"/>
          <w:b/>
          <w:bCs/>
          <w:lang w:val="ro-RO"/>
        </w:rPr>
      </w:pPr>
    </w:p>
    <w:p w14:paraId="235A9E64" w14:textId="77777777" w:rsidR="00097AC2" w:rsidRPr="00B263EF" w:rsidRDefault="00097AC2" w:rsidP="006167E3">
      <w:pPr>
        <w:spacing w:after="0"/>
        <w:jc w:val="right"/>
        <w:rPr>
          <w:rFonts w:ascii="PermianSerifTypeface" w:hAnsi="PermianSerifTypeface"/>
          <w:b/>
          <w:bCs/>
          <w:lang w:val="ro-RO"/>
        </w:rPr>
      </w:pPr>
    </w:p>
    <w:p w14:paraId="1BACC9C0" w14:textId="77777777" w:rsidR="00097AC2" w:rsidRPr="00B263EF" w:rsidRDefault="00097AC2" w:rsidP="006167E3">
      <w:pPr>
        <w:spacing w:after="0"/>
        <w:jc w:val="right"/>
        <w:rPr>
          <w:rFonts w:ascii="PermianSerifTypeface" w:hAnsi="PermianSerifTypeface"/>
          <w:b/>
          <w:bCs/>
          <w:lang w:val="ro-RO"/>
        </w:rPr>
      </w:pPr>
    </w:p>
    <w:p w14:paraId="664A64CA" w14:textId="77777777" w:rsidR="00097AC2" w:rsidRPr="00B263EF" w:rsidRDefault="00097AC2" w:rsidP="006167E3">
      <w:pPr>
        <w:spacing w:after="0"/>
        <w:jc w:val="right"/>
        <w:rPr>
          <w:rFonts w:ascii="PermianSerifTypeface" w:hAnsi="PermianSerifTypeface"/>
          <w:b/>
          <w:bCs/>
          <w:lang w:val="ro-RO"/>
        </w:rPr>
      </w:pPr>
    </w:p>
    <w:p w14:paraId="394E1B1A" w14:textId="77777777" w:rsidR="00097AC2" w:rsidRPr="00B263EF" w:rsidRDefault="00097AC2" w:rsidP="006167E3">
      <w:pPr>
        <w:spacing w:after="0"/>
        <w:jc w:val="right"/>
        <w:rPr>
          <w:rFonts w:ascii="PermianSerifTypeface" w:hAnsi="PermianSerifTypeface"/>
          <w:b/>
          <w:bCs/>
          <w:lang w:val="ro-RO"/>
        </w:rPr>
      </w:pPr>
    </w:p>
    <w:p w14:paraId="3A7010B1" w14:textId="77777777" w:rsidR="00097AC2" w:rsidRPr="00B263EF" w:rsidRDefault="00097AC2" w:rsidP="006167E3">
      <w:pPr>
        <w:spacing w:after="0"/>
        <w:jc w:val="right"/>
        <w:rPr>
          <w:rFonts w:ascii="PermianSerifTypeface" w:hAnsi="PermianSerifTypeface"/>
          <w:b/>
          <w:bCs/>
          <w:lang w:val="ro-RO"/>
        </w:rPr>
      </w:pPr>
    </w:p>
    <w:p w14:paraId="5D0836C9" w14:textId="77777777" w:rsidR="00097AC2" w:rsidRPr="00B263EF" w:rsidRDefault="00097AC2" w:rsidP="006167E3">
      <w:pPr>
        <w:spacing w:after="0"/>
        <w:jc w:val="right"/>
        <w:rPr>
          <w:rFonts w:ascii="PermianSerifTypeface" w:hAnsi="PermianSerifTypeface"/>
          <w:b/>
          <w:bCs/>
          <w:lang w:val="ro-RO"/>
        </w:rPr>
      </w:pPr>
    </w:p>
    <w:p w14:paraId="41B632E7" w14:textId="77777777" w:rsidR="00097AC2" w:rsidRPr="00B263EF" w:rsidRDefault="00097AC2" w:rsidP="006167E3">
      <w:pPr>
        <w:spacing w:after="0"/>
        <w:jc w:val="right"/>
        <w:rPr>
          <w:rFonts w:ascii="PermianSerifTypeface" w:hAnsi="PermianSerifTypeface"/>
          <w:b/>
          <w:bCs/>
          <w:lang w:val="ro-RO"/>
        </w:rPr>
      </w:pPr>
    </w:p>
    <w:p w14:paraId="6EE42E56" w14:textId="77777777" w:rsidR="00097AC2" w:rsidRPr="00B263EF" w:rsidRDefault="00097AC2" w:rsidP="006167E3">
      <w:pPr>
        <w:spacing w:after="0"/>
        <w:jc w:val="right"/>
        <w:rPr>
          <w:rFonts w:ascii="PermianSerifTypeface" w:hAnsi="PermianSerifTypeface"/>
          <w:b/>
          <w:bCs/>
          <w:lang w:val="ro-RO"/>
        </w:rPr>
      </w:pPr>
    </w:p>
    <w:p w14:paraId="2404FFC9" w14:textId="77777777" w:rsidR="00097AC2" w:rsidRPr="00B263EF" w:rsidRDefault="00097AC2" w:rsidP="006167E3">
      <w:pPr>
        <w:spacing w:after="0"/>
        <w:jc w:val="right"/>
        <w:rPr>
          <w:rFonts w:ascii="PermianSerifTypeface" w:hAnsi="PermianSerifTypeface"/>
          <w:b/>
          <w:bCs/>
          <w:lang w:val="ro-RO"/>
        </w:rPr>
      </w:pPr>
    </w:p>
    <w:p w14:paraId="0F0EEF0B" w14:textId="77777777" w:rsidR="00097AC2" w:rsidRPr="00B263EF" w:rsidRDefault="00097AC2" w:rsidP="006167E3">
      <w:pPr>
        <w:spacing w:after="0"/>
        <w:jc w:val="right"/>
        <w:rPr>
          <w:rFonts w:ascii="PermianSerifTypeface" w:hAnsi="PermianSerifTypeface"/>
          <w:b/>
          <w:bCs/>
          <w:lang w:val="ro-RO"/>
        </w:rPr>
      </w:pPr>
    </w:p>
    <w:p w14:paraId="3BF42167" w14:textId="77777777" w:rsidR="00097AC2" w:rsidRPr="00B263EF" w:rsidRDefault="00097AC2" w:rsidP="006167E3">
      <w:pPr>
        <w:spacing w:after="0"/>
        <w:jc w:val="right"/>
        <w:rPr>
          <w:rFonts w:ascii="PermianSerifTypeface" w:hAnsi="PermianSerifTypeface"/>
          <w:b/>
          <w:bCs/>
          <w:lang w:val="ro-RO"/>
        </w:rPr>
      </w:pPr>
    </w:p>
    <w:p w14:paraId="71647E9F" w14:textId="77777777" w:rsidR="005714E7" w:rsidRPr="00B263EF" w:rsidRDefault="005714E7" w:rsidP="00252BD1">
      <w:pPr>
        <w:spacing w:after="0"/>
        <w:jc w:val="right"/>
        <w:rPr>
          <w:rFonts w:ascii="PermianSerifTypeface" w:hAnsi="PermianSerifTypeface"/>
          <w:b/>
          <w:bCs/>
          <w:lang w:val="ro-RO"/>
        </w:rPr>
      </w:pPr>
    </w:p>
    <w:p w14:paraId="496CA98E" w14:textId="4F50FF71" w:rsidR="00252BD1" w:rsidRPr="00B263EF" w:rsidRDefault="00252BD1" w:rsidP="00252BD1">
      <w:pPr>
        <w:spacing w:after="0"/>
        <w:jc w:val="right"/>
        <w:rPr>
          <w:rFonts w:ascii="PermianSerifTypeface" w:hAnsi="PermianSerifTypeface"/>
          <w:b/>
          <w:bCs/>
          <w:lang w:val="ro-RO"/>
        </w:rPr>
      </w:pPr>
      <w:r w:rsidRPr="00B263EF">
        <w:rPr>
          <w:rFonts w:ascii="PermianSerifTypeface" w:hAnsi="PermianSerifTypeface"/>
          <w:b/>
          <w:bCs/>
          <w:lang w:val="ro-RO"/>
        </w:rPr>
        <w:lastRenderedPageBreak/>
        <w:t>Anexa nr.</w:t>
      </w:r>
      <w:r w:rsidR="00E34FD1" w:rsidRPr="00B263EF">
        <w:rPr>
          <w:rFonts w:ascii="PermianSerifTypeface" w:hAnsi="PermianSerifTypeface"/>
          <w:b/>
          <w:bCs/>
          <w:lang w:val="ro-RO"/>
        </w:rPr>
        <w:t>4</w:t>
      </w:r>
    </w:p>
    <w:p w14:paraId="68B19290" w14:textId="77777777" w:rsidR="00252BD1" w:rsidRPr="00B263EF" w:rsidRDefault="00252BD1" w:rsidP="00252BD1">
      <w:pPr>
        <w:spacing w:after="0"/>
        <w:jc w:val="right"/>
        <w:rPr>
          <w:rFonts w:ascii="PermianSerifTypeface" w:hAnsi="PermianSerifTypeface"/>
          <w:lang w:val="ro-RO"/>
        </w:rPr>
      </w:pPr>
      <w:r w:rsidRPr="00B263EF">
        <w:rPr>
          <w:rFonts w:ascii="PermianSerifTypeface" w:hAnsi="PermianSerifTypeface"/>
          <w:lang w:val="ro-RO"/>
        </w:rPr>
        <w:t xml:space="preserve">la Regulamentul cu privire la activitatea </w:t>
      </w:r>
    </w:p>
    <w:p w14:paraId="7F508051" w14:textId="77777777" w:rsidR="00252BD1" w:rsidRPr="00B263EF" w:rsidRDefault="00252BD1" w:rsidP="00252BD1">
      <w:pPr>
        <w:spacing w:after="0"/>
        <w:jc w:val="right"/>
        <w:rPr>
          <w:rFonts w:ascii="PermianSerifTypeface" w:hAnsi="PermianSerifTypeface"/>
          <w:lang w:val="ro-RO"/>
        </w:rPr>
      </w:pPr>
      <w:r w:rsidRPr="00B263EF">
        <w:rPr>
          <w:rFonts w:ascii="PermianSerifTypeface" w:hAnsi="PermianSerifTypeface"/>
          <w:lang w:val="ro-RO"/>
        </w:rPr>
        <w:t>prestatorilor de servicii de plată nebancari</w:t>
      </w:r>
    </w:p>
    <w:p w14:paraId="1C223A8A" w14:textId="2FCB8F2A" w:rsidR="00252BD1" w:rsidRPr="00B263EF" w:rsidRDefault="00252BD1" w:rsidP="006167E3">
      <w:pPr>
        <w:spacing w:after="0"/>
        <w:jc w:val="right"/>
        <w:rPr>
          <w:rFonts w:ascii="PermianSerifTypeface" w:hAnsi="PermianSerifTypeface"/>
          <w:b/>
          <w:bCs/>
          <w:lang w:val="ro-RO"/>
        </w:rPr>
      </w:pPr>
    </w:p>
    <w:p w14:paraId="3E53172B" w14:textId="772B62F0" w:rsidR="00252BD1" w:rsidRPr="00B263EF" w:rsidRDefault="00252BD1" w:rsidP="00252BD1">
      <w:pPr>
        <w:spacing w:after="0"/>
        <w:jc w:val="center"/>
        <w:rPr>
          <w:rFonts w:ascii="PermianSerifTypeface" w:hAnsi="PermianSerifTypeface"/>
          <w:b/>
          <w:bCs/>
          <w:lang w:val="ro-RO"/>
        </w:rPr>
      </w:pPr>
      <w:r w:rsidRPr="00B263EF">
        <w:rPr>
          <w:rFonts w:ascii="PermianSerifTypeface" w:hAnsi="PermianSerifTypeface"/>
          <w:b/>
          <w:bCs/>
          <w:lang w:val="ro-RO"/>
        </w:rPr>
        <w:t>CERERE</w:t>
      </w:r>
      <w:r w:rsidR="005B3AF0" w:rsidRPr="00B263EF">
        <w:rPr>
          <w:rFonts w:ascii="PermianSerifTypeface" w:hAnsi="PermianSerifTypeface"/>
          <w:b/>
          <w:bCs/>
          <w:lang w:val="ro-RO"/>
        </w:rPr>
        <w:t xml:space="preserve"> DE ÎNREGISTRARE</w:t>
      </w:r>
    </w:p>
    <w:p w14:paraId="108F08FB" w14:textId="77777777" w:rsidR="00252BD1" w:rsidRPr="00B263EF" w:rsidRDefault="00252BD1" w:rsidP="006167E3">
      <w:pPr>
        <w:spacing w:after="0"/>
        <w:jc w:val="right"/>
        <w:rPr>
          <w:rFonts w:ascii="PermianSerifTypeface" w:hAnsi="PermianSerifTypeface"/>
          <w:b/>
          <w:bCs/>
          <w:lang w:val="ro-RO"/>
        </w:rPr>
      </w:pPr>
    </w:p>
    <w:p w14:paraId="46744234" w14:textId="7635D540" w:rsidR="005A1D3E" w:rsidRPr="00B263EF" w:rsidRDefault="0086146C" w:rsidP="0086146C">
      <w:pPr>
        <w:autoSpaceDE w:val="0"/>
        <w:autoSpaceDN w:val="0"/>
        <w:adjustRightInd w:val="0"/>
        <w:spacing w:after="0" w:line="240" w:lineRule="auto"/>
        <w:rPr>
          <w:rFonts w:ascii="PermianSerifTypeface" w:hAnsi="PermianSerifTypeface" w:cs="Times New Roman"/>
        </w:rPr>
      </w:pPr>
      <w:r w:rsidRPr="00B263EF">
        <w:rPr>
          <w:rFonts w:ascii="PermianSerifTypeface" w:hAnsi="PermianSerifTypeface" w:cs="Times New Roman"/>
          <w:color w:val="000000"/>
        </w:rPr>
        <w:t>Subsemnatul</w:t>
      </w:r>
      <w:r w:rsidR="003D7D45" w:rsidRPr="00B263EF">
        <w:rPr>
          <w:rFonts w:ascii="PermianSerifTypeface" w:hAnsi="PermianSerifTypeface" w:cs="Times New Roman"/>
          <w:color w:val="000000"/>
        </w:rPr>
        <w:t>(a)</w:t>
      </w:r>
      <w:r w:rsidRPr="00B263EF">
        <w:rPr>
          <w:rFonts w:ascii="PermianSerifTypeface" w:hAnsi="PermianSerifTypeface" w:cs="Times New Roman"/>
          <w:color w:val="000000"/>
        </w:rPr>
        <w:t xml:space="preserve">, </w:t>
      </w:r>
      <w:r w:rsidRPr="00B263EF">
        <w:rPr>
          <w:rFonts w:ascii="PermianSerifTypeface" w:hAnsi="PermianSerifTypeface" w:cs="Times New Roman"/>
        </w:rPr>
        <w:t>____________________</w:t>
      </w:r>
      <w:r w:rsidR="005A1D3E" w:rsidRPr="00B263EF">
        <w:rPr>
          <w:rFonts w:ascii="PermianSerifTypeface" w:hAnsi="PermianSerifTypeface" w:cs="Times New Roman"/>
        </w:rPr>
        <w:t>____________________________________</w:t>
      </w:r>
      <w:r w:rsidR="00C836A7" w:rsidRPr="00B263EF">
        <w:rPr>
          <w:rFonts w:ascii="PermianSerifTypeface" w:hAnsi="PermianSerifTypeface" w:cs="Times New Roman"/>
        </w:rPr>
        <w:t>___________</w:t>
      </w:r>
      <w:r w:rsidRPr="00B263EF">
        <w:rPr>
          <w:rFonts w:ascii="PermianSerifTypeface" w:hAnsi="PermianSerifTypeface" w:cs="Times New Roman"/>
        </w:rPr>
        <w:t xml:space="preserve">, </w:t>
      </w:r>
    </w:p>
    <w:p w14:paraId="7C4D962D" w14:textId="65775784" w:rsidR="0086146C" w:rsidRPr="00B263EF" w:rsidRDefault="0086146C" w:rsidP="0086146C">
      <w:pPr>
        <w:autoSpaceDE w:val="0"/>
        <w:autoSpaceDN w:val="0"/>
        <w:adjustRightInd w:val="0"/>
        <w:spacing w:after="0" w:line="240" w:lineRule="auto"/>
        <w:rPr>
          <w:rFonts w:ascii="PermianSerifTypeface" w:hAnsi="PermianSerifTypeface" w:cs="Times New Roman"/>
          <w:vertAlign w:val="superscript"/>
        </w:rPr>
      </w:pPr>
      <w:r w:rsidRPr="00B263EF">
        <w:rPr>
          <w:rFonts w:ascii="PermianSerifTypeface" w:hAnsi="PermianSerifTypeface" w:cs="Times New Roman"/>
          <w:vertAlign w:val="superscript"/>
        </w:rPr>
        <w:t xml:space="preserve">                    </w:t>
      </w:r>
      <w:r w:rsidR="00C836A7" w:rsidRPr="00B263EF">
        <w:rPr>
          <w:rFonts w:ascii="PermianSerifTypeface" w:hAnsi="PermianSerifTypeface" w:cs="Times New Roman"/>
          <w:vertAlign w:val="superscript"/>
        </w:rPr>
        <w:t xml:space="preserve">           </w:t>
      </w:r>
      <w:r w:rsidRPr="00B263EF">
        <w:rPr>
          <w:rFonts w:ascii="PermianSerifTypeface" w:hAnsi="PermianSerifTypeface" w:cs="Times New Roman"/>
          <w:vertAlign w:val="superscript"/>
        </w:rPr>
        <w:t xml:space="preserve">       (numele şi prenumele</w:t>
      </w:r>
      <w:r w:rsidR="005A1D3E" w:rsidRPr="00B263EF">
        <w:rPr>
          <w:rFonts w:ascii="PermianSerifTypeface" w:hAnsi="PermianSerifTypeface" w:cs="Times New Roman"/>
          <w:vertAlign w:val="superscript"/>
        </w:rPr>
        <w:t xml:space="preserve"> organului de conducere/membrul organlui de conducere/persoanei împuternicite a acestuia</w:t>
      </w:r>
      <w:r w:rsidRPr="00B263EF">
        <w:rPr>
          <w:rFonts w:ascii="PermianSerifTypeface" w:hAnsi="PermianSerifTypeface" w:cs="Times New Roman"/>
          <w:vertAlign w:val="superscript"/>
        </w:rPr>
        <w:t xml:space="preserve">)                                                                                                    </w:t>
      </w:r>
    </w:p>
    <w:p w14:paraId="2DBE856A" w14:textId="77777777" w:rsidR="00C836A7" w:rsidRPr="00B263EF" w:rsidRDefault="005A1D3E" w:rsidP="00C836A7">
      <w:pPr>
        <w:autoSpaceDE w:val="0"/>
        <w:autoSpaceDN w:val="0"/>
        <w:adjustRightInd w:val="0"/>
        <w:spacing w:after="0" w:line="240" w:lineRule="auto"/>
        <w:rPr>
          <w:rFonts w:ascii="PermianSerifTypeface" w:hAnsi="PermianSerifTypeface" w:cs="Times New Roman"/>
          <w:vertAlign w:val="superscript"/>
        </w:rPr>
      </w:pPr>
      <w:r w:rsidRPr="00B263EF">
        <w:rPr>
          <w:rFonts w:ascii="PermianSerifTypeface" w:hAnsi="PermianSerifTypeface" w:cs="Times New Roman"/>
        </w:rPr>
        <w:t xml:space="preserve">solicit </w:t>
      </w:r>
      <w:r w:rsidR="0086146C" w:rsidRPr="00B263EF">
        <w:rPr>
          <w:rFonts w:ascii="PermianSerifTypeface" w:hAnsi="PermianSerifTypeface" w:cs="Times New Roman"/>
        </w:rPr>
        <w:t xml:space="preserve">înregistrarea </w:t>
      </w:r>
      <w:r w:rsidRPr="00B263EF">
        <w:rPr>
          <w:rFonts w:ascii="PermianSerifTypeface" w:hAnsi="PermianSerifTypeface" w:cs="Times New Roman"/>
        </w:rPr>
        <w:t xml:space="preserve">_______________________________________ în calitate de </w:t>
      </w:r>
      <w:r w:rsidR="00C836A7" w:rsidRPr="00B263EF">
        <w:rPr>
          <w:rFonts w:ascii="PermianSerifTypeface" w:hAnsi="PermianSerifTypeface" w:cs="Times New Roman"/>
          <w:vertAlign w:val="superscript"/>
        </w:rPr>
        <w:t xml:space="preserve">                                                               </w:t>
      </w:r>
    </w:p>
    <w:p w14:paraId="06CB2866" w14:textId="2546E4B4" w:rsidR="00C836A7" w:rsidRPr="00B263EF" w:rsidRDefault="00C836A7" w:rsidP="00C836A7">
      <w:pPr>
        <w:autoSpaceDE w:val="0"/>
        <w:autoSpaceDN w:val="0"/>
        <w:adjustRightInd w:val="0"/>
        <w:spacing w:after="0" w:line="240" w:lineRule="auto"/>
        <w:rPr>
          <w:rFonts w:ascii="PermianSerifTypeface" w:hAnsi="PermianSerifTypeface" w:cs="Times New Roman"/>
          <w:vertAlign w:val="superscript"/>
        </w:rPr>
      </w:pPr>
      <w:r w:rsidRPr="00B263EF">
        <w:rPr>
          <w:rFonts w:ascii="PermianSerifTypeface" w:hAnsi="PermianSerifTypeface" w:cs="Times New Roman"/>
          <w:vertAlign w:val="superscript"/>
        </w:rPr>
        <w:t xml:space="preserve">                                                     (denumirea oficiului secundar/punctului de lucru/agentului/sucursalei)</w:t>
      </w:r>
    </w:p>
    <w:p w14:paraId="60675889" w14:textId="2BC09F97" w:rsidR="005A1D3E" w:rsidRPr="00B263EF" w:rsidRDefault="005A1D3E" w:rsidP="0086146C">
      <w:pPr>
        <w:autoSpaceDE w:val="0"/>
        <w:autoSpaceDN w:val="0"/>
        <w:adjustRightInd w:val="0"/>
        <w:spacing w:after="0" w:line="240" w:lineRule="auto"/>
        <w:rPr>
          <w:rFonts w:ascii="PermianSerifTypeface" w:hAnsi="PermianSerifTypeface" w:cs="Times New Roman"/>
        </w:rPr>
      </w:pPr>
      <w:r w:rsidRPr="00B263EF">
        <w:rPr>
          <w:rFonts w:ascii="PermianSerifTypeface" w:hAnsi="PermianSerifTypeface" w:cs="Times New Roman"/>
        </w:rPr>
        <w:t xml:space="preserve">___________________________________________ cu sediul/adresa: </w:t>
      </w:r>
    </w:p>
    <w:p w14:paraId="50F77391" w14:textId="2C0BFC09" w:rsidR="005A1D3E" w:rsidRPr="00B263EF" w:rsidRDefault="005A1D3E" w:rsidP="0086146C">
      <w:pPr>
        <w:autoSpaceDE w:val="0"/>
        <w:autoSpaceDN w:val="0"/>
        <w:adjustRightInd w:val="0"/>
        <w:spacing w:after="0" w:line="240" w:lineRule="auto"/>
        <w:rPr>
          <w:rFonts w:ascii="PermianSerifTypeface" w:hAnsi="PermianSerifTypeface" w:cs="Times New Roman"/>
        </w:rPr>
      </w:pPr>
      <w:r w:rsidRPr="00B263EF">
        <w:rPr>
          <w:rFonts w:ascii="PermianSerifTypeface" w:hAnsi="PermianSerifTypeface" w:cs="Times New Roman"/>
        </w:rPr>
        <w:t>________________________________________________________________________________, administrator/conducător________________________________________________.</w:t>
      </w:r>
    </w:p>
    <w:p w14:paraId="0FED35FE" w14:textId="2620BD7A" w:rsidR="005A1D3E" w:rsidRPr="00B263EF" w:rsidRDefault="005A1D3E" w:rsidP="005A1D3E">
      <w:pPr>
        <w:autoSpaceDE w:val="0"/>
        <w:autoSpaceDN w:val="0"/>
        <w:adjustRightInd w:val="0"/>
        <w:spacing w:after="0" w:line="240" w:lineRule="auto"/>
        <w:rPr>
          <w:rFonts w:ascii="PermianSerifTypeface" w:hAnsi="PermianSerifTypeface" w:cs="Times New Roman"/>
          <w:vertAlign w:val="superscript"/>
        </w:rPr>
      </w:pPr>
      <w:r w:rsidRPr="00B263EF">
        <w:rPr>
          <w:rFonts w:ascii="PermianSerifTypeface" w:hAnsi="PermianSerifTypeface" w:cs="Times New Roman"/>
          <w:vertAlign w:val="superscript"/>
        </w:rPr>
        <w:t xml:space="preserve">                                                                                    (numele și prenumele administratorului agentului/conducătorului sucursalei)</w:t>
      </w:r>
    </w:p>
    <w:p w14:paraId="420D5147" w14:textId="70C2A29D" w:rsidR="00E11FF5" w:rsidRPr="00B263EF" w:rsidRDefault="00E11FF5" w:rsidP="0086146C">
      <w:pPr>
        <w:autoSpaceDE w:val="0"/>
        <w:autoSpaceDN w:val="0"/>
        <w:adjustRightInd w:val="0"/>
        <w:spacing w:after="0" w:line="240" w:lineRule="auto"/>
        <w:rPr>
          <w:rFonts w:ascii="PermianSerifTypeface" w:hAnsi="PermianSerifTypeface" w:cs="Times New Roman"/>
        </w:rPr>
      </w:pPr>
      <w:r w:rsidRPr="00B263EF">
        <w:rPr>
          <w:rFonts w:ascii="PermianSerifTypeface" w:hAnsi="PermianSerifTypeface" w:cs="Times New Roman"/>
        </w:rPr>
        <w:t>Lista serviciilor de plată: _____________________________________________________________.</w:t>
      </w:r>
    </w:p>
    <w:p w14:paraId="75E54596" w14:textId="638903F8" w:rsidR="00E11FF5" w:rsidRPr="00B263EF" w:rsidRDefault="00E11FF5" w:rsidP="003F49CF">
      <w:pPr>
        <w:autoSpaceDE w:val="0"/>
        <w:autoSpaceDN w:val="0"/>
        <w:adjustRightInd w:val="0"/>
        <w:spacing w:after="0" w:line="240" w:lineRule="auto"/>
        <w:rPr>
          <w:rFonts w:ascii="PermianSerifTypeface" w:hAnsi="PermianSerifTypeface" w:cs="Times New Roman"/>
          <w:sz w:val="14"/>
          <w:szCs w:val="14"/>
        </w:rPr>
      </w:pPr>
      <w:r w:rsidRPr="00B263EF">
        <w:rPr>
          <w:rFonts w:ascii="PermianSerifTypeface" w:hAnsi="PermianSerifTypeface" w:cs="Times New Roman"/>
          <w:sz w:val="14"/>
          <w:szCs w:val="14"/>
        </w:rPr>
        <w:t>(lista serviciilor care se vor presta prin oficiul secundar/punctul de lucru/agent/sucursală)</w:t>
      </w:r>
    </w:p>
    <w:p w14:paraId="3D9BA587" w14:textId="77777777" w:rsidR="00E11FF5" w:rsidRPr="00B263EF" w:rsidRDefault="00E11FF5" w:rsidP="0086146C">
      <w:pPr>
        <w:autoSpaceDE w:val="0"/>
        <w:autoSpaceDN w:val="0"/>
        <w:adjustRightInd w:val="0"/>
        <w:spacing w:after="0" w:line="240" w:lineRule="auto"/>
        <w:rPr>
          <w:rFonts w:ascii="PermianSerifTypeface" w:hAnsi="PermianSerifTypeface" w:cs="Times New Roman"/>
        </w:rPr>
      </w:pPr>
    </w:p>
    <w:p w14:paraId="3EFA8786" w14:textId="3739C086" w:rsidR="000945F4" w:rsidRPr="00B263EF" w:rsidRDefault="005A1D3E" w:rsidP="0086146C">
      <w:pPr>
        <w:autoSpaceDE w:val="0"/>
        <w:autoSpaceDN w:val="0"/>
        <w:adjustRightInd w:val="0"/>
        <w:spacing w:after="0" w:line="240" w:lineRule="auto"/>
        <w:rPr>
          <w:rFonts w:ascii="PermianSerifTypeface" w:hAnsi="PermianSerifTypeface" w:cs="Times New Roman"/>
        </w:rPr>
      </w:pPr>
      <w:r w:rsidRPr="00B263EF">
        <w:rPr>
          <w:rFonts w:ascii="PermianSerifTypeface" w:hAnsi="PermianSerifTypeface" w:cs="Times New Roman"/>
        </w:rPr>
        <w:t>Valoarea plăților care se estimează a fi realizate pe parcursul unui an calendaristic complet: _______________________</w:t>
      </w:r>
      <w:r w:rsidR="000945F4" w:rsidRPr="00B263EF">
        <w:rPr>
          <w:rFonts w:ascii="PermianSerifTypeface" w:hAnsi="PermianSerifTypeface" w:cs="Times New Roman"/>
        </w:rPr>
        <w:t xml:space="preserve"> lei.</w:t>
      </w:r>
    </w:p>
    <w:p w14:paraId="522ABF8E" w14:textId="67853859" w:rsidR="000945F4" w:rsidRPr="00B263EF" w:rsidRDefault="000945F4" w:rsidP="0086146C">
      <w:pPr>
        <w:autoSpaceDE w:val="0"/>
        <w:autoSpaceDN w:val="0"/>
        <w:adjustRightInd w:val="0"/>
        <w:spacing w:after="0" w:line="240" w:lineRule="auto"/>
        <w:rPr>
          <w:rFonts w:ascii="PermianSerifTypeface" w:hAnsi="PermianSerifTypeface" w:cs="Times New Roman"/>
        </w:rPr>
      </w:pPr>
      <w:r w:rsidRPr="00B263EF">
        <w:rPr>
          <w:rFonts w:ascii="PermianSerifTypeface" w:hAnsi="PermianSerifTypeface" w:cs="Times New Roman"/>
        </w:rPr>
        <w:t xml:space="preserve">Codul unic de identificare/alt număr de identificare a agentului de plată în sistemul </w:t>
      </w:r>
      <w:r w:rsidR="00C836A7" w:rsidRPr="00B263EF">
        <w:rPr>
          <w:rFonts w:ascii="PermianSerifTypeface" w:hAnsi="PermianSerifTypeface" w:cs="Times New Roman"/>
        </w:rPr>
        <w:t>informațional</w:t>
      </w:r>
      <w:r w:rsidRPr="00B263EF">
        <w:rPr>
          <w:rFonts w:ascii="PermianSerifTypeface" w:hAnsi="PermianSerifTypeface" w:cs="Times New Roman"/>
        </w:rPr>
        <w:t xml:space="preserve"> al prestatorului de servicii de plată nebancar: _______________________.</w:t>
      </w:r>
    </w:p>
    <w:p w14:paraId="6727AAF3" w14:textId="769A675A" w:rsidR="0086146C" w:rsidRPr="00B263EF" w:rsidRDefault="004541B3" w:rsidP="00E42631">
      <w:pPr>
        <w:autoSpaceDE w:val="0"/>
        <w:autoSpaceDN w:val="0"/>
        <w:adjustRightInd w:val="0"/>
        <w:spacing w:after="0" w:line="240" w:lineRule="auto"/>
        <w:ind w:firstLine="708"/>
        <w:rPr>
          <w:rFonts w:ascii="PermianSerifTypeface" w:hAnsi="PermianSerifTypeface" w:cs="Times New Roman"/>
          <w:color w:val="000000"/>
          <w:sz w:val="14"/>
          <w:szCs w:val="14"/>
        </w:rPr>
      </w:pPr>
      <w:r w:rsidRPr="00B263EF">
        <w:rPr>
          <w:rFonts w:ascii="PermianSerifTypeface" w:hAnsi="PermianSerifTypeface" w:cs="Times New Roman"/>
          <w:color w:val="000000"/>
          <w:sz w:val="14"/>
          <w:szCs w:val="14"/>
        </w:rPr>
        <w:t>(se indică</w:t>
      </w:r>
      <w:r w:rsidR="0069585D" w:rsidRPr="00B263EF">
        <w:rPr>
          <w:rFonts w:ascii="PermianSerifTypeface" w:hAnsi="PermianSerifTypeface" w:cs="Times New Roman"/>
          <w:color w:val="000000"/>
          <w:sz w:val="14"/>
          <w:szCs w:val="14"/>
        </w:rPr>
        <w:t>/completează</w:t>
      </w:r>
      <w:r w:rsidRPr="00B263EF">
        <w:rPr>
          <w:rFonts w:ascii="PermianSerifTypeface" w:hAnsi="PermianSerifTypeface" w:cs="Times New Roman"/>
          <w:color w:val="000000"/>
          <w:sz w:val="14"/>
          <w:szCs w:val="14"/>
        </w:rPr>
        <w:t xml:space="preserve"> doar în cererile de înregistrare a agenților)</w:t>
      </w:r>
    </w:p>
    <w:p w14:paraId="18B1D4D9" w14:textId="77777777" w:rsidR="004541B3" w:rsidRPr="00B263EF" w:rsidRDefault="004541B3" w:rsidP="0086146C">
      <w:pPr>
        <w:autoSpaceDE w:val="0"/>
        <w:autoSpaceDN w:val="0"/>
        <w:adjustRightInd w:val="0"/>
        <w:spacing w:after="0" w:line="240" w:lineRule="auto"/>
        <w:rPr>
          <w:rFonts w:ascii="PermianSerifTypeface" w:hAnsi="PermianSerifTypeface" w:cs="Times New Roman"/>
          <w:color w:val="000000"/>
        </w:rPr>
      </w:pPr>
    </w:p>
    <w:p w14:paraId="77D60D28" w14:textId="2E128CD7" w:rsidR="0086146C" w:rsidRPr="00B263EF" w:rsidRDefault="0086146C" w:rsidP="0086146C">
      <w:pPr>
        <w:autoSpaceDE w:val="0"/>
        <w:autoSpaceDN w:val="0"/>
        <w:adjustRightInd w:val="0"/>
        <w:spacing w:after="0" w:line="240" w:lineRule="auto"/>
        <w:rPr>
          <w:rFonts w:ascii="PermianSerifTypeface" w:hAnsi="PermianSerifTypeface" w:cs="Times New Roman"/>
          <w:color w:val="000000"/>
        </w:rPr>
      </w:pPr>
      <w:r w:rsidRPr="00B263EF">
        <w:rPr>
          <w:rFonts w:ascii="PermianSerifTypeface" w:hAnsi="PermianSerifTypeface" w:cs="Times New Roman"/>
          <w:color w:val="000000"/>
        </w:rPr>
        <w:t xml:space="preserve">În vederea examinării cererii anexez următoarele documente și informații: </w:t>
      </w:r>
    </w:p>
    <w:p w14:paraId="69C3B269" w14:textId="77777777" w:rsidR="0086146C" w:rsidRPr="00B263EF" w:rsidRDefault="0086146C" w:rsidP="009B77DD">
      <w:pPr>
        <w:pStyle w:val="ListParagraph"/>
        <w:numPr>
          <w:ilvl w:val="0"/>
          <w:numId w:val="20"/>
        </w:numPr>
        <w:autoSpaceDE w:val="0"/>
        <w:autoSpaceDN w:val="0"/>
        <w:adjustRightInd w:val="0"/>
        <w:rPr>
          <w:rFonts w:ascii="PermianSerifTypeface" w:hAnsi="PermianSerifTypeface"/>
          <w:color w:val="000000"/>
        </w:rPr>
      </w:pPr>
      <w:r w:rsidRPr="00B263EF">
        <w:rPr>
          <w:rFonts w:ascii="PermianSerifTypeface" w:hAnsi="PermianSerifTypeface"/>
          <w:color w:val="000000"/>
        </w:rPr>
        <w:t>_____________________________</w:t>
      </w:r>
    </w:p>
    <w:p w14:paraId="13A06227" w14:textId="77777777" w:rsidR="0086146C" w:rsidRPr="00B263EF" w:rsidRDefault="0086146C" w:rsidP="009B77DD">
      <w:pPr>
        <w:pStyle w:val="ListParagraph"/>
        <w:numPr>
          <w:ilvl w:val="0"/>
          <w:numId w:val="20"/>
        </w:numPr>
        <w:autoSpaceDE w:val="0"/>
        <w:autoSpaceDN w:val="0"/>
        <w:adjustRightInd w:val="0"/>
        <w:rPr>
          <w:rFonts w:ascii="PermianSerifTypeface" w:hAnsi="PermianSerifTypeface"/>
          <w:color w:val="000000"/>
        </w:rPr>
      </w:pPr>
      <w:r w:rsidRPr="00B263EF">
        <w:rPr>
          <w:rFonts w:ascii="PermianSerifTypeface" w:hAnsi="PermianSerifTypeface"/>
          <w:color w:val="000000"/>
        </w:rPr>
        <w:t>_____________________________</w:t>
      </w:r>
    </w:p>
    <w:p w14:paraId="0AE23D40" w14:textId="77777777" w:rsidR="0086146C" w:rsidRPr="00B263EF" w:rsidRDefault="0086146C" w:rsidP="0086146C">
      <w:pPr>
        <w:autoSpaceDE w:val="0"/>
        <w:autoSpaceDN w:val="0"/>
        <w:adjustRightInd w:val="0"/>
        <w:spacing w:after="0" w:line="240" w:lineRule="auto"/>
        <w:ind w:left="360"/>
        <w:rPr>
          <w:rFonts w:ascii="PermianSerifTypeface" w:hAnsi="PermianSerifTypeface" w:cs="Times New Roman"/>
          <w:color w:val="000000"/>
        </w:rPr>
      </w:pPr>
      <w:r w:rsidRPr="00B263EF">
        <w:rPr>
          <w:rFonts w:ascii="PermianSerifTypeface" w:hAnsi="PermianSerifTypeface" w:cs="Times New Roman"/>
          <w:color w:val="000000"/>
        </w:rPr>
        <w:t>n. ______________________________</w:t>
      </w:r>
    </w:p>
    <w:p w14:paraId="245473E1" w14:textId="77777777" w:rsidR="0086146C" w:rsidRPr="00B263EF" w:rsidRDefault="0086146C" w:rsidP="0086146C">
      <w:pPr>
        <w:autoSpaceDE w:val="0"/>
        <w:autoSpaceDN w:val="0"/>
        <w:adjustRightInd w:val="0"/>
        <w:spacing w:after="0" w:line="240" w:lineRule="auto"/>
        <w:rPr>
          <w:rFonts w:ascii="PermianSerifTypeface" w:hAnsi="PermianSerifTypeface" w:cs="Times New Roman"/>
          <w:color w:val="000000"/>
        </w:rPr>
      </w:pPr>
    </w:p>
    <w:p w14:paraId="56EE37FC" w14:textId="77777777" w:rsidR="0086146C" w:rsidRPr="00B263EF" w:rsidRDefault="0086146C" w:rsidP="0086146C">
      <w:pPr>
        <w:autoSpaceDE w:val="0"/>
        <w:autoSpaceDN w:val="0"/>
        <w:adjustRightInd w:val="0"/>
        <w:spacing w:after="0" w:line="240" w:lineRule="auto"/>
        <w:rPr>
          <w:rFonts w:ascii="PermianSerifTypeface" w:hAnsi="PermianSerifTypeface" w:cs="Times New Roman"/>
          <w:color w:val="000000"/>
        </w:rPr>
      </w:pPr>
    </w:p>
    <w:p w14:paraId="0BE68FB3" w14:textId="5EC9CECF" w:rsidR="0086146C" w:rsidRPr="00B263EF" w:rsidRDefault="0086146C" w:rsidP="0086146C">
      <w:pPr>
        <w:autoSpaceDE w:val="0"/>
        <w:autoSpaceDN w:val="0"/>
        <w:adjustRightInd w:val="0"/>
        <w:spacing w:after="0" w:line="240" w:lineRule="auto"/>
        <w:rPr>
          <w:rFonts w:ascii="PermianSerifTypeface" w:hAnsi="PermianSerifTypeface" w:cs="Times New Roman"/>
          <w:color w:val="000000"/>
        </w:rPr>
      </w:pPr>
      <w:r w:rsidRPr="00B263EF">
        <w:rPr>
          <w:rFonts w:ascii="PermianSerifTypeface" w:hAnsi="PermianSerifTypeface" w:cs="Times New Roman"/>
          <w:color w:val="000000"/>
        </w:rPr>
        <w:t>Data ______________________</w:t>
      </w:r>
    </w:p>
    <w:p w14:paraId="7F0FBD47" w14:textId="2A9730E5" w:rsidR="000945F4" w:rsidRPr="00B263EF" w:rsidRDefault="000945F4" w:rsidP="0086146C">
      <w:pPr>
        <w:autoSpaceDE w:val="0"/>
        <w:autoSpaceDN w:val="0"/>
        <w:adjustRightInd w:val="0"/>
        <w:spacing w:after="0" w:line="240" w:lineRule="auto"/>
        <w:rPr>
          <w:rFonts w:ascii="PermianSerifTypeface" w:hAnsi="PermianSerifTypeface" w:cs="Times New Roman"/>
          <w:color w:val="000000"/>
        </w:rPr>
      </w:pPr>
      <w:r w:rsidRPr="00B263EF">
        <w:rPr>
          <w:rFonts w:ascii="PermianSerifTypeface" w:hAnsi="PermianSerifTypeface" w:cs="Times New Roman"/>
          <w:color w:val="000000"/>
        </w:rPr>
        <w:t>Numele/</w:t>
      </w:r>
      <w:r w:rsidR="003D7D45" w:rsidRPr="00B263EF">
        <w:rPr>
          <w:rFonts w:ascii="PermianSerifTypeface" w:hAnsi="PermianSerifTypeface" w:cs="Times New Roman"/>
          <w:color w:val="000000"/>
        </w:rPr>
        <w:t>p</w:t>
      </w:r>
      <w:r w:rsidRPr="00B263EF">
        <w:rPr>
          <w:rFonts w:ascii="PermianSerifTypeface" w:hAnsi="PermianSerifTypeface" w:cs="Times New Roman"/>
          <w:color w:val="000000"/>
        </w:rPr>
        <w:t>renumele și semnătura _________________________________________</w:t>
      </w:r>
      <w:r w:rsidR="005B3AF0" w:rsidRPr="00B263EF">
        <w:rPr>
          <w:rFonts w:ascii="PermianSerifTypeface" w:hAnsi="PermianSerifTypeface" w:cs="Times New Roman"/>
          <w:color w:val="000000"/>
        </w:rPr>
        <w:t>_____________</w:t>
      </w:r>
    </w:p>
    <w:p w14:paraId="3E29A5C8" w14:textId="59998F6B" w:rsidR="000945F4" w:rsidRPr="00B263EF" w:rsidRDefault="000945F4" w:rsidP="00E34FD1">
      <w:pPr>
        <w:autoSpaceDE w:val="0"/>
        <w:autoSpaceDN w:val="0"/>
        <w:adjustRightInd w:val="0"/>
        <w:spacing w:after="0" w:line="240" w:lineRule="auto"/>
        <w:rPr>
          <w:rFonts w:ascii="PermianSerifTypeface" w:hAnsi="PermianSerifTypeface" w:cs="Times New Roman"/>
          <w:color w:val="000000"/>
          <w:vertAlign w:val="superscript"/>
        </w:rPr>
      </w:pPr>
      <w:r w:rsidRPr="00B263EF">
        <w:rPr>
          <w:rFonts w:ascii="PermianSerifTypeface" w:hAnsi="PermianSerifTypeface" w:cs="Times New Roman"/>
          <w:color w:val="000000"/>
          <w:vertAlign w:val="superscript"/>
        </w:rPr>
        <w:t>(numele</w:t>
      </w:r>
      <w:r w:rsidR="005B3AF0" w:rsidRPr="00B263EF">
        <w:rPr>
          <w:rFonts w:ascii="PermianSerifTypeface" w:hAnsi="PermianSerifTypeface" w:cs="Times New Roman"/>
          <w:color w:val="000000"/>
          <w:vertAlign w:val="superscript"/>
        </w:rPr>
        <w:t>,</w:t>
      </w:r>
      <w:r w:rsidRPr="00B263EF">
        <w:rPr>
          <w:rFonts w:ascii="PermianSerifTypeface" w:hAnsi="PermianSerifTypeface" w:cs="Times New Roman"/>
          <w:color w:val="000000"/>
          <w:vertAlign w:val="superscript"/>
        </w:rPr>
        <w:t xml:space="preserve"> prenumele</w:t>
      </w:r>
      <w:r w:rsidR="005B3AF0" w:rsidRPr="00B263EF">
        <w:rPr>
          <w:rFonts w:ascii="PermianSerifTypeface" w:hAnsi="PermianSerifTypeface" w:cs="Times New Roman"/>
          <w:color w:val="000000"/>
          <w:vertAlign w:val="superscript"/>
        </w:rPr>
        <w:t xml:space="preserve"> și semnătura</w:t>
      </w:r>
      <w:r w:rsidRPr="00B263EF">
        <w:rPr>
          <w:rFonts w:ascii="PermianSerifTypeface" w:hAnsi="PermianSerifTypeface" w:cs="Times New Roman"/>
          <w:color w:val="000000"/>
          <w:vertAlign w:val="superscript"/>
        </w:rPr>
        <w:t xml:space="preserve"> </w:t>
      </w:r>
      <w:r w:rsidR="005B3AF0" w:rsidRPr="00B263EF">
        <w:rPr>
          <w:rFonts w:ascii="PermianSerifTypeface" w:hAnsi="PermianSerifTypeface" w:cs="Times New Roman"/>
          <w:color w:val="000000"/>
          <w:vertAlign w:val="superscript"/>
        </w:rPr>
        <w:t>organului de conducere/ membrului organului de    conducere al prestatorului de servicii de plată nebancar sau persoanei împuternicite a acestuia)</w:t>
      </w:r>
    </w:p>
    <w:p w14:paraId="046E897C" w14:textId="43FB5C94" w:rsidR="00252BD1" w:rsidRPr="00B263EF" w:rsidRDefault="00252BD1" w:rsidP="006167E3">
      <w:pPr>
        <w:spacing w:after="0"/>
        <w:jc w:val="right"/>
        <w:rPr>
          <w:rFonts w:ascii="PermianSerifTypeface" w:hAnsi="PermianSerifTypeface"/>
          <w:b/>
          <w:bCs/>
        </w:rPr>
      </w:pPr>
    </w:p>
    <w:p w14:paraId="47C2A4A1" w14:textId="77777777" w:rsidR="00723B39" w:rsidRPr="00B263EF" w:rsidRDefault="00723B39" w:rsidP="006167E3">
      <w:pPr>
        <w:spacing w:after="0"/>
        <w:jc w:val="right"/>
        <w:rPr>
          <w:rFonts w:ascii="PermianSerifTypeface" w:hAnsi="PermianSerifTypeface"/>
          <w:b/>
          <w:bCs/>
          <w:lang w:val="ro-RO"/>
        </w:rPr>
      </w:pPr>
    </w:p>
    <w:p w14:paraId="59A813EA" w14:textId="77777777" w:rsidR="00723B39" w:rsidRPr="00B263EF" w:rsidRDefault="00723B39" w:rsidP="006167E3">
      <w:pPr>
        <w:spacing w:after="0"/>
        <w:jc w:val="right"/>
        <w:rPr>
          <w:rFonts w:ascii="PermianSerifTypeface" w:hAnsi="PermianSerifTypeface"/>
          <w:b/>
          <w:bCs/>
          <w:lang w:val="ro-RO"/>
        </w:rPr>
      </w:pPr>
    </w:p>
    <w:p w14:paraId="4083012D" w14:textId="77777777" w:rsidR="00723B39" w:rsidRPr="00B263EF" w:rsidRDefault="00723B39" w:rsidP="006167E3">
      <w:pPr>
        <w:spacing w:after="0"/>
        <w:jc w:val="right"/>
        <w:rPr>
          <w:rFonts w:ascii="PermianSerifTypeface" w:hAnsi="PermianSerifTypeface"/>
          <w:b/>
          <w:bCs/>
          <w:lang w:val="ro-RO"/>
        </w:rPr>
      </w:pPr>
    </w:p>
    <w:p w14:paraId="77AB807C" w14:textId="77777777" w:rsidR="00723B39" w:rsidRPr="00B263EF" w:rsidRDefault="00723B39" w:rsidP="006167E3">
      <w:pPr>
        <w:spacing w:after="0"/>
        <w:jc w:val="right"/>
        <w:rPr>
          <w:rFonts w:ascii="PermianSerifTypeface" w:hAnsi="PermianSerifTypeface"/>
          <w:b/>
          <w:bCs/>
          <w:lang w:val="ro-RO"/>
        </w:rPr>
      </w:pPr>
    </w:p>
    <w:p w14:paraId="38BE0B08" w14:textId="77777777" w:rsidR="00723B39" w:rsidRPr="00B263EF" w:rsidRDefault="00723B39" w:rsidP="006167E3">
      <w:pPr>
        <w:spacing w:after="0"/>
        <w:jc w:val="right"/>
        <w:rPr>
          <w:rFonts w:ascii="PermianSerifTypeface" w:hAnsi="PermianSerifTypeface"/>
          <w:b/>
          <w:bCs/>
          <w:lang w:val="ro-RO"/>
        </w:rPr>
      </w:pPr>
    </w:p>
    <w:p w14:paraId="158C8E1F" w14:textId="77777777" w:rsidR="00723B39" w:rsidRPr="00B263EF" w:rsidRDefault="00723B39" w:rsidP="006167E3">
      <w:pPr>
        <w:spacing w:after="0"/>
        <w:jc w:val="right"/>
        <w:rPr>
          <w:rFonts w:ascii="PermianSerifTypeface" w:hAnsi="PermianSerifTypeface"/>
          <w:b/>
          <w:bCs/>
          <w:lang w:val="ro-RO"/>
        </w:rPr>
      </w:pPr>
    </w:p>
    <w:p w14:paraId="27E5413F" w14:textId="77777777" w:rsidR="00723B39" w:rsidRPr="00B263EF" w:rsidRDefault="00723B39" w:rsidP="006167E3">
      <w:pPr>
        <w:spacing w:after="0"/>
        <w:jc w:val="right"/>
        <w:rPr>
          <w:rFonts w:ascii="PermianSerifTypeface" w:hAnsi="PermianSerifTypeface"/>
          <w:b/>
          <w:bCs/>
          <w:lang w:val="ro-RO"/>
        </w:rPr>
      </w:pPr>
    </w:p>
    <w:p w14:paraId="4F5554A1" w14:textId="77777777" w:rsidR="00723B39" w:rsidRPr="00B263EF" w:rsidRDefault="00723B39" w:rsidP="006167E3">
      <w:pPr>
        <w:spacing w:after="0"/>
        <w:jc w:val="right"/>
        <w:rPr>
          <w:rFonts w:ascii="PermianSerifTypeface" w:hAnsi="PermianSerifTypeface"/>
          <w:b/>
          <w:bCs/>
          <w:lang w:val="ro-RO"/>
        </w:rPr>
      </w:pPr>
    </w:p>
    <w:p w14:paraId="68A479D3" w14:textId="77777777" w:rsidR="00723B39" w:rsidRPr="00B263EF" w:rsidRDefault="00723B39" w:rsidP="006167E3">
      <w:pPr>
        <w:spacing w:after="0"/>
        <w:jc w:val="right"/>
        <w:rPr>
          <w:rFonts w:ascii="PermianSerifTypeface" w:hAnsi="PermianSerifTypeface"/>
          <w:b/>
          <w:bCs/>
          <w:lang w:val="ro-RO"/>
        </w:rPr>
      </w:pPr>
    </w:p>
    <w:p w14:paraId="755520FD" w14:textId="77777777" w:rsidR="00723B39" w:rsidRPr="00B263EF" w:rsidRDefault="00723B39" w:rsidP="006167E3">
      <w:pPr>
        <w:spacing w:after="0"/>
        <w:jc w:val="right"/>
        <w:rPr>
          <w:rFonts w:ascii="PermianSerifTypeface" w:hAnsi="PermianSerifTypeface"/>
          <w:b/>
          <w:bCs/>
          <w:lang w:val="ro-RO"/>
        </w:rPr>
      </w:pPr>
    </w:p>
    <w:p w14:paraId="63271344" w14:textId="77777777" w:rsidR="00723B39" w:rsidRPr="00B263EF" w:rsidRDefault="00723B39" w:rsidP="006167E3">
      <w:pPr>
        <w:spacing w:after="0"/>
        <w:jc w:val="right"/>
        <w:rPr>
          <w:rFonts w:ascii="PermianSerifTypeface" w:hAnsi="PermianSerifTypeface"/>
          <w:b/>
          <w:bCs/>
          <w:lang w:val="ro-RO"/>
        </w:rPr>
      </w:pPr>
    </w:p>
    <w:p w14:paraId="3D86151C" w14:textId="77777777" w:rsidR="00723B39" w:rsidRPr="00B263EF" w:rsidRDefault="00723B39" w:rsidP="006167E3">
      <w:pPr>
        <w:spacing w:after="0"/>
        <w:jc w:val="right"/>
        <w:rPr>
          <w:rFonts w:ascii="PermianSerifTypeface" w:hAnsi="PermianSerifTypeface"/>
          <w:b/>
          <w:bCs/>
          <w:lang w:val="ro-RO"/>
        </w:rPr>
      </w:pPr>
    </w:p>
    <w:p w14:paraId="6C83B824" w14:textId="77777777" w:rsidR="00723B39" w:rsidRPr="00B263EF" w:rsidRDefault="00723B39" w:rsidP="006167E3">
      <w:pPr>
        <w:spacing w:after="0"/>
        <w:jc w:val="right"/>
        <w:rPr>
          <w:rFonts w:ascii="PermianSerifTypeface" w:hAnsi="PermianSerifTypeface"/>
          <w:b/>
          <w:bCs/>
          <w:lang w:val="ro-RO"/>
        </w:rPr>
      </w:pPr>
    </w:p>
    <w:p w14:paraId="65780B5E" w14:textId="77777777" w:rsidR="00723B39" w:rsidRPr="00B263EF" w:rsidRDefault="00723B39" w:rsidP="006167E3">
      <w:pPr>
        <w:spacing w:after="0"/>
        <w:jc w:val="right"/>
        <w:rPr>
          <w:rFonts w:ascii="PermianSerifTypeface" w:hAnsi="PermianSerifTypeface"/>
          <w:b/>
          <w:bCs/>
          <w:lang w:val="ro-RO"/>
        </w:rPr>
      </w:pPr>
    </w:p>
    <w:p w14:paraId="76F16DC1" w14:textId="77777777" w:rsidR="00723B39" w:rsidRPr="00B263EF" w:rsidRDefault="00723B39" w:rsidP="006167E3">
      <w:pPr>
        <w:spacing w:after="0"/>
        <w:jc w:val="right"/>
        <w:rPr>
          <w:rFonts w:ascii="PermianSerifTypeface" w:hAnsi="PermianSerifTypeface"/>
          <w:b/>
          <w:bCs/>
          <w:lang w:val="ro-RO"/>
        </w:rPr>
      </w:pPr>
    </w:p>
    <w:p w14:paraId="27B956DC" w14:textId="77777777" w:rsidR="00723B39" w:rsidRPr="00B263EF" w:rsidRDefault="00723B39" w:rsidP="006167E3">
      <w:pPr>
        <w:spacing w:after="0"/>
        <w:jc w:val="right"/>
        <w:rPr>
          <w:rFonts w:ascii="PermianSerifTypeface" w:hAnsi="PermianSerifTypeface"/>
          <w:b/>
          <w:bCs/>
          <w:lang w:val="ro-RO"/>
        </w:rPr>
      </w:pPr>
    </w:p>
    <w:p w14:paraId="78D5F77B" w14:textId="43EFFB38" w:rsidR="009F6BF3" w:rsidRPr="00B263EF" w:rsidRDefault="009F6BF3" w:rsidP="006167E3">
      <w:pPr>
        <w:spacing w:after="0"/>
        <w:jc w:val="right"/>
        <w:rPr>
          <w:rFonts w:ascii="PermianSerifTypeface" w:hAnsi="PermianSerifTypeface"/>
          <w:b/>
          <w:bCs/>
          <w:lang w:val="ro-RO"/>
        </w:rPr>
      </w:pPr>
      <w:r w:rsidRPr="00B263EF">
        <w:rPr>
          <w:rFonts w:ascii="PermianSerifTypeface" w:hAnsi="PermianSerifTypeface"/>
          <w:b/>
          <w:bCs/>
          <w:lang w:val="ro-RO"/>
        </w:rPr>
        <w:t>Anexa nr.</w:t>
      </w:r>
      <w:r w:rsidR="00252BD1" w:rsidRPr="00B263EF">
        <w:rPr>
          <w:rFonts w:ascii="PermianSerifTypeface" w:hAnsi="PermianSerifTypeface"/>
          <w:b/>
          <w:bCs/>
          <w:lang w:val="ro-RO"/>
        </w:rPr>
        <w:t>5</w:t>
      </w:r>
    </w:p>
    <w:p w14:paraId="438427F0" w14:textId="77777777" w:rsidR="009F6BF3" w:rsidRPr="00B263EF" w:rsidRDefault="009F6BF3" w:rsidP="006167E3">
      <w:pPr>
        <w:spacing w:after="0"/>
        <w:jc w:val="right"/>
        <w:rPr>
          <w:rFonts w:ascii="PermianSerifTypeface" w:hAnsi="PermianSerifTypeface"/>
          <w:lang w:val="ro-RO"/>
        </w:rPr>
      </w:pPr>
      <w:r w:rsidRPr="00B263EF">
        <w:rPr>
          <w:rFonts w:ascii="PermianSerifTypeface" w:hAnsi="PermianSerifTypeface"/>
          <w:lang w:val="ro-RO"/>
        </w:rPr>
        <w:t xml:space="preserve">la Regulamentul cu privire la activitatea </w:t>
      </w:r>
    </w:p>
    <w:p w14:paraId="3FFCFE93" w14:textId="77777777" w:rsidR="009F6BF3" w:rsidRPr="00B263EF" w:rsidRDefault="009F6BF3" w:rsidP="006167E3">
      <w:pPr>
        <w:spacing w:after="0"/>
        <w:jc w:val="right"/>
        <w:rPr>
          <w:rFonts w:ascii="PermianSerifTypeface" w:hAnsi="PermianSerifTypeface"/>
          <w:lang w:val="ro-RO"/>
        </w:rPr>
      </w:pPr>
      <w:r w:rsidRPr="00B263EF">
        <w:rPr>
          <w:rFonts w:ascii="PermianSerifTypeface" w:hAnsi="PermianSerifTypeface"/>
          <w:lang w:val="ro-RO"/>
        </w:rPr>
        <w:t>prestatorilor de servicii de plată nebancari</w:t>
      </w:r>
    </w:p>
    <w:p w14:paraId="67BF25D1" w14:textId="77777777" w:rsidR="009F6BF3" w:rsidRPr="00B263EF" w:rsidRDefault="009F6BF3" w:rsidP="006167E3">
      <w:pPr>
        <w:tabs>
          <w:tab w:val="left" w:pos="8295"/>
        </w:tabs>
        <w:jc w:val="right"/>
        <w:rPr>
          <w:rFonts w:ascii="PermianSerifTypeface" w:hAnsi="PermianSerifTypeface"/>
          <w:lang w:val="ro-RO"/>
        </w:rPr>
      </w:pPr>
    </w:p>
    <w:p w14:paraId="2B1AA9A7" w14:textId="2D467CF6" w:rsidR="009F6BF3" w:rsidRPr="00B263EF" w:rsidRDefault="009F6BF3" w:rsidP="006167E3">
      <w:pPr>
        <w:jc w:val="center"/>
        <w:rPr>
          <w:rFonts w:ascii="PermianSerifTypeface" w:hAnsi="PermianSerifTypeface"/>
          <w:b/>
          <w:lang w:val="ro-RO"/>
        </w:rPr>
      </w:pPr>
      <w:r w:rsidRPr="00B263EF">
        <w:rPr>
          <w:rFonts w:ascii="PermianSerifTypeface" w:hAnsi="PermianSerifTypeface"/>
          <w:b/>
          <w:lang w:val="ro-RO"/>
        </w:rPr>
        <w:t>CHESTIONAR</w:t>
      </w:r>
      <w:r w:rsidRPr="00B263EF">
        <w:rPr>
          <w:rFonts w:ascii="PermianSerifTypeface" w:hAnsi="PermianSerifTypeface"/>
          <w:b/>
          <w:lang w:val="ro-RO"/>
        </w:rPr>
        <w:br/>
        <w:t>pentru administratorii agenților de plată pentru evaluarea reputației</w:t>
      </w:r>
      <w:r w:rsidRPr="00B263EF">
        <w:rPr>
          <w:rFonts w:ascii="PermianSerifTypeface" w:hAnsi="PermianSerifTypeface"/>
          <w:b/>
          <w:iCs/>
          <w:lang w:val="ro-RO"/>
        </w:rPr>
        <w:t>, cunoștințelor</w:t>
      </w:r>
      <w:r w:rsidRPr="00B263EF">
        <w:rPr>
          <w:rFonts w:ascii="PermianSerifTypeface" w:hAnsi="PermianSerifTypeface"/>
          <w:b/>
          <w:lang w:val="ro-RO"/>
        </w:rPr>
        <w:t xml:space="preserve">  și a experienței</w:t>
      </w:r>
      <w:r w:rsidRPr="00B263EF" w:rsidDel="00367B74">
        <w:rPr>
          <w:rFonts w:ascii="PermianSerifTypeface" w:hAnsi="PermianSerifTypeface"/>
          <w:b/>
          <w:lang w:val="ro-RO"/>
        </w:rPr>
        <w:t xml:space="preserve"> </w:t>
      </w:r>
    </w:p>
    <w:p w14:paraId="38EB46A2" w14:textId="0434A949"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1. Denumirea, sediul agentului de plată şi numărul de identificare de stat (IDNO) </w:t>
      </w:r>
    </w:p>
    <w:p w14:paraId="35017BF6"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14FD4E4F"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54B1DA2E"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460BFA5E"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5490B1F4"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4E07B442"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(Pentru persoana fizică, precizaţi numele şi prenumele, domiciliul/reşedinţa, numărul de identificare de stat (IDNP))</w:t>
      </w:r>
    </w:p>
    <w:p w14:paraId="189B20EB" w14:textId="77777777" w:rsidR="009F6BF3" w:rsidRPr="00B263EF" w:rsidRDefault="009F6BF3" w:rsidP="006167E3">
      <w:pPr>
        <w:ind w:firstLine="720"/>
        <w:jc w:val="both"/>
        <w:rPr>
          <w:rFonts w:ascii="PermianSerifTypeface" w:hAnsi="PermianSerifTypeface"/>
          <w:lang w:val="ro-RO"/>
        </w:rPr>
      </w:pPr>
    </w:p>
    <w:p w14:paraId="124AA227" w14:textId="734F06AB"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2. Elementele de identificare ale administratorului agentului de plată</w:t>
      </w:r>
    </w:p>
    <w:p w14:paraId="543B7048"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074F6A41"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0CABE8E7"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A129C9E"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70F23CD"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1ADD577A" w14:textId="053B8EE5"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(Precizaţi numele şi prenumele, domiciliul/reşedinţa, numărul de identificare de stat (IDNP)) </w:t>
      </w:r>
    </w:p>
    <w:p w14:paraId="38719B4B" w14:textId="77777777" w:rsidR="009F6BF3" w:rsidRPr="00B263EF" w:rsidRDefault="009F6BF3" w:rsidP="006167E3">
      <w:pPr>
        <w:ind w:firstLine="720"/>
        <w:jc w:val="both"/>
        <w:rPr>
          <w:rFonts w:ascii="PermianSerifTypeface" w:hAnsi="PermianSerifTypeface"/>
          <w:lang w:val="ro-RO"/>
        </w:rPr>
      </w:pPr>
    </w:p>
    <w:p w14:paraId="795F5A05" w14:textId="0F410D8E"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3. Funcţia pe care o veți exercita în cadrul agentului de plată. Se va prezenta şi o descriere a atribuţiilor şi responsabilităţilor aferente acesteia </w:t>
      </w:r>
    </w:p>
    <w:p w14:paraId="5A0D607C"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4E3B59D3"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55F1D941"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A287824"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D95DBA3"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917DEE5" w14:textId="77777777" w:rsidR="009F6BF3" w:rsidRPr="00B263EF" w:rsidRDefault="009F6BF3" w:rsidP="006167E3">
      <w:pPr>
        <w:ind w:firstLine="720"/>
        <w:jc w:val="both"/>
        <w:rPr>
          <w:rFonts w:ascii="PermianSerifTypeface" w:hAnsi="PermianSerifTypeface"/>
          <w:lang w:val="ro-RO"/>
        </w:rPr>
      </w:pPr>
    </w:p>
    <w:p w14:paraId="63CED97F" w14:textId="38A59555"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4. Studiile  administratorului agentului de plată </w:t>
      </w:r>
    </w:p>
    <w:p w14:paraId="117AC2F8" w14:textId="1223C450"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lastRenderedPageBreak/>
        <w:t>4.1. Instituția de învățământ absolvită. Anul absolvirii. Date</w:t>
      </w:r>
      <w:r w:rsidR="003D7D45" w:rsidRPr="00B263EF">
        <w:rPr>
          <w:rFonts w:ascii="PermianSerifTypeface" w:hAnsi="PermianSerifTypeface"/>
          <w:lang w:val="ro-RO"/>
        </w:rPr>
        <w:t>le din</w:t>
      </w:r>
      <w:r w:rsidRPr="00B263EF">
        <w:rPr>
          <w:rFonts w:ascii="PermianSerifTypeface" w:hAnsi="PermianSerifTypeface"/>
          <w:lang w:val="ro-RO"/>
        </w:rPr>
        <w:t xml:space="preserve"> diplom</w:t>
      </w:r>
      <w:r w:rsidR="003D7D45" w:rsidRPr="00B263EF">
        <w:rPr>
          <w:rFonts w:ascii="PermianSerifTypeface" w:hAnsi="PermianSerifTypeface"/>
          <w:lang w:val="ro-RO"/>
        </w:rPr>
        <w:t>ă</w:t>
      </w:r>
      <w:r w:rsidRPr="00B263EF">
        <w:rPr>
          <w:rFonts w:ascii="PermianSerifTypeface" w:hAnsi="PermianSerifTypeface"/>
          <w:lang w:val="ro-RO"/>
        </w:rPr>
        <w:t xml:space="preserve"> (Se va preciza cel mai înalt </w:t>
      </w:r>
      <w:r w:rsidR="003D7D45" w:rsidRPr="00B263EF">
        <w:rPr>
          <w:rFonts w:ascii="PermianSerifTypeface" w:hAnsi="PermianSerifTypeface"/>
          <w:lang w:val="ro-RO"/>
        </w:rPr>
        <w:t>nivel de studii</w:t>
      </w:r>
      <w:r w:rsidRPr="00B263EF">
        <w:rPr>
          <w:rFonts w:ascii="PermianSerifTypeface" w:hAnsi="PermianSerifTypeface"/>
          <w:lang w:val="ro-RO"/>
        </w:rPr>
        <w:t>, inclusiv seria și/sau numărul și data eliberării documentului confirmativ)</w:t>
      </w:r>
    </w:p>
    <w:p w14:paraId="2D9651CD" w14:textId="77777777" w:rsidR="009F6BF3" w:rsidRPr="00B263EF" w:rsidRDefault="009F6BF3" w:rsidP="006167E3">
      <w:pPr>
        <w:ind w:left="709" w:firstLine="11"/>
        <w:jc w:val="both"/>
        <w:rPr>
          <w:rFonts w:ascii="PermianSerifTypeface" w:hAnsi="PermianSerifTypeface"/>
          <w:lang w:val="ro-RO"/>
        </w:rPr>
      </w:pPr>
      <w:r w:rsidRPr="00B263EF">
        <w:rPr>
          <w:rFonts w:ascii="PermianSerifTypeface" w:hAnsi="PermianSerifTypeface"/>
          <w:lang w:val="ro-RO"/>
        </w:rPr>
        <w:t>...............................................................................................................................  ............................................................................................................................... ............................................................................................................................... ............................................................................................................................... ...............................................................................................................................</w:t>
      </w:r>
    </w:p>
    <w:p w14:paraId="7ACCF7AA" w14:textId="3F72B7FF"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(Seria, numărul și data eliberării documentului confirmativ nu se va completa de către administratorii agenților de plată cu o valoarea a plăților care se estimează că vor fi realizate pe parcursul unui an calendaristic complet</w:t>
      </w:r>
      <w:r w:rsidRPr="00B263EF" w:rsidDel="00C536E8">
        <w:rPr>
          <w:rFonts w:ascii="PermianSerifTypeface" w:hAnsi="PermianSerifTypeface"/>
          <w:lang w:val="ro-RO"/>
        </w:rPr>
        <w:t xml:space="preserve"> </w:t>
      </w:r>
      <w:r w:rsidRPr="00B263EF">
        <w:rPr>
          <w:rFonts w:ascii="PermianSerifTypeface" w:hAnsi="PermianSerifTypeface"/>
          <w:lang w:val="ro-RO"/>
        </w:rPr>
        <w:t xml:space="preserve">mai mică decât cea stabilită la </w:t>
      </w:r>
      <w:r w:rsidR="00C55035" w:rsidRPr="00B263EF">
        <w:rPr>
          <w:rFonts w:ascii="PermianSerifTypeface" w:hAnsi="PermianSerifTypeface"/>
          <w:lang w:val="ro-RO"/>
        </w:rPr>
        <w:t xml:space="preserve">pct. </w:t>
      </w:r>
      <w:r w:rsidR="00890F8A" w:rsidRPr="00B263EF">
        <w:rPr>
          <w:rFonts w:ascii="PermianSerifTypeface" w:hAnsi="PermianSerifTypeface"/>
          <w:lang w:val="ro-RO"/>
        </w:rPr>
        <w:t>3</w:t>
      </w:r>
      <w:r w:rsidR="00B37037" w:rsidRPr="00B263EF">
        <w:rPr>
          <w:rFonts w:ascii="PermianSerifTypeface" w:hAnsi="PermianSerifTypeface"/>
          <w:lang w:val="ro-RO"/>
        </w:rPr>
        <w:t>2</w:t>
      </w:r>
      <w:r w:rsidRPr="00B263EF">
        <w:rPr>
          <w:rFonts w:ascii="PermianSerifTypeface" w:hAnsi="PermianSerifTypeface"/>
          <w:lang w:val="ro-RO"/>
        </w:rPr>
        <w:t>)</w:t>
      </w:r>
    </w:p>
    <w:p w14:paraId="24463EED"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4.2. Experiența de muncă</w:t>
      </w:r>
    </w:p>
    <w:p w14:paraId="35E8E1D7" w14:textId="012EE6CA"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(Se va preciza postul de muncă deținut, specificând perioada ocupării acestuia, atribuțiile și responsabilitățile)</w:t>
      </w:r>
    </w:p>
    <w:p w14:paraId="422CC37B"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w:t>
      </w:r>
    </w:p>
    <w:p w14:paraId="4A541F5F"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w:t>
      </w:r>
    </w:p>
    <w:p w14:paraId="1844699D" w14:textId="77777777" w:rsidR="009F6BF3" w:rsidRPr="00B263EF" w:rsidRDefault="009F6BF3" w:rsidP="006167E3">
      <w:pPr>
        <w:ind w:left="709" w:firstLine="11"/>
        <w:jc w:val="both"/>
        <w:rPr>
          <w:rFonts w:ascii="PermianSerifTypeface" w:hAnsi="PermianSerifTypeface"/>
          <w:lang w:val="ro-RO"/>
        </w:rPr>
      </w:pPr>
      <w:r w:rsidRPr="00B263EF">
        <w:rPr>
          <w:rFonts w:ascii="PermianSerifTypeface" w:hAnsi="PermianSerifTypeface"/>
          <w:lang w:val="ro-RO"/>
        </w:rPr>
        <w:t>............................................................................................................................... ...............................................................................................................................</w:t>
      </w:r>
    </w:p>
    <w:p w14:paraId="1394674E"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w:t>
      </w:r>
    </w:p>
    <w:p w14:paraId="3F4BE8D0" w14:textId="77777777" w:rsidR="009F6BF3" w:rsidRPr="00B263EF" w:rsidRDefault="009F6BF3" w:rsidP="006167E3">
      <w:pPr>
        <w:ind w:firstLine="720"/>
        <w:jc w:val="both"/>
        <w:rPr>
          <w:rFonts w:ascii="PermianSerifTypeface" w:hAnsi="PermianSerifTypeface"/>
          <w:lang w:val="ro-RO"/>
        </w:rPr>
      </w:pPr>
    </w:p>
    <w:p w14:paraId="5E2F465B" w14:textId="7F588FEC"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5. În exercitarea atribuţiilor dvs. veţi urma instrucţiunile unei alte persoane fizice sau juridice din afara sucursalei/agentului de plată? Dacă răspunsul este afirmativ, prezentați detalii complete </w:t>
      </w:r>
    </w:p>
    <w:p w14:paraId="56AB063F"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A1B7C05"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0B71C38E"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2667DC41"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9796FE5"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42C68C91" w14:textId="77777777" w:rsidR="009F6BF3" w:rsidRPr="00B263EF" w:rsidRDefault="009F6BF3" w:rsidP="006167E3">
      <w:pPr>
        <w:ind w:firstLine="720"/>
        <w:jc w:val="both"/>
        <w:rPr>
          <w:rFonts w:ascii="PermianSerifTypeface" w:hAnsi="PermianSerifTypeface"/>
          <w:lang w:val="ro-RO"/>
        </w:rPr>
      </w:pPr>
    </w:p>
    <w:p w14:paraId="560B7190" w14:textId="039647F3"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6. Aţi fost evaluat din perspectiva reputaţiei în calitate de persoană responsabilă pentru conducerea şi administrarea activităţii la o entitate sau persoană ce deţine o participaţiune calificată la o entitate reglementată şi supravegheată de Banca Naţională a Moldovei, </w:t>
      </w:r>
      <w:r w:rsidR="003D7D45" w:rsidRPr="00B263EF">
        <w:rPr>
          <w:rFonts w:ascii="PermianSerifTypeface" w:hAnsi="PermianSerifTypeface"/>
          <w:lang w:val="ro-RO"/>
        </w:rPr>
        <w:t xml:space="preserve">de </w:t>
      </w:r>
      <w:r w:rsidRPr="00B263EF">
        <w:rPr>
          <w:rFonts w:ascii="PermianSerifTypeface" w:hAnsi="PermianSerifTypeface"/>
          <w:lang w:val="ro-RO"/>
        </w:rPr>
        <w:t>Comisia Naţională a Pieţei Financiare ori de o autoritate de supraveghere cu atribuţii similare? Dacă răspunsul este afirmativ, prezentați detalii complete</w:t>
      </w:r>
    </w:p>
    <w:p w14:paraId="101087D1"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53722FB"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0F45F105"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093C0DA2"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lastRenderedPageBreak/>
        <w:t xml:space="preserve">............................................................................................................................... </w:t>
      </w:r>
    </w:p>
    <w:p w14:paraId="5FE3B7E5"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E12C74D" w14:textId="77777777" w:rsidR="009F6BF3" w:rsidRPr="00B263EF" w:rsidRDefault="009F6BF3" w:rsidP="006167E3">
      <w:pPr>
        <w:ind w:firstLine="720"/>
        <w:jc w:val="both"/>
        <w:rPr>
          <w:rFonts w:ascii="PermianSerifTypeface" w:hAnsi="PermianSerifTypeface"/>
          <w:lang w:val="ro-RO"/>
        </w:rPr>
      </w:pPr>
    </w:p>
    <w:p w14:paraId="71749928" w14:textId="3752F3FE"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7. Aţi fost condamnat pentru infracţiuni de corupere pasivă sau activă, spălare de bani, terorism, infracţiuni contra patrimoniului, abuz în serviciu, luare sau dare de mită, fals şi uz de fals, delapidarea averii străine, evaziune fiscală, trafic de influenţă, declaraţie mincinoasă, infracţiuni din domeniul financiar-bancar sau privind protecţia consumatorilor? Dacă răspunsul este afirmativ, prezentați detalii complete </w:t>
      </w:r>
    </w:p>
    <w:p w14:paraId="2124789D"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0F33D3DD"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52537AEF"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79FFEC2"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FFD53CE"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485054A" w14:textId="77777777" w:rsidR="009F6BF3" w:rsidRPr="00B263EF" w:rsidRDefault="009F6BF3" w:rsidP="006167E3">
      <w:pPr>
        <w:ind w:firstLine="720"/>
        <w:jc w:val="both"/>
        <w:rPr>
          <w:rFonts w:ascii="PermianSerifTypeface" w:hAnsi="PermianSerifTypeface"/>
          <w:lang w:val="ro-RO"/>
        </w:rPr>
      </w:pPr>
    </w:p>
    <w:p w14:paraId="6E28C0AC" w14:textId="2F097C1E"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8. Ați fost condamnat pentru alte infracțiuni decât cele enumerate la </w:t>
      </w:r>
      <w:r w:rsidR="00C55035" w:rsidRPr="00B263EF">
        <w:rPr>
          <w:rFonts w:ascii="PermianSerifTypeface" w:hAnsi="PermianSerifTypeface"/>
          <w:lang w:val="ro-RO"/>
        </w:rPr>
        <w:t xml:space="preserve">pct. </w:t>
      </w:r>
      <w:r w:rsidRPr="00B263EF">
        <w:rPr>
          <w:rFonts w:ascii="PermianSerifTypeface" w:hAnsi="PermianSerifTypeface"/>
          <w:lang w:val="ro-RO"/>
        </w:rPr>
        <w:t>7? Dacă răspunsul este afirmativ, prezentați detalii complete</w:t>
      </w:r>
    </w:p>
    <w:p w14:paraId="2C7469B1"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090771AA"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DA0295F"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04601E92"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68180A8"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131A105" w14:textId="77777777" w:rsidR="009F6BF3" w:rsidRPr="00B263EF" w:rsidRDefault="009F6BF3" w:rsidP="006167E3">
      <w:pPr>
        <w:ind w:firstLine="720"/>
        <w:jc w:val="both"/>
        <w:rPr>
          <w:rFonts w:ascii="PermianSerifTypeface" w:hAnsi="PermianSerifTypeface"/>
          <w:lang w:val="ro-RO"/>
        </w:rPr>
      </w:pPr>
    </w:p>
    <w:p w14:paraId="47FB1D8C" w14:textId="19EB5382"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9. Sunteți urmărit penal sau judecat pentru oricare dintre infracțiunile prevăzute la </w:t>
      </w:r>
      <w:r w:rsidR="00C55035" w:rsidRPr="00B263EF">
        <w:rPr>
          <w:rFonts w:ascii="PermianSerifTypeface" w:hAnsi="PermianSerifTypeface"/>
          <w:lang w:val="ro-RO"/>
        </w:rPr>
        <w:t xml:space="preserve">pct. </w:t>
      </w:r>
      <w:r w:rsidRPr="00B263EF">
        <w:rPr>
          <w:rFonts w:ascii="PermianSerifTypeface" w:hAnsi="PermianSerifTypeface"/>
          <w:lang w:val="ro-RO"/>
        </w:rPr>
        <w:t>7? Dacă răspunsul este afirmativ, prezentați detalii complete</w:t>
      </w:r>
    </w:p>
    <w:p w14:paraId="07A970CF"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0A596CBA"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23ACBF8A"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53CCBCD"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86359ED"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 </w:t>
      </w:r>
    </w:p>
    <w:p w14:paraId="167DCCDD" w14:textId="77777777" w:rsidR="009F6BF3" w:rsidRPr="00B263EF" w:rsidRDefault="009F6BF3" w:rsidP="006167E3">
      <w:pPr>
        <w:ind w:firstLine="720"/>
        <w:jc w:val="both"/>
        <w:rPr>
          <w:rFonts w:ascii="PermianSerifTypeface" w:hAnsi="PermianSerifTypeface"/>
          <w:lang w:val="ro-RO"/>
        </w:rPr>
      </w:pPr>
    </w:p>
    <w:p w14:paraId="7329062F" w14:textId="3FC60B6B"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10. Sunteți urmărit penal sau judecat pentru alte infracțiuni decât cele prevăzute la p</w:t>
      </w:r>
      <w:r w:rsidR="00C55035" w:rsidRPr="00B263EF">
        <w:rPr>
          <w:rFonts w:ascii="PermianSerifTypeface" w:hAnsi="PermianSerifTypeface"/>
          <w:lang w:val="ro-RO"/>
        </w:rPr>
        <w:t>ct.</w:t>
      </w:r>
      <w:r w:rsidRPr="00B263EF">
        <w:rPr>
          <w:rFonts w:ascii="PermianSerifTypeface" w:hAnsi="PermianSerifTypeface"/>
          <w:lang w:val="ro-RO"/>
        </w:rPr>
        <w:t xml:space="preserve"> 7? Dacă răspunsul este afirmativ, prezentați detalii complete</w:t>
      </w:r>
    </w:p>
    <w:p w14:paraId="07DF395B"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19A80A57"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5EA15A82"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lastRenderedPageBreak/>
        <w:t xml:space="preserve"> ...............................................................................................................................</w:t>
      </w:r>
    </w:p>
    <w:p w14:paraId="6F1A2230"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589E7A08"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52BC62A4" w14:textId="77777777" w:rsidR="009F6BF3" w:rsidRPr="00B263EF" w:rsidRDefault="009F6BF3" w:rsidP="006167E3">
      <w:pPr>
        <w:ind w:firstLine="720"/>
        <w:jc w:val="both"/>
        <w:rPr>
          <w:rFonts w:ascii="PermianSerifTypeface" w:hAnsi="PermianSerifTypeface"/>
          <w:lang w:val="ro-RO"/>
        </w:rPr>
      </w:pPr>
    </w:p>
    <w:p w14:paraId="20211056" w14:textId="19882C9E"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11. Faceți sau ați făcut obiectul unor investigații, măsuri sau sancțiuni contravenționale pentru nerespectarea prevederilor care reglementează domeniul de prestare a serviciilor de plată/emitere a monedei electronice, bancar, financiar, al activității de asigurare sau a oricăror alte prevederi ale legislației privind serviciile financiare? Dacă răspunsul este afirmativ, prezentați detalii complete</w:t>
      </w:r>
    </w:p>
    <w:p w14:paraId="2F7C7628"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54CD97E0"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E4840D1"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4EB86F6"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AA58115"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A55C3D0" w14:textId="77777777" w:rsidR="009F6BF3" w:rsidRPr="00B263EF" w:rsidRDefault="009F6BF3" w:rsidP="006167E3">
      <w:pPr>
        <w:ind w:firstLine="720"/>
        <w:jc w:val="both"/>
        <w:rPr>
          <w:rFonts w:ascii="PermianSerifTypeface" w:hAnsi="PermianSerifTypeface"/>
          <w:lang w:val="ro-RO"/>
        </w:rPr>
      </w:pPr>
    </w:p>
    <w:p w14:paraId="474603D0" w14:textId="18245FA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12. Faceți sau aţi făcut obiectul unor investigații, măsuri sau sancțiuni aplicate de un organ de reglementare sau </w:t>
      </w:r>
      <w:r w:rsidRPr="00B263EF">
        <w:rPr>
          <w:rFonts w:ascii="PermianSerifTypeface" w:hAnsi="PermianSerifTypeface"/>
          <w:iCs/>
          <w:lang w:val="ro-RO"/>
        </w:rPr>
        <w:t>de autoadministrare profesională</w:t>
      </w:r>
      <w:r w:rsidRPr="00B263EF">
        <w:rPr>
          <w:rFonts w:ascii="PermianSerifTypeface" w:hAnsi="PermianSerifTypeface"/>
          <w:lang w:val="ro-RO"/>
        </w:rPr>
        <w:t xml:space="preserve"> pentru nerespectarea oricăror reglementări? Dacă răspunsul este afirmativ, prezentați detalii complete</w:t>
      </w:r>
    </w:p>
    <w:p w14:paraId="640D2923"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7F0171A"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00B33629"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6318414"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4A4F484"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27455E12" w14:textId="77777777" w:rsidR="009F6BF3" w:rsidRPr="00B263EF" w:rsidRDefault="009F6BF3" w:rsidP="006167E3">
      <w:pPr>
        <w:ind w:firstLine="720"/>
        <w:jc w:val="both"/>
        <w:rPr>
          <w:rFonts w:ascii="PermianSerifTypeface" w:hAnsi="PermianSerifTypeface"/>
          <w:lang w:val="ro-RO"/>
        </w:rPr>
      </w:pPr>
    </w:p>
    <w:p w14:paraId="2B36A485" w14:textId="46764144"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13. (În cazul persoanei juridice) Sunteţi o entitate reglementată şi supravegheată de Banca Naţională a Moldovei, </w:t>
      </w:r>
      <w:r w:rsidR="003D7D45" w:rsidRPr="00B263EF">
        <w:rPr>
          <w:rFonts w:ascii="PermianSerifTypeface" w:hAnsi="PermianSerifTypeface"/>
          <w:lang w:val="ro-RO"/>
        </w:rPr>
        <w:t xml:space="preserve">de </w:t>
      </w:r>
      <w:r w:rsidRPr="00B263EF">
        <w:rPr>
          <w:rFonts w:ascii="PermianSerifTypeface" w:hAnsi="PermianSerifTypeface"/>
          <w:lang w:val="ro-RO"/>
        </w:rPr>
        <w:t xml:space="preserve">Comisia Naţională a Pieţei Financiare ori de o autoritate de supraveghere cu atribuţii similare? Dacă răspunsul este afirmativ, prezentați detalii complete </w:t>
      </w:r>
    </w:p>
    <w:p w14:paraId="6A523CD5"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FF4B242"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196789FC"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42553B3"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1708DAFD"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49C5D109" w14:textId="77777777" w:rsidR="009F6BF3" w:rsidRPr="00B263EF" w:rsidRDefault="009F6BF3" w:rsidP="006167E3">
      <w:pPr>
        <w:ind w:firstLine="720"/>
        <w:jc w:val="both"/>
        <w:rPr>
          <w:rFonts w:ascii="PermianSerifTypeface" w:hAnsi="PermianSerifTypeface"/>
          <w:lang w:val="ro-RO"/>
        </w:rPr>
      </w:pPr>
    </w:p>
    <w:p w14:paraId="44F117CB" w14:textId="41B29F00"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lastRenderedPageBreak/>
        <w:t xml:space="preserve">14. Aţi fost membru al unui organ de control/administrator sau partener al unei companii a cărei activitate a fost sistată din cauza falimentului? Dacă răspunsul este afirmativ, prezentați detalii complete </w:t>
      </w:r>
    </w:p>
    <w:p w14:paraId="702A9232"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2C3784FF"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8F5F5CA"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EE32757"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2B691018"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89B3A3D" w14:textId="77777777" w:rsidR="009F6BF3" w:rsidRPr="00B263EF" w:rsidRDefault="009F6BF3" w:rsidP="006167E3">
      <w:pPr>
        <w:ind w:firstLine="720"/>
        <w:jc w:val="both"/>
        <w:rPr>
          <w:rFonts w:ascii="PermianSerifTypeface" w:hAnsi="PermianSerifTypeface"/>
          <w:lang w:val="ro-RO"/>
        </w:rPr>
      </w:pPr>
    </w:p>
    <w:p w14:paraId="761627F9" w14:textId="7C8A9FE8"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15. Întreprinderii pe care o reprezentați (conduceți) i-au fost aplicate sancțiuni pentru încălcarea legislației fiscale, a legislației privind serviciile financiare sau a legislației privind combaterea spălării banilor și finanțării terorismului? Dacă răspunsul este afirmativ, prezentați detalii complete</w:t>
      </w:r>
    </w:p>
    <w:p w14:paraId="1EFE59D5"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1EC91640"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23674EDF"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4D498EA3"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19F1E3F3"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FC2A7DB" w14:textId="77777777" w:rsidR="009F6BF3" w:rsidRPr="00B263EF" w:rsidRDefault="009F6BF3" w:rsidP="006167E3">
      <w:pPr>
        <w:ind w:firstLine="720"/>
        <w:jc w:val="both"/>
        <w:rPr>
          <w:rFonts w:ascii="PermianSerifTypeface" w:hAnsi="PermianSerifTypeface"/>
          <w:lang w:val="ro-RO"/>
        </w:rPr>
      </w:pPr>
    </w:p>
    <w:p w14:paraId="19AE80CF"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16. Indicați lista</w:t>
      </w:r>
      <w:r w:rsidRPr="00B263EF">
        <w:rPr>
          <w:rFonts w:ascii="PermianSerifTypeface" w:hAnsi="PermianSerifTypeface"/>
          <w:b/>
          <w:lang w:val="ro-RO"/>
        </w:rPr>
        <w:t xml:space="preserve"> </w:t>
      </w:r>
      <w:r w:rsidRPr="00B263EF">
        <w:rPr>
          <w:rFonts w:ascii="PermianSerifTypeface" w:hAnsi="PermianSerifTypeface"/>
          <w:lang w:val="ro-RO"/>
        </w:rPr>
        <w:t>entităților conduse sau controlate de dvs., inclusiv entitățile unde dețineți participațiuni calificate, mărimea participațiunilor directe sau indirecte, existența și descrierea oricăror proceduri de insolvență sau similare în relație cu acestea.</w:t>
      </w:r>
    </w:p>
    <w:p w14:paraId="56904F9A" w14:textId="016462A4"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(Nu se va completa de către administratorii agenților de plată cu valoarea plăților mai mică decât cea stabilită la </w:t>
      </w:r>
      <w:r w:rsidR="00C55035" w:rsidRPr="00B263EF">
        <w:rPr>
          <w:rFonts w:ascii="PermianSerifTypeface" w:hAnsi="PermianSerifTypeface"/>
          <w:lang w:val="ro-RO"/>
        </w:rPr>
        <w:t xml:space="preserve">pct. </w:t>
      </w:r>
      <w:r w:rsidR="00C805F3" w:rsidRPr="00B263EF">
        <w:rPr>
          <w:rFonts w:ascii="PermianSerifTypeface" w:hAnsi="PermianSerifTypeface"/>
          <w:lang w:val="ro-RO"/>
        </w:rPr>
        <w:t>3</w:t>
      </w:r>
      <w:r w:rsidR="00704729">
        <w:rPr>
          <w:rFonts w:ascii="PermianSerifTypeface" w:hAnsi="PermianSerifTypeface"/>
          <w:lang w:val="ro-RO"/>
        </w:rPr>
        <w:t>7</w:t>
      </w:r>
      <w:r w:rsidRPr="00B263EF">
        <w:rPr>
          <w:rFonts w:ascii="PermianSerifTypeface" w:hAnsi="PermianSerifTypeface"/>
          <w:lang w:val="ro-RO"/>
        </w:rPr>
        <w:t>)</w:t>
      </w:r>
    </w:p>
    <w:p w14:paraId="794AAEF1"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41265840"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77145D19"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63447DB8"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5597DC93"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 </w:t>
      </w:r>
    </w:p>
    <w:p w14:paraId="3DF5E059" w14:textId="77777777" w:rsidR="009F6BF3" w:rsidRPr="00B263EF" w:rsidRDefault="009F6BF3" w:rsidP="006167E3">
      <w:pPr>
        <w:ind w:firstLine="720"/>
        <w:jc w:val="both"/>
        <w:rPr>
          <w:rFonts w:ascii="PermianSerifTypeface" w:hAnsi="PermianSerifTypeface"/>
          <w:lang w:val="ro-RO"/>
        </w:rPr>
      </w:pPr>
    </w:p>
    <w:p w14:paraId="1CAC9438" w14:textId="6FDAFC0E" w:rsidR="009F6BF3" w:rsidRPr="00B263EF" w:rsidRDefault="009F6BF3" w:rsidP="006167E3">
      <w:pPr>
        <w:ind w:firstLine="720"/>
        <w:jc w:val="both"/>
        <w:rPr>
          <w:rFonts w:ascii="PermianSerifTypeface" w:hAnsi="PermianSerifTypeface"/>
          <w:iCs/>
          <w:lang w:val="ro-RO"/>
        </w:rPr>
      </w:pPr>
      <w:r w:rsidRPr="00B263EF">
        <w:rPr>
          <w:rFonts w:ascii="PermianSerifTypeface" w:hAnsi="PermianSerifTypeface"/>
          <w:iCs/>
          <w:lang w:val="ro-RO"/>
        </w:rPr>
        <w:t>17. Ați fost sancționat disciplinar pentru încălcarea legislației muncii la locurile anterioare de muncă în ultimele 12 luni ori sunteți în prezent subiectul unor proceduri legate de aceasta? Dacă răspunsul este afirmativ, prezentați detalii complete (se va indica cel puțin: denumirea angajatorului, funcția ocupată, fapta comisă (imputată), după caz, sancțiunea și data aplicării acesteia)</w:t>
      </w:r>
    </w:p>
    <w:p w14:paraId="23BEF2AD" w14:textId="77777777" w:rsidR="009F6BF3" w:rsidRPr="00B263EF" w:rsidRDefault="009F6BF3" w:rsidP="006167E3">
      <w:pPr>
        <w:ind w:firstLine="720"/>
        <w:jc w:val="both"/>
        <w:rPr>
          <w:rFonts w:ascii="PermianSerifTypeface" w:hAnsi="PermianSerifTypeface"/>
          <w:iCs/>
          <w:lang w:val="ro-RO"/>
        </w:rPr>
      </w:pPr>
      <w:r w:rsidRPr="00B263EF">
        <w:rPr>
          <w:rFonts w:ascii="PermianSerifTypeface" w:hAnsi="PermianSerifTypeface"/>
          <w:iCs/>
          <w:lang w:val="ro-RO"/>
        </w:rPr>
        <w:t xml:space="preserve">............................................................................................................................... </w:t>
      </w:r>
    </w:p>
    <w:p w14:paraId="6F709184" w14:textId="77777777" w:rsidR="009F6BF3" w:rsidRPr="00B263EF" w:rsidRDefault="009F6BF3" w:rsidP="006167E3">
      <w:pPr>
        <w:ind w:firstLine="720"/>
        <w:jc w:val="both"/>
        <w:rPr>
          <w:rFonts w:ascii="PermianSerifTypeface" w:hAnsi="PermianSerifTypeface"/>
          <w:iCs/>
          <w:lang w:val="ro-RO"/>
        </w:rPr>
      </w:pPr>
      <w:r w:rsidRPr="00B263EF">
        <w:rPr>
          <w:rFonts w:ascii="PermianSerifTypeface" w:hAnsi="PermianSerifTypeface"/>
          <w:iCs/>
          <w:lang w:val="ro-RO"/>
        </w:rPr>
        <w:lastRenderedPageBreak/>
        <w:t xml:space="preserve">............................................................................................................................... </w:t>
      </w:r>
    </w:p>
    <w:p w14:paraId="4C8B5769" w14:textId="77777777" w:rsidR="009F6BF3" w:rsidRPr="00B263EF" w:rsidRDefault="009F6BF3" w:rsidP="006167E3">
      <w:pPr>
        <w:ind w:firstLine="720"/>
        <w:jc w:val="both"/>
        <w:rPr>
          <w:rFonts w:ascii="PermianSerifTypeface" w:hAnsi="PermianSerifTypeface"/>
          <w:iCs/>
          <w:lang w:val="ro-RO"/>
        </w:rPr>
      </w:pPr>
      <w:r w:rsidRPr="00B263EF">
        <w:rPr>
          <w:rFonts w:ascii="PermianSerifTypeface" w:hAnsi="PermianSerifTypeface"/>
          <w:iCs/>
          <w:lang w:val="ro-RO"/>
        </w:rPr>
        <w:t xml:space="preserve">............................................................................................................................... </w:t>
      </w:r>
    </w:p>
    <w:p w14:paraId="18A524B3" w14:textId="77777777" w:rsidR="009F6BF3" w:rsidRPr="00B263EF" w:rsidRDefault="009F6BF3" w:rsidP="006167E3">
      <w:pPr>
        <w:ind w:firstLine="720"/>
        <w:jc w:val="both"/>
        <w:rPr>
          <w:rFonts w:ascii="PermianSerifTypeface" w:hAnsi="PermianSerifTypeface"/>
          <w:iCs/>
          <w:lang w:val="ro-RO"/>
        </w:rPr>
      </w:pPr>
      <w:r w:rsidRPr="00B263EF">
        <w:rPr>
          <w:rFonts w:ascii="PermianSerifTypeface" w:hAnsi="PermianSerifTypeface"/>
          <w:iCs/>
          <w:lang w:val="ro-RO"/>
        </w:rPr>
        <w:t xml:space="preserve">............................................................................................................................... </w:t>
      </w:r>
    </w:p>
    <w:p w14:paraId="127D9A6E" w14:textId="77777777" w:rsidR="009F6BF3" w:rsidRPr="00B263EF" w:rsidRDefault="009F6BF3" w:rsidP="006167E3">
      <w:pPr>
        <w:ind w:firstLine="720"/>
        <w:jc w:val="both"/>
        <w:rPr>
          <w:rFonts w:ascii="PermianSerifTypeface" w:hAnsi="PermianSerifTypeface"/>
          <w:iCs/>
          <w:lang w:val="ro-RO"/>
        </w:rPr>
      </w:pPr>
      <w:r w:rsidRPr="00B263EF">
        <w:rPr>
          <w:rFonts w:ascii="PermianSerifTypeface" w:hAnsi="PermianSerifTypeface"/>
          <w:iCs/>
          <w:lang w:val="ro-RO"/>
        </w:rPr>
        <w:t>...............................................................................................................................</w:t>
      </w:r>
    </w:p>
    <w:p w14:paraId="779A38A9" w14:textId="77777777" w:rsidR="009F6BF3" w:rsidRPr="00B263EF" w:rsidRDefault="009F6BF3" w:rsidP="006167E3">
      <w:pPr>
        <w:ind w:firstLine="720"/>
        <w:jc w:val="both"/>
        <w:rPr>
          <w:rFonts w:ascii="PermianSerifTypeface" w:hAnsi="PermianSerifTypeface"/>
          <w:lang w:val="ro-RO"/>
        </w:rPr>
      </w:pPr>
    </w:p>
    <w:p w14:paraId="727CAF44" w14:textId="4E5BDD3B"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Subsemnatul</w:t>
      </w:r>
      <w:r w:rsidR="004328CA" w:rsidRPr="00B263EF">
        <w:rPr>
          <w:rFonts w:ascii="PermianSerifTypeface" w:hAnsi="PermianSerifTypeface"/>
          <w:lang w:val="ro-RO"/>
        </w:rPr>
        <w:t>(a), ..................,</w:t>
      </w:r>
      <w:r w:rsidRPr="00B263EF">
        <w:rPr>
          <w:rFonts w:ascii="PermianSerifTypeface" w:hAnsi="PermianSerifTypeface"/>
          <w:lang w:val="ro-RO"/>
        </w:rPr>
        <w:t xml:space="preserve"> declar pe propria răspundere, sub sancţiunea legii, cunoscând prevederile art. 352</w:t>
      </w:r>
      <w:r w:rsidRPr="00B263EF">
        <w:rPr>
          <w:rFonts w:ascii="PermianSerifTypeface" w:hAnsi="PermianSerifTypeface"/>
          <w:vertAlign w:val="superscript"/>
          <w:lang w:val="ro-RO"/>
        </w:rPr>
        <w:t>1</w:t>
      </w:r>
      <w:r w:rsidRPr="00B263EF">
        <w:rPr>
          <w:rFonts w:ascii="PermianSerifTypeface" w:hAnsi="PermianSerifTypeface"/>
          <w:lang w:val="ro-RO"/>
        </w:rPr>
        <w:t xml:space="preserve"> din Codul penal cu privire la falsul în declarații, că toate răspunsurile sunt complete şi conforme cu realitatea şi că nu există alte fapte relevante asupra cărora Banca Naţională a Moldovei ar trebui înştiinţată. Totodată, mă angajez să comunic Băncii Naţionale a Moldovei orice modificare privind informaţiile furnizate. </w:t>
      </w:r>
    </w:p>
    <w:p w14:paraId="345CB7EB"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Data ........................ </w:t>
      </w:r>
    </w:p>
    <w:p w14:paraId="640881B8" w14:textId="3F04A31E"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Numele şi </w:t>
      </w:r>
      <w:r w:rsidR="004328CA" w:rsidRPr="00B263EF">
        <w:rPr>
          <w:rFonts w:ascii="PermianSerifTypeface" w:hAnsi="PermianSerifTypeface"/>
          <w:lang w:val="ro-RO"/>
        </w:rPr>
        <w:t>p</w:t>
      </w:r>
      <w:r w:rsidRPr="00B263EF">
        <w:rPr>
          <w:rFonts w:ascii="PermianSerifTypeface" w:hAnsi="PermianSerifTypeface"/>
          <w:lang w:val="ro-RO"/>
        </w:rPr>
        <w:t>renumele.........................................</w:t>
      </w:r>
    </w:p>
    <w:p w14:paraId="35655765"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Funcţia (dacă este cazul)................................................</w:t>
      </w:r>
    </w:p>
    <w:p w14:paraId="0BD69895"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Semnătura................................................................. </w:t>
      </w:r>
    </w:p>
    <w:p w14:paraId="42A84C45" w14:textId="77777777" w:rsidR="009F6BF3" w:rsidRPr="00B263EF" w:rsidRDefault="009F6BF3" w:rsidP="006167E3">
      <w:pPr>
        <w:ind w:firstLine="720"/>
        <w:jc w:val="both"/>
        <w:rPr>
          <w:rFonts w:ascii="PermianSerifTypeface" w:hAnsi="PermianSerifTypeface"/>
          <w:lang w:val="ro-RO"/>
        </w:rPr>
      </w:pPr>
    </w:p>
    <w:p w14:paraId="4D82B920" w14:textId="2BD28138"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Chestionarul va fi completat de fiecare administrator al agentului de plată</w:t>
      </w:r>
      <w:r w:rsidR="00E55712" w:rsidRPr="00B263EF">
        <w:rPr>
          <w:rFonts w:ascii="PermianSerifTypeface" w:hAnsi="PermianSerifTypeface"/>
          <w:lang w:val="ro-RO"/>
        </w:rPr>
        <w:t xml:space="preserve"> </w:t>
      </w:r>
      <w:r w:rsidRPr="00B263EF">
        <w:rPr>
          <w:rFonts w:ascii="PermianSerifTypeface" w:hAnsi="PermianSerifTypeface"/>
          <w:lang w:val="ro-RO"/>
        </w:rPr>
        <w:t xml:space="preserve">. </w:t>
      </w:r>
    </w:p>
    <w:p w14:paraId="2B04D419"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Este obligatoriu a se răspunde detaliat la toate întrebările, cu toate precizările necesare, astfel încât să poată fi efectuată evaluarea calităţii acestora. </w:t>
      </w:r>
    </w:p>
    <w:p w14:paraId="734983E4" w14:textId="77777777" w:rsidR="009F6BF3" w:rsidRPr="00B263EF" w:rsidRDefault="009F6BF3" w:rsidP="006167E3">
      <w:pPr>
        <w:ind w:firstLine="720"/>
        <w:jc w:val="both"/>
        <w:rPr>
          <w:rFonts w:ascii="PermianSerifTypeface" w:hAnsi="PermianSerifTypeface"/>
          <w:lang w:val="ro-RO"/>
        </w:rPr>
      </w:pPr>
      <w:r w:rsidRPr="00B263EF">
        <w:rPr>
          <w:rFonts w:ascii="PermianSerifTypeface" w:hAnsi="PermianSerifTypeface"/>
          <w:lang w:val="ro-RO"/>
        </w:rPr>
        <w:t xml:space="preserve">Nu sunt acceptate chestionarele semnate prin reprezentare. </w:t>
      </w:r>
    </w:p>
    <w:p w14:paraId="6655C699" w14:textId="77777777" w:rsidR="009F6BF3" w:rsidRPr="00B263EF" w:rsidRDefault="009F6BF3" w:rsidP="006167E3">
      <w:pPr>
        <w:ind w:firstLine="720"/>
        <w:jc w:val="both"/>
        <w:rPr>
          <w:rFonts w:ascii="PermianSerifTypeface" w:hAnsi="PermianSerifTypeface"/>
          <w:lang w:val="ro-RO"/>
        </w:rPr>
      </w:pPr>
    </w:p>
    <w:p w14:paraId="03B0D6B1" w14:textId="77777777" w:rsidR="009F6BF3" w:rsidRPr="00B263EF" w:rsidRDefault="009F6BF3" w:rsidP="006167E3">
      <w:pPr>
        <w:ind w:firstLine="720"/>
        <w:jc w:val="both"/>
        <w:rPr>
          <w:rFonts w:ascii="PermianSerifTypeface" w:hAnsi="PermianSerifTypeface"/>
          <w:lang w:val="ro-RO"/>
        </w:rPr>
      </w:pPr>
    </w:p>
    <w:p w14:paraId="3229087D" w14:textId="77777777" w:rsidR="009F6BF3" w:rsidRPr="00B263EF" w:rsidRDefault="009F6BF3" w:rsidP="006167E3">
      <w:pPr>
        <w:rPr>
          <w:rStyle w:val="ln2tnota"/>
          <w:rFonts w:ascii="PermianSerifTypeface" w:hAnsi="PermianSerifTypeface"/>
          <w:lang w:val="ro-RO"/>
        </w:rPr>
      </w:pPr>
      <w:r w:rsidRPr="00B263EF">
        <w:rPr>
          <w:rStyle w:val="ln2tnota"/>
          <w:rFonts w:ascii="PermianSerifTypeface" w:hAnsi="PermianSerifTypeface"/>
          <w:lang w:val="ro-RO"/>
        </w:rPr>
        <w:br w:type="page"/>
      </w:r>
    </w:p>
    <w:p w14:paraId="18E82DA7" w14:textId="3BF57C50" w:rsidR="00E36359" w:rsidRPr="00B263EF" w:rsidRDefault="00E36359" w:rsidP="006167E3">
      <w:pPr>
        <w:spacing w:after="0"/>
        <w:jc w:val="right"/>
        <w:rPr>
          <w:rFonts w:ascii="PermianSerifTypeface" w:eastAsia="Times New Roman" w:hAnsi="PermianSerifTypeface" w:cs="Arial"/>
          <w:lang w:val="ro-RO" w:eastAsia="ro-MD"/>
        </w:rPr>
      </w:pPr>
    </w:p>
    <w:p w14:paraId="2897060C" w14:textId="3AF93C9F" w:rsidR="005973F5" w:rsidRPr="00B263EF" w:rsidRDefault="005973F5" w:rsidP="006167E3">
      <w:pPr>
        <w:spacing w:after="0"/>
        <w:jc w:val="right"/>
        <w:rPr>
          <w:rFonts w:ascii="PermianSerifTypeface" w:hAnsi="PermianSerifTypeface"/>
          <w:b/>
          <w:bCs/>
          <w:lang w:val="ro-RO"/>
        </w:rPr>
      </w:pPr>
      <w:r w:rsidRPr="00B263EF">
        <w:rPr>
          <w:rFonts w:ascii="PermianSerifTypeface" w:hAnsi="PermianSerifTypeface"/>
          <w:b/>
          <w:bCs/>
          <w:lang w:val="ro-RO"/>
        </w:rPr>
        <w:t xml:space="preserve">Anexa nr. </w:t>
      </w:r>
      <w:r w:rsidR="00252BD1" w:rsidRPr="00B263EF">
        <w:rPr>
          <w:rFonts w:ascii="PermianSerifTypeface" w:hAnsi="PermianSerifTypeface"/>
          <w:b/>
          <w:bCs/>
          <w:lang w:val="ro-RO"/>
        </w:rPr>
        <w:t>6</w:t>
      </w:r>
    </w:p>
    <w:p w14:paraId="44CFD553" w14:textId="77777777" w:rsidR="005973F5" w:rsidRPr="00B263EF" w:rsidRDefault="005973F5" w:rsidP="006167E3">
      <w:pPr>
        <w:spacing w:after="0"/>
        <w:jc w:val="right"/>
        <w:rPr>
          <w:rFonts w:ascii="PermianSerifTypeface" w:hAnsi="PermianSerifTypeface"/>
          <w:lang w:val="ro-RO"/>
        </w:rPr>
      </w:pPr>
      <w:r w:rsidRPr="00B263EF">
        <w:rPr>
          <w:rFonts w:ascii="PermianSerifTypeface" w:hAnsi="PermianSerifTypeface"/>
          <w:lang w:val="ro-RO"/>
        </w:rPr>
        <w:t xml:space="preserve">la Regulamentul cu privire la activitatea </w:t>
      </w:r>
    </w:p>
    <w:p w14:paraId="74379842" w14:textId="77777777" w:rsidR="005973F5" w:rsidRPr="00B263EF" w:rsidRDefault="005973F5" w:rsidP="006167E3">
      <w:pPr>
        <w:spacing w:after="0"/>
        <w:jc w:val="right"/>
        <w:rPr>
          <w:rFonts w:ascii="PermianSerifTypeface" w:hAnsi="PermianSerifTypeface"/>
          <w:lang w:val="ro-RO"/>
        </w:rPr>
      </w:pPr>
      <w:r w:rsidRPr="00B263EF">
        <w:rPr>
          <w:rFonts w:ascii="PermianSerifTypeface" w:hAnsi="PermianSerifTypeface"/>
          <w:lang w:val="ro-RO"/>
        </w:rPr>
        <w:t>prestatorilor de servicii de plată nebancari</w:t>
      </w:r>
    </w:p>
    <w:p w14:paraId="37ADAFDF" w14:textId="77777777" w:rsidR="005973F5" w:rsidRPr="00B263EF" w:rsidRDefault="005973F5" w:rsidP="006167E3">
      <w:pPr>
        <w:jc w:val="right"/>
        <w:rPr>
          <w:rFonts w:ascii="PermianSerifTypeface" w:hAnsi="PermianSerifTypeface"/>
          <w:b/>
          <w:lang w:val="ro-RO"/>
        </w:rPr>
      </w:pPr>
    </w:p>
    <w:p w14:paraId="1D40C7D2" w14:textId="77777777" w:rsidR="005973F5" w:rsidRPr="00B263EF" w:rsidRDefault="005973F5" w:rsidP="006167E3">
      <w:pPr>
        <w:spacing w:after="120"/>
        <w:jc w:val="center"/>
        <w:rPr>
          <w:rFonts w:ascii="PermianSerifTypeface" w:hAnsi="PermianSerifTypeface"/>
          <w:b/>
          <w:lang w:val="ro-RO"/>
        </w:rPr>
      </w:pPr>
      <w:r w:rsidRPr="00B263EF">
        <w:rPr>
          <w:rFonts w:ascii="PermianSerifTypeface" w:hAnsi="PermianSerifTypeface"/>
          <w:b/>
          <w:lang w:val="ro-RO"/>
        </w:rPr>
        <w:t>DECLARAŢIE</w:t>
      </w:r>
    </w:p>
    <w:p w14:paraId="070277E0" w14:textId="2FF27D75" w:rsidR="00097AC2" w:rsidRPr="00B263EF" w:rsidRDefault="005973F5" w:rsidP="006167E3">
      <w:pPr>
        <w:jc w:val="both"/>
        <w:rPr>
          <w:rFonts w:ascii="PermianSerifTypeface" w:hAnsi="PermianSerifTypeface"/>
          <w:lang w:val="ro-RO"/>
        </w:rPr>
      </w:pPr>
      <w:r w:rsidRPr="00B263EF">
        <w:rPr>
          <w:rFonts w:ascii="PermianSerifTypeface" w:hAnsi="PermianSerifTypeface"/>
          <w:lang w:val="ro-RO"/>
        </w:rPr>
        <w:t>Subsemnatul</w:t>
      </w:r>
      <w:r w:rsidR="004328CA" w:rsidRPr="00B263EF">
        <w:rPr>
          <w:rFonts w:ascii="PermianSerifTypeface" w:hAnsi="PermianSerifTypeface"/>
          <w:lang w:val="ro-RO"/>
        </w:rPr>
        <w:t>(a)</w:t>
      </w:r>
      <w:r w:rsidRPr="00B263EF">
        <w:rPr>
          <w:rFonts w:ascii="PermianSerifTypeface" w:hAnsi="PermianSerifTypeface"/>
          <w:lang w:val="ro-RO"/>
        </w:rPr>
        <w:t>, _______________________, deţinând funcţia</w:t>
      </w:r>
    </w:p>
    <w:p w14:paraId="4FB7504C" w14:textId="21435901" w:rsidR="00097AC2" w:rsidRPr="00B263EF" w:rsidRDefault="00097AC2" w:rsidP="006167E3">
      <w:pPr>
        <w:ind w:left="2127" w:firstLine="709"/>
        <w:jc w:val="both"/>
        <w:rPr>
          <w:rFonts w:ascii="PermianSerifTypeface" w:hAnsi="PermianSerifTypeface"/>
          <w:lang w:val="ro-RO"/>
        </w:rPr>
      </w:pPr>
      <w:r w:rsidRPr="00B263EF">
        <w:rPr>
          <w:rFonts w:ascii="PermianSerifTypeface" w:hAnsi="PermianSerifTypeface"/>
          <w:lang w:val="ro-RO"/>
        </w:rPr>
        <w:t xml:space="preserve">          (numele, prenumele)</w:t>
      </w:r>
    </w:p>
    <w:p w14:paraId="13364B3A" w14:textId="77777777" w:rsidR="00097AC2" w:rsidRPr="00B263EF" w:rsidRDefault="00097AC2" w:rsidP="006167E3">
      <w:pPr>
        <w:jc w:val="both"/>
        <w:rPr>
          <w:rFonts w:ascii="PermianSerifTypeface" w:hAnsi="PermianSerifTypeface"/>
          <w:lang w:val="ro-RO"/>
        </w:rPr>
      </w:pPr>
      <w:r w:rsidRPr="00B263EF">
        <w:rPr>
          <w:rFonts w:ascii="PermianSerifTypeface" w:hAnsi="PermianSerifTypeface"/>
          <w:lang w:val="ro-RO"/>
        </w:rPr>
        <w:t>d</w:t>
      </w:r>
      <w:r w:rsidR="005973F5" w:rsidRPr="00B263EF">
        <w:rPr>
          <w:rFonts w:ascii="PermianSerifTypeface" w:hAnsi="PermianSerifTypeface"/>
          <w:lang w:val="ro-RO"/>
        </w:rPr>
        <w:t>e</w:t>
      </w:r>
      <w:r w:rsidRPr="00B263EF">
        <w:rPr>
          <w:rFonts w:ascii="PermianSerifTypeface" w:hAnsi="PermianSerifTypeface"/>
          <w:lang w:val="ro-RO"/>
        </w:rPr>
        <w:t xml:space="preserve"> </w:t>
      </w:r>
      <w:r w:rsidR="005973F5" w:rsidRPr="00B263EF">
        <w:rPr>
          <w:rFonts w:ascii="PermianSerifTypeface" w:hAnsi="PermianSerifTypeface"/>
          <w:lang w:val="ro-RO"/>
        </w:rPr>
        <w:t>___________________</w:t>
      </w:r>
      <w:r w:rsidRPr="00B263EF">
        <w:rPr>
          <w:rFonts w:ascii="PermianSerifTypeface" w:hAnsi="PermianSerifTypeface"/>
          <w:lang w:val="ro-RO"/>
        </w:rPr>
        <w:t xml:space="preserve">__ </w:t>
      </w:r>
      <w:r w:rsidR="005973F5" w:rsidRPr="00B263EF">
        <w:rPr>
          <w:rFonts w:ascii="PermianSerifTypeface" w:hAnsi="PermianSerifTypeface"/>
          <w:lang w:val="ro-RO"/>
        </w:rPr>
        <w:t>în cadrul ________________________________</w:t>
      </w:r>
      <w:r w:rsidRPr="00B263EF">
        <w:rPr>
          <w:rFonts w:ascii="PermianSerifTypeface" w:hAnsi="PermianSerifTypeface"/>
          <w:lang w:val="ro-RO"/>
        </w:rPr>
        <w:t xml:space="preserve"> </w:t>
      </w:r>
      <w:r w:rsidR="005973F5" w:rsidRPr="00B263EF">
        <w:rPr>
          <w:rFonts w:ascii="PermianSerifTypeface" w:hAnsi="PermianSerifTypeface"/>
          <w:lang w:val="ro-RO"/>
        </w:rPr>
        <w:t xml:space="preserve">declar pe propria </w:t>
      </w:r>
    </w:p>
    <w:p w14:paraId="6C0A1FBA" w14:textId="028B207D" w:rsidR="00097AC2" w:rsidRPr="00B263EF" w:rsidRDefault="00097AC2" w:rsidP="006167E3">
      <w:pPr>
        <w:jc w:val="both"/>
        <w:rPr>
          <w:rFonts w:ascii="PermianSerifTypeface" w:hAnsi="PermianSerifTypeface"/>
          <w:vertAlign w:val="superscript"/>
          <w:lang w:val="ro-RO"/>
        </w:rPr>
      </w:pPr>
      <w:r w:rsidRPr="00B263EF">
        <w:rPr>
          <w:rFonts w:ascii="PermianSerifTypeface" w:hAnsi="PermianSerifTypeface"/>
          <w:vertAlign w:val="superscript"/>
          <w:lang w:val="ro-RO"/>
        </w:rPr>
        <w:t xml:space="preserve">                                                                                                                                                  (denumirea entității)               </w:t>
      </w:r>
    </w:p>
    <w:p w14:paraId="2F757B5A" w14:textId="37E373F5" w:rsidR="005973F5" w:rsidRPr="00B263EF" w:rsidRDefault="005973F5" w:rsidP="006167E3">
      <w:pPr>
        <w:jc w:val="both"/>
        <w:rPr>
          <w:rFonts w:ascii="PermianSerifTypeface" w:hAnsi="PermianSerifTypeface"/>
          <w:lang w:val="ro-RO"/>
        </w:rPr>
      </w:pPr>
      <w:r w:rsidRPr="00B263EF">
        <w:rPr>
          <w:rFonts w:ascii="PermianSerifTypeface" w:hAnsi="PermianSerifTypeface"/>
          <w:lang w:val="ro-RO"/>
        </w:rPr>
        <w:t xml:space="preserve">răspundere că </w:t>
      </w:r>
      <w:r w:rsidR="00097AC2" w:rsidRPr="00B263EF">
        <w:rPr>
          <w:rFonts w:ascii="PermianSerifTypeface" w:hAnsi="PermianSerifTypeface"/>
          <w:lang w:val="ro-RO"/>
        </w:rPr>
        <w:t xml:space="preserve"> </w:t>
      </w:r>
      <w:r w:rsidRPr="00B263EF">
        <w:rPr>
          <w:rFonts w:ascii="PermianSerifTypeface" w:hAnsi="PermianSerifTypeface"/>
          <w:lang w:val="ro-RO"/>
        </w:rPr>
        <w:t xml:space="preserve">administratorul agentului (reprezentantul acestuia din cadrul companiei) _______________________         </w:t>
      </w:r>
    </w:p>
    <w:p w14:paraId="2060ABFF" w14:textId="7CE9B7B8" w:rsidR="005973F5" w:rsidRPr="00B263EF" w:rsidRDefault="00097AC2" w:rsidP="006167E3">
      <w:pPr>
        <w:jc w:val="both"/>
        <w:rPr>
          <w:rFonts w:ascii="PermianSerifTypeface" w:hAnsi="PermianSerifTypeface"/>
          <w:vertAlign w:val="superscript"/>
          <w:lang w:val="ro-RO"/>
        </w:rPr>
      </w:pPr>
      <w:r w:rsidRPr="00B263EF">
        <w:rPr>
          <w:rFonts w:ascii="PermianSerifTypeface" w:hAnsi="PermianSerifTypeface"/>
          <w:vertAlign w:val="superscript"/>
          <w:lang w:val="ro-RO"/>
        </w:rPr>
        <w:t xml:space="preserve">    </w:t>
      </w:r>
      <w:r w:rsidR="005973F5" w:rsidRPr="00B263EF">
        <w:rPr>
          <w:rFonts w:ascii="PermianSerifTypeface" w:hAnsi="PermianSerifTypeface"/>
          <w:vertAlign w:val="superscript"/>
          <w:lang w:val="ro-RO"/>
        </w:rPr>
        <w:t>(numele, prenumele)</w:t>
      </w:r>
      <w:r w:rsidRPr="00B263EF">
        <w:rPr>
          <w:rFonts w:ascii="PermianSerifTypeface" w:hAnsi="PermianSerifTypeface"/>
          <w:vertAlign w:val="superscript"/>
          <w:lang w:val="ro-RO"/>
        </w:rPr>
        <w:t xml:space="preserve"> </w:t>
      </w:r>
      <w:r w:rsidRPr="00B263EF">
        <w:rPr>
          <w:rFonts w:ascii="PermianSerifTypeface" w:hAnsi="PermianSerifTypeface"/>
          <w:lang w:val="ro-RO"/>
        </w:rPr>
        <w:t xml:space="preserve">      </w:t>
      </w:r>
      <w:r w:rsidR="005973F5" w:rsidRPr="00B263EF">
        <w:rPr>
          <w:rFonts w:ascii="PermianSerifTypeface" w:hAnsi="PermianSerifTypeface"/>
          <w:lang w:val="ro-RO"/>
        </w:rPr>
        <w:t>deținând funcția de ___________________________ în cadrul ______________________________,</w:t>
      </w:r>
    </w:p>
    <w:p w14:paraId="6620F045" w14:textId="77777777" w:rsidR="006B2065" w:rsidRPr="00B263EF" w:rsidRDefault="00097AC2" w:rsidP="006167E3">
      <w:pPr>
        <w:jc w:val="both"/>
        <w:rPr>
          <w:rFonts w:ascii="PermianSerifTypeface" w:hAnsi="PermianSerifTypeface"/>
          <w:lang w:val="ro-RO"/>
        </w:rPr>
      </w:pPr>
      <w:r w:rsidRPr="00B263EF">
        <w:rPr>
          <w:rFonts w:ascii="PermianSerifTypeface" w:hAnsi="PermianSerifTypeface"/>
          <w:vertAlign w:val="superscript"/>
          <w:lang w:val="ro-RO"/>
        </w:rPr>
        <w:t xml:space="preserve">      </w:t>
      </w:r>
      <w:r w:rsidR="005973F5" w:rsidRPr="00B263EF">
        <w:rPr>
          <w:rFonts w:ascii="PermianSerifTypeface" w:hAnsi="PermianSerifTypeface"/>
          <w:vertAlign w:val="superscript"/>
          <w:lang w:val="ro-RO"/>
        </w:rPr>
        <w:t xml:space="preserve">(denumirea entității)              </w:t>
      </w:r>
      <w:r w:rsidRPr="00B263EF">
        <w:rPr>
          <w:rFonts w:ascii="PermianSerifTypeface" w:hAnsi="PermianSerifTypeface"/>
          <w:vertAlign w:val="superscript"/>
          <w:lang w:val="ro-RO"/>
        </w:rPr>
        <w:t xml:space="preserve"> </w:t>
      </w:r>
      <w:r w:rsidRPr="00B263EF">
        <w:rPr>
          <w:rFonts w:ascii="PermianSerifTypeface" w:hAnsi="PermianSerifTypeface"/>
          <w:lang w:val="ro-RO"/>
        </w:rPr>
        <w:t xml:space="preserve">                  </w:t>
      </w:r>
    </w:p>
    <w:p w14:paraId="6C099CD7" w14:textId="575750D8" w:rsidR="005973F5" w:rsidRPr="00B263EF" w:rsidRDefault="006B2065" w:rsidP="006167E3">
      <w:pPr>
        <w:jc w:val="both"/>
        <w:rPr>
          <w:rFonts w:ascii="PermianSerifTypeface" w:hAnsi="PermianSerifTypeface"/>
          <w:vertAlign w:val="superscript"/>
          <w:lang w:val="ro-RO"/>
        </w:rPr>
      </w:pPr>
      <w:r w:rsidRPr="00B263EF">
        <w:rPr>
          <w:rFonts w:ascii="PermianSerifTypeface" w:hAnsi="PermianSerifTypeface"/>
          <w:lang w:val="ro-RO"/>
        </w:rPr>
        <w:t xml:space="preserve">care se solicită </w:t>
      </w:r>
      <w:r w:rsidR="005973F5" w:rsidRPr="00B263EF">
        <w:rPr>
          <w:rFonts w:ascii="PermianSerifTypeface" w:hAnsi="PermianSerifTypeface"/>
          <w:lang w:val="ro-RO"/>
        </w:rPr>
        <w:t>de a fi în</w:t>
      </w:r>
      <w:r w:rsidRPr="00B263EF">
        <w:rPr>
          <w:rFonts w:ascii="PermianSerifTypeface" w:hAnsi="PermianSerifTypeface"/>
          <w:lang w:val="ro-RO"/>
        </w:rPr>
        <w:t>registrat</w:t>
      </w:r>
      <w:r w:rsidR="005973F5" w:rsidRPr="00B263EF">
        <w:rPr>
          <w:rFonts w:ascii="PermianSerifTypeface" w:hAnsi="PermianSerifTypeface"/>
          <w:lang w:val="ro-RO"/>
        </w:rPr>
        <w:t xml:space="preserve"> în Registrul societăților de plată/furnizorilor de servicii poștale sau în Registrul societăților emitente de monedă electronică, în conformitate cu art. 27 din Legea nr. 114/2012 cu privire la serviciile de plată și moneda electronică, a fost instruit în domeniile ce țin de:</w:t>
      </w:r>
    </w:p>
    <w:p w14:paraId="47D2DA1E" w14:textId="77777777" w:rsidR="005973F5" w:rsidRPr="00B263EF" w:rsidRDefault="005973F5" w:rsidP="009B77DD">
      <w:pPr>
        <w:numPr>
          <w:ilvl w:val="0"/>
          <w:numId w:val="5"/>
        </w:numPr>
        <w:spacing w:before="120" w:after="0" w:line="240" w:lineRule="auto"/>
        <w:contextualSpacing/>
        <w:jc w:val="both"/>
        <w:rPr>
          <w:rFonts w:ascii="PermianSerifTypeface" w:hAnsi="PermianSerifTypeface"/>
          <w:lang w:val="ro-RO"/>
        </w:rPr>
      </w:pPr>
      <w:r w:rsidRPr="00B263EF">
        <w:rPr>
          <w:rFonts w:ascii="PermianSerifTypeface" w:hAnsi="PermianSerifTypeface"/>
          <w:lang w:val="ro-RO"/>
        </w:rPr>
        <w:t>prestarea serviciilor conform Legii nr. 114/2012 cu privire la serviciile de plată și moneda electronică;</w:t>
      </w:r>
    </w:p>
    <w:p w14:paraId="7F068E08" w14:textId="77777777" w:rsidR="005973F5" w:rsidRPr="00B263EF" w:rsidRDefault="005973F5" w:rsidP="009B77DD">
      <w:pPr>
        <w:numPr>
          <w:ilvl w:val="0"/>
          <w:numId w:val="5"/>
        </w:numPr>
        <w:spacing w:after="0" w:line="240" w:lineRule="auto"/>
        <w:contextualSpacing/>
        <w:jc w:val="both"/>
        <w:rPr>
          <w:rFonts w:ascii="PermianSerifTypeface" w:hAnsi="PermianSerifTypeface"/>
          <w:lang w:val="ro-RO"/>
        </w:rPr>
      </w:pPr>
      <w:r w:rsidRPr="00B263EF">
        <w:rPr>
          <w:rFonts w:ascii="PermianSerifTypeface" w:hAnsi="PermianSerifTypeface"/>
          <w:lang w:val="ro-RO"/>
        </w:rPr>
        <w:t>mecanismele de control intern care urmează să fie folosite de sucursală/agentul de plată pentru a se conforma cerinţelor prevăzute de legislaţia în domeniul prevenirii şi combaterii spălării banilor şi finanţării terorismului;</w:t>
      </w:r>
    </w:p>
    <w:p w14:paraId="3983C0A4" w14:textId="77777777" w:rsidR="005973F5" w:rsidRPr="00B263EF" w:rsidRDefault="005973F5" w:rsidP="009B77DD">
      <w:pPr>
        <w:numPr>
          <w:ilvl w:val="0"/>
          <w:numId w:val="5"/>
        </w:numPr>
        <w:spacing w:after="0" w:line="240" w:lineRule="auto"/>
        <w:contextualSpacing/>
        <w:jc w:val="both"/>
        <w:rPr>
          <w:rFonts w:ascii="PermianSerifTypeface" w:hAnsi="PermianSerifTypeface"/>
          <w:lang w:val="ro-RO"/>
        </w:rPr>
      </w:pPr>
      <w:r w:rsidRPr="00B263EF">
        <w:rPr>
          <w:rFonts w:ascii="PermianSerifTypeface" w:hAnsi="PermianSerifTypeface"/>
          <w:lang w:val="ro-RO"/>
        </w:rPr>
        <w:t>altele (a se enumera), în funcție de natura, extinderea și complexitatea activității.</w:t>
      </w:r>
    </w:p>
    <w:p w14:paraId="0E82379C" w14:textId="77777777" w:rsidR="005973F5" w:rsidRPr="00B263EF" w:rsidRDefault="005973F5" w:rsidP="006167E3">
      <w:pPr>
        <w:contextualSpacing/>
        <w:jc w:val="both"/>
        <w:rPr>
          <w:rFonts w:ascii="PermianSerifTypeface" w:hAnsi="PermianSerifTypeface"/>
          <w:lang w:val="ro-RO"/>
        </w:rPr>
      </w:pPr>
    </w:p>
    <w:p w14:paraId="349C21F5" w14:textId="4BC560BC" w:rsidR="005973F5" w:rsidRPr="00B263EF" w:rsidRDefault="005973F5" w:rsidP="006167E3">
      <w:pPr>
        <w:spacing w:after="120"/>
        <w:jc w:val="both"/>
        <w:rPr>
          <w:rFonts w:ascii="PermianSerifTypeface" w:hAnsi="PermianSerifTypeface"/>
          <w:iCs/>
          <w:lang w:val="ro-RO"/>
        </w:rPr>
      </w:pPr>
      <w:r w:rsidRPr="00B263EF">
        <w:rPr>
          <w:rFonts w:ascii="PermianSerifTypeface" w:hAnsi="PermianSerifTypeface"/>
          <w:iCs/>
          <w:lang w:val="ro-RO"/>
        </w:rPr>
        <w:t>Subsemnatul</w:t>
      </w:r>
      <w:r w:rsidR="004328CA" w:rsidRPr="00B263EF">
        <w:rPr>
          <w:rFonts w:ascii="PermianSerifTypeface" w:hAnsi="PermianSerifTypeface"/>
          <w:iCs/>
          <w:lang w:val="ro-RO"/>
        </w:rPr>
        <w:t>(</w:t>
      </w:r>
      <w:r w:rsidRPr="00B263EF">
        <w:rPr>
          <w:rFonts w:ascii="PermianSerifTypeface" w:hAnsi="PermianSerifTypeface"/>
          <w:iCs/>
          <w:lang w:val="ro-RO"/>
        </w:rPr>
        <w:t>a</w:t>
      </w:r>
      <w:r w:rsidR="004328CA" w:rsidRPr="00B263EF">
        <w:rPr>
          <w:rFonts w:ascii="PermianSerifTypeface" w:hAnsi="PermianSerifTypeface"/>
          <w:iCs/>
          <w:lang w:val="ro-RO"/>
        </w:rPr>
        <w:t>)</w:t>
      </w:r>
      <w:r w:rsidRPr="00B263EF">
        <w:rPr>
          <w:rFonts w:ascii="PermianSerifTypeface" w:hAnsi="PermianSerifTypeface"/>
          <w:iCs/>
          <w:lang w:val="ro-RO"/>
        </w:rPr>
        <w:t xml:space="preserve"> ___________________________________________________________                 </w:t>
      </w:r>
    </w:p>
    <w:p w14:paraId="64CF7604" w14:textId="77777777" w:rsidR="005973F5" w:rsidRPr="00B263EF" w:rsidRDefault="005973F5" w:rsidP="006167E3">
      <w:pPr>
        <w:spacing w:after="120"/>
        <w:jc w:val="both"/>
        <w:rPr>
          <w:rFonts w:ascii="PermianSerifTypeface" w:hAnsi="PermianSerifTypeface"/>
          <w:iCs/>
          <w:sz w:val="16"/>
          <w:szCs w:val="16"/>
          <w:lang w:val="ro-RO"/>
        </w:rPr>
      </w:pPr>
      <w:r w:rsidRPr="00B263EF">
        <w:rPr>
          <w:rFonts w:ascii="PermianSerifTypeface" w:hAnsi="PermianSerifTypeface"/>
          <w:iCs/>
          <w:sz w:val="16"/>
          <w:szCs w:val="16"/>
          <w:lang w:val="ro-RO"/>
        </w:rPr>
        <w:t xml:space="preserve">                                                 (numele/prenumele administratorului prestatorului de servicii de plată nebancar) </w:t>
      </w:r>
    </w:p>
    <w:p w14:paraId="4933DA3D" w14:textId="6E1CE635" w:rsidR="005973F5" w:rsidRPr="00B263EF" w:rsidRDefault="006B2065" w:rsidP="006167E3">
      <w:pPr>
        <w:spacing w:after="120"/>
        <w:jc w:val="both"/>
        <w:rPr>
          <w:rFonts w:ascii="PermianSerifTypeface" w:hAnsi="PermianSerifTypeface"/>
          <w:lang w:val="ro-RO"/>
        </w:rPr>
      </w:pPr>
      <w:r w:rsidRPr="00B263EF">
        <w:rPr>
          <w:rFonts w:ascii="PermianSerifTypeface" w:hAnsi="PermianSerifTypeface"/>
          <w:iCs/>
          <w:lang w:val="ro-RO"/>
        </w:rPr>
        <w:t xml:space="preserve">declar </w:t>
      </w:r>
      <w:r w:rsidR="005973F5" w:rsidRPr="00B263EF">
        <w:rPr>
          <w:rFonts w:ascii="PermianSerifTypeface" w:hAnsi="PermianSerifTypeface"/>
          <w:iCs/>
          <w:lang w:val="ro-RO"/>
        </w:rPr>
        <w:t>pe propria răspundere, sub sancţiunea legii, cunoscând prevederile art. 352</w:t>
      </w:r>
      <w:r w:rsidR="005973F5" w:rsidRPr="00B263EF">
        <w:rPr>
          <w:rFonts w:ascii="PermianSerifTypeface" w:hAnsi="PermianSerifTypeface"/>
          <w:iCs/>
          <w:vertAlign w:val="superscript"/>
          <w:lang w:val="ro-RO"/>
        </w:rPr>
        <w:t>1</w:t>
      </w:r>
      <w:r w:rsidR="005973F5" w:rsidRPr="00B263EF">
        <w:rPr>
          <w:rFonts w:ascii="PermianSerifTypeface" w:hAnsi="PermianSerifTypeface"/>
          <w:iCs/>
          <w:lang w:val="ro-RO"/>
        </w:rPr>
        <w:t xml:space="preserve"> din Codul penal cu privire la falsul în declarații, că cele indicate în prezenta declarație sunt conforme cu realitatea şi că nu există alte fapte relevante asupra cărora Banca Naţională a Moldovei ar trebui înştiinţată. </w:t>
      </w:r>
    </w:p>
    <w:p w14:paraId="65482056" w14:textId="77777777" w:rsidR="005973F5" w:rsidRPr="00B263EF" w:rsidRDefault="005973F5" w:rsidP="006167E3">
      <w:pPr>
        <w:spacing w:after="120"/>
        <w:jc w:val="both"/>
        <w:rPr>
          <w:rFonts w:ascii="PermianSerifTypeface" w:hAnsi="PermianSerifTypeface"/>
          <w:lang w:val="ro-RO"/>
        </w:rPr>
      </w:pPr>
      <w:r w:rsidRPr="00B263EF">
        <w:rPr>
          <w:rFonts w:ascii="PermianSerifTypeface" w:hAnsi="PermianSerifTypeface"/>
          <w:lang w:val="ro-RO"/>
        </w:rPr>
        <w:t>__________________</w:t>
      </w:r>
      <w:r w:rsidRPr="00B263EF">
        <w:rPr>
          <w:rFonts w:ascii="PermianSerifTypeface" w:hAnsi="PermianSerifTypeface"/>
          <w:lang w:val="ro-RO"/>
        </w:rPr>
        <w:tab/>
      </w:r>
      <w:r w:rsidRPr="00B263EF">
        <w:rPr>
          <w:rFonts w:ascii="PermianSerifTypeface" w:hAnsi="PermianSerifTypeface"/>
          <w:lang w:val="ro-RO"/>
        </w:rPr>
        <w:tab/>
      </w:r>
      <w:r w:rsidRPr="00B263EF">
        <w:rPr>
          <w:rFonts w:ascii="PermianSerifTypeface" w:hAnsi="PermianSerifTypeface"/>
          <w:lang w:val="ro-RO"/>
        </w:rPr>
        <w:tab/>
      </w:r>
      <w:r w:rsidRPr="00B263EF">
        <w:rPr>
          <w:rFonts w:ascii="PermianSerifTypeface" w:hAnsi="PermianSerifTypeface"/>
          <w:lang w:val="ro-RO"/>
        </w:rPr>
        <w:tab/>
      </w:r>
      <w:r w:rsidRPr="00B263EF">
        <w:rPr>
          <w:rFonts w:ascii="PermianSerifTypeface" w:hAnsi="PermianSerifTypeface"/>
          <w:lang w:val="ro-RO"/>
        </w:rPr>
        <w:tab/>
      </w:r>
      <w:r w:rsidRPr="00B263EF">
        <w:rPr>
          <w:rFonts w:ascii="PermianSerifTypeface" w:hAnsi="PermianSerifTypeface"/>
          <w:lang w:val="ro-RO"/>
        </w:rPr>
        <w:tab/>
        <w:t>__________________</w:t>
      </w:r>
    </w:p>
    <w:p w14:paraId="1B0D7CB4" w14:textId="70C0E45B" w:rsidR="005973F5" w:rsidRPr="00B263EF" w:rsidRDefault="005973F5" w:rsidP="006167E3">
      <w:pPr>
        <w:spacing w:after="120"/>
        <w:jc w:val="both"/>
        <w:rPr>
          <w:rFonts w:ascii="PermianSerifTypeface" w:hAnsi="PermianSerifTypeface"/>
          <w:lang w:val="ro-RO"/>
        </w:rPr>
      </w:pPr>
      <w:r w:rsidRPr="00B263EF">
        <w:rPr>
          <w:rFonts w:ascii="PermianSerifTypeface" w:hAnsi="PermianSerifTypeface"/>
          <w:lang w:val="ro-RO"/>
        </w:rPr>
        <w:t xml:space="preserve">     (Data)</w:t>
      </w:r>
      <w:r w:rsidRPr="00B263EF">
        <w:rPr>
          <w:rFonts w:ascii="PermianSerifTypeface" w:hAnsi="PermianSerifTypeface"/>
          <w:lang w:val="ro-RO"/>
        </w:rPr>
        <w:tab/>
      </w:r>
      <w:r w:rsidRPr="00B263EF">
        <w:rPr>
          <w:rFonts w:ascii="PermianSerifTypeface" w:hAnsi="PermianSerifTypeface"/>
          <w:lang w:val="ro-RO"/>
        </w:rPr>
        <w:tab/>
      </w:r>
      <w:r w:rsidRPr="00B263EF">
        <w:rPr>
          <w:rFonts w:ascii="PermianSerifTypeface" w:hAnsi="PermianSerifTypeface"/>
          <w:lang w:val="ro-RO"/>
        </w:rPr>
        <w:tab/>
      </w:r>
      <w:r w:rsidRPr="00B263EF">
        <w:rPr>
          <w:rFonts w:ascii="PermianSerifTypeface" w:hAnsi="PermianSerifTypeface"/>
          <w:lang w:val="ro-RO"/>
        </w:rPr>
        <w:tab/>
      </w:r>
      <w:r w:rsidRPr="00B263EF">
        <w:rPr>
          <w:rFonts w:ascii="PermianSerifTypeface" w:hAnsi="PermianSerifTypeface"/>
          <w:lang w:val="ro-RO"/>
        </w:rPr>
        <w:tab/>
      </w:r>
      <w:r w:rsidRPr="00B263EF">
        <w:rPr>
          <w:rFonts w:ascii="PermianSerifTypeface" w:hAnsi="PermianSerifTypeface"/>
          <w:lang w:val="ro-RO"/>
        </w:rPr>
        <w:tab/>
      </w:r>
      <w:r w:rsidRPr="00B263EF">
        <w:rPr>
          <w:rFonts w:ascii="PermianSerifTypeface" w:hAnsi="PermianSerifTypeface"/>
          <w:lang w:val="ro-RO"/>
        </w:rPr>
        <w:tab/>
        <w:t>(Semnătura)</w:t>
      </w:r>
    </w:p>
    <w:p w14:paraId="6F75C9B9" w14:textId="77777777" w:rsidR="005973F5" w:rsidRPr="00B263EF" w:rsidRDefault="005973F5" w:rsidP="006167E3">
      <w:pPr>
        <w:spacing w:after="120"/>
        <w:jc w:val="both"/>
        <w:rPr>
          <w:rFonts w:ascii="PermianSerifTypeface" w:hAnsi="PermianSerifTypeface"/>
          <w:lang w:val="ro-RO"/>
        </w:rPr>
      </w:pPr>
    </w:p>
    <w:p w14:paraId="14C8B13A" w14:textId="77777777" w:rsidR="005973F5" w:rsidRPr="00B263EF" w:rsidRDefault="005973F5" w:rsidP="006167E3">
      <w:pPr>
        <w:spacing w:after="120"/>
        <w:jc w:val="both"/>
        <w:rPr>
          <w:rFonts w:ascii="PermianSerifTypeface" w:hAnsi="PermianSerifTypeface"/>
          <w:iCs/>
          <w:lang w:val="ro-RO"/>
        </w:rPr>
      </w:pPr>
      <w:r w:rsidRPr="00B263EF">
        <w:rPr>
          <w:rFonts w:ascii="PermianSerifTypeface" w:hAnsi="PermianSerifTypeface"/>
          <w:iCs/>
          <w:lang w:val="ro-RO"/>
        </w:rPr>
        <w:t xml:space="preserve">Confirm că am fost instruit astfel cum se specifică în prezenta declarație și am fost informat despre consecințele prezentării informațiilor false: </w:t>
      </w:r>
    </w:p>
    <w:p w14:paraId="7243AAA6" w14:textId="77777777" w:rsidR="005973F5" w:rsidRPr="00B263EF" w:rsidRDefault="005973F5" w:rsidP="006167E3">
      <w:pPr>
        <w:spacing w:after="120"/>
        <w:ind w:left="4963"/>
        <w:jc w:val="both"/>
        <w:rPr>
          <w:rFonts w:ascii="PermianSerifTypeface" w:hAnsi="PermianSerifTypeface"/>
          <w:iCs/>
          <w:lang w:val="ro-RO"/>
        </w:rPr>
      </w:pPr>
      <w:r w:rsidRPr="00B263EF">
        <w:rPr>
          <w:rFonts w:ascii="PermianSerifTypeface" w:hAnsi="PermianSerifTypeface"/>
          <w:iCs/>
          <w:lang w:val="ro-RO"/>
        </w:rPr>
        <w:t>___________________________________</w:t>
      </w:r>
    </w:p>
    <w:p w14:paraId="28F6A56E" w14:textId="77777777" w:rsidR="005973F5" w:rsidRPr="00B263EF" w:rsidRDefault="005973F5" w:rsidP="006167E3">
      <w:pPr>
        <w:spacing w:after="120"/>
        <w:ind w:left="4963"/>
        <w:jc w:val="both"/>
        <w:rPr>
          <w:rFonts w:ascii="PermianSerifTypeface" w:hAnsi="PermianSerifTypeface"/>
          <w:iCs/>
          <w:vertAlign w:val="superscript"/>
          <w:lang w:val="ro-RO"/>
        </w:rPr>
      </w:pPr>
      <w:r w:rsidRPr="00B263EF">
        <w:rPr>
          <w:rFonts w:ascii="PermianSerifTypeface" w:hAnsi="PermianSerifTypeface"/>
          <w:iCs/>
          <w:vertAlign w:val="superscript"/>
          <w:lang w:val="ro-RO"/>
        </w:rPr>
        <w:t>(Data și semnătura administratorului agentului de plată instruit conform prezentei declarații)</w:t>
      </w:r>
    </w:p>
    <w:p w14:paraId="53AEED64" w14:textId="7709D560" w:rsidR="009F6BF3" w:rsidRPr="00B263EF" w:rsidRDefault="009F6BF3" w:rsidP="006167E3">
      <w:pPr>
        <w:spacing w:after="0"/>
        <w:jc w:val="right"/>
        <w:rPr>
          <w:rFonts w:ascii="PermianSerifTypeface" w:eastAsia="Times New Roman" w:hAnsi="PermianSerifTypeface" w:cs="Arial"/>
          <w:lang w:val="ro-RO" w:eastAsia="ro-MD"/>
        </w:rPr>
      </w:pPr>
    </w:p>
    <w:p w14:paraId="7A163098" w14:textId="06978405" w:rsidR="00E36359" w:rsidRPr="00B263EF" w:rsidRDefault="00E36359" w:rsidP="006167E3">
      <w:pPr>
        <w:spacing w:after="0"/>
        <w:jc w:val="right"/>
        <w:rPr>
          <w:rFonts w:ascii="PermianSerifTypeface" w:hAnsi="PermianSerifTypeface"/>
          <w:b/>
          <w:bCs/>
          <w:lang w:val="ro-RO"/>
        </w:rPr>
      </w:pPr>
      <w:r w:rsidRPr="00B263EF">
        <w:rPr>
          <w:rFonts w:ascii="PermianSerifTypeface" w:hAnsi="PermianSerifTypeface"/>
          <w:b/>
          <w:bCs/>
          <w:lang w:val="ro-RO"/>
        </w:rPr>
        <w:t>Anexa nr.</w:t>
      </w:r>
      <w:r w:rsidR="00252BD1" w:rsidRPr="00B263EF">
        <w:rPr>
          <w:rFonts w:ascii="PermianSerifTypeface" w:hAnsi="PermianSerifTypeface"/>
          <w:b/>
          <w:bCs/>
          <w:lang w:val="ro-RO"/>
        </w:rPr>
        <w:t>7</w:t>
      </w:r>
    </w:p>
    <w:p w14:paraId="40533540" w14:textId="77777777" w:rsidR="00E36359" w:rsidRPr="00B263EF" w:rsidRDefault="00E36359" w:rsidP="006167E3">
      <w:pPr>
        <w:spacing w:after="0"/>
        <w:jc w:val="right"/>
        <w:rPr>
          <w:rFonts w:ascii="PermianSerifTypeface" w:hAnsi="PermianSerifTypeface"/>
          <w:lang w:val="ro-RO"/>
        </w:rPr>
      </w:pPr>
      <w:r w:rsidRPr="00B263EF">
        <w:rPr>
          <w:rFonts w:ascii="PermianSerifTypeface" w:hAnsi="PermianSerifTypeface"/>
          <w:lang w:val="ro-RO"/>
        </w:rPr>
        <w:t xml:space="preserve">la Regulamentul cu privire la activitatea </w:t>
      </w:r>
    </w:p>
    <w:p w14:paraId="532E9FCE" w14:textId="77777777" w:rsidR="00E36359" w:rsidRPr="00B263EF" w:rsidRDefault="00E36359" w:rsidP="006167E3">
      <w:pPr>
        <w:spacing w:after="0"/>
        <w:jc w:val="right"/>
        <w:rPr>
          <w:rFonts w:ascii="PermianSerifTypeface" w:hAnsi="PermianSerifTypeface"/>
          <w:lang w:val="ro-RO"/>
        </w:rPr>
      </w:pPr>
      <w:r w:rsidRPr="00B263EF">
        <w:rPr>
          <w:rFonts w:ascii="PermianSerifTypeface" w:hAnsi="PermianSerifTypeface"/>
          <w:lang w:val="ro-RO"/>
        </w:rPr>
        <w:t>prestatorilor de servicii de plată nebancari</w:t>
      </w:r>
    </w:p>
    <w:p w14:paraId="3EB58D95" w14:textId="77777777" w:rsidR="00E36359" w:rsidRPr="00B263EF" w:rsidRDefault="00E36359" w:rsidP="006167E3">
      <w:pPr>
        <w:rPr>
          <w:rFonts w:ascii="PermianSerifTypeface" w:hAnsi="PermianSerifTypeface"/>
          <w:b/>
          <w:lang w:val="ro-RO"/>
        </w:rPr>
      </w:pPr>
    </w:p>
    <w:p w14:paraId="56056E9C"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RAPORTUL INFORMAŢII CONTABILE</w:t>
      </w:r>
    </w:p>
    <w:p w14:paraId="782DAE70" w14:textId="77777777" w:rsidR="00E36359" w:rsidRPr="00B263EF" w:rsidRDefault="00E36359" w:rsidP="006167E3">
      <w:pPr>
        <w:rPr>
          <w:rFonts w:ascii="PermianSerifTypeface" w:hAnsi="PermianSerifTypeface"/>
          <w:lang w:val="ro-RO"/>
        </w:rPr>
      </w:pPr>
      <w:r w:rsidRPr="00B263EF">
        <w:rPr>
          <w:rFonts w:ascii="PermianSerifTypeface" w:hAnsi="PermianSerifTypeface"/>
          <w:b/>
          <w:lang w:val="ro-RO"/>
        </w:rPr>
        <w:t>Denumirea prestatorului de servicii de plată nebancar:</w:t>
      </w:r>
      <w:r w:rsidRPr="00B263EF">
        <w:rPr>
          <w:rFonts w:ascii="PermianSerifTypeface" w:hAnsi="PermianSerifTypeface"/>
          <w:lang w:val="ro-RO"/>
        </w:rPr>
        <w:t>_______________________________________</w:t>
      </w:r>
    </w:p>
    <w:p w14:paraId="0B89F321" w14:textId="77777777" w:rsidR="00E36359" w:rsidRPr="00B263EF" w:rsidRDefault="00E36359" w:rsidP="006167E3">
      <w:pPr>
        <w:rPr>
          <w:rFonts w:ascii="PermianSerifTypeface" w:hAnsi="PermianSerifTypeface"/>
          <w:b/>
          <w:lang w:val="ro-RO"/>
        </w:rPr>
      </w:pPr>
      <w:r w:rsidRPr="00B263EF">
        <w:rPr>
          <w:rFonts w:ascii="PermianSerifTypeface" w:hAnsi="PermianSerifTypeface"/>
          <w:b/>
          <w:lang w:val="ro-RO"/>
        </w:rPr>
        <w:t>Numărul de</w:t>
      </w:r>
      <w:r w:rsidRPr="00B263EF">
        <w:rPr>
          <w:rFonts w:ascii="PermianSerifTypeface" w:hAnsi="PermianSerifTypeface"/>
          <w:lang w:val="ro-RO"/>
        </w:rPr>
        <w:t xml:space="preserve"> </w:t>
      </w:r>
      <w:r w:rsidRPr="00B263EF">
        <w:rPr>
          <w:rFonts w:ascii="PermianSerifTypeface" w:hAnsi="PermianSerifTypeface"/>
          <w:b/>
          <w:lang w:val="ro-RO"/>
        </w:rPr>
        <w:t>identificare de stat al prestatorului de servicii de plată nebancar</w:t>
      </w:r>
      <w:r w:rsidRPr="00B263EF" w:rsidDel="00F67E59">
        <w:rPr>
          <w:rFonts w:ascii="PermianSerifTypeface" w:hAnsi="PermianSerifTypeface"/>
          <w:b/>
          <w:lang w:val="ro-RO"/>
        </w:rPr>
        <w:t xml:space="preserve"> </w:t>
      </w:r>
    </w:p>
    <w:p w14:paraId="4640F6F4" w14:textId="77777777" w:rsidR="00E36359" w:rsidRPr="00B263EF" w:rsidRDefault="00E36359" w:rsidP="006167E3">
      <w:pPr>
        <w:rPr>
          <w:rFonts w:ascii="PermianSerifTypeface" w:hAnsi="PermianSerifTypeface"/>
          <w:b/>
          <w:lang w:val="ro-RO"/>
        </w:rPr>
      </w:pPr>
      <w:r w:rsidRPr="00B263EF">
        <w:rPr>
          <w:rFonts w:ascii="PermianSerifTypeface" w:hAnsi="PermianSerifTypeface"/>
          <w:b/>
          <w:lang w:val="ro-RO"/>
        </w:rPr>
        <w:t>(IDNO):</w:t>
      </w:r>
      <w:r w:rsidRPr="00B263EF">
        <w:rPr>
          <w:rFonts w:ascii="PermianSerifTypeface" w:hAnsi="PermianSerifTypeface"/>
          <w:lang w:val="ro-RO"/>
        </w:rPr>
        <w:t xml:space="preserve"> _______________________________________</w:t>
      </w:r>
    </w:p>
    <w:p w14:paraId="454ED0CC" w14:textId="77777777" w:rsidR="00E36359" w:rsidRPr="00B263EF" w:rsidRDefault="00E36359" w:rsidP="006167E3">
      <w:pPr>
        <w:rPr>
          <w:rFonts w:ascii="PermianSerifTypeface" w:hAnsi="PermianSerifTypeface"/>
          <w:lang w:val="ro-RO"/>
        </w:rPr>
      </w:pPr>
      <w:r w:rsidRPr="00B263EF">
        <w:rPr>
          <w:rFonts w:ascii="PermianSerifTypeface" w:hAnsi="PermianSerifTypeface"/>
          <w:b/>
          <w:lang w:val="ro-RO"/>
        </w:rPr>
        <w:t>Perioada raportării</w:t>
      </w:r>
      <w:r w:rsidRPr="00B263EF">
        <w:rPr>
          <w:rFonts w:ascii="PermianSerifTypeface" w:hAnsi="PermianSerifTypeface"/>
          <w:lang w:val="ro-RO"/>
        </w:rPr>
        <w:t>: _______________________________________</w:t>
      </w:r>
    </w:p>
    <w:p w14:paraId="35FFAE50"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Tabelul A Bilanțul contabil</w:t>
      </w:r>
    </w:p>
    <w:p w14:paraId="2CCF0483" w14:textId="77777777" w:rsidR="00E36359" w:rsidRPr="00B263EF" w:rsidRDefault="00E36359" w:rsidP="006167E3">
      <w:pPr>
        <w:spacing w:before="240"/>
        <w:jc w:val="center"/>
        <w:rPr>
          <w:rFonts w:ascii="PermianSerifTypeface" w:hAnsi="PermianSerifTypeface"/>
          <w:lang w:val="ro-RO"/>
        </w:rPr>
      </w:pPr>
      <w:r w:rsidRPr="00B263EF">
        <w:rPr>
          <w:rFonts w:ascii="PermianSerifTypeface" w:hAnsi="PermianSerifTypeface"/>
          <w:lang w:val="ro-RO"/>
        </w:rPr>
        <w:t>la situația din_______________ 20___</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6984"/>
        <w:gridCol w:w="1558"/>
      </w:tblGrid>
      <w:tr w:rsidR="00E36359" w:rsidRPr="00B263EF" w14:paraId="55908EF6" w14:textId="77777777" w:rsidTr="003F3047">
        <w:trPr>
          <w:trHeight w:val="1020"/>
        </w:trPr>
        <w:tc>
          <w:tcPr>
            <w:tcW w:w="1126" w:type="dxa"/>
            <w:shd w:val="clear" w:color="auto" w:fill="auto"/>
            <w:vAlign w:val="center"/>
            <w:hideMark/>
          </w:tcPr>
          <w:p w14:paraId="1CECDA14"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Nr. rândului</w:t>
            </w:r>
          </w:p>
        </w:tc>
        <w:tc>
          <w:tcPr>
            <w:tcW w:w="6984" w:type="dxa"/>
            <w:shd w:val="clear" w:color="auto" w:fill="auto"/>
            <w:vAlign w:val="center"/>
            <w:hideMark/>
          </w:tcPr>
          <w:p w14:paraId="4576E57E"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Denumirea indicatorului</w:t>
            </w:r>
          </w:p>
        </w:tc>
        <w:tc>
          <w:tcPr>
            <w:tcW w:w="1558" w:type="dxa"/>
            <w:shd w:val="clear" w:color="auto" w:fill="auto"/>
            <w:vAlign w:val="center"/>
            <w:hideMark/>
          </w:tcPr>
          <w:p w14:paraId="7D4EDD66"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Valoarea</w:t>
            </w:r>
          </w:p>
        </w:tc>
      </w:tr>
      <w:tr w:rsidR="00E36359" w:rsidRPr="00B263EF" w14:paraId="1F1B908D" w14:textId="77777777" w:rsidTr="003F3047">
        <w:trPr>
          <w:trHeight w:val="300"/>
        </w:trPr>
        <w:tc>
          <w:tcPr>
            <w:tcW w:w="1126" w:type="dxa"/>
            <w:shd w:val="clear" w:color="auto" w:fill="auto"/>
            <w:vAlign w:val="center"/>
            <w:hideMark/>
          </w:tcPr>
          <w:p w14:paraId="25C9456A"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A</w:t>
            </w:r>
          </w:p>
        </w:tc>
        <w:tc>
          <w:tcPr>
            <w:tcW w:w="6984" w:type="dxa"/>
            <w:shd w:val="clear" w:color="auto" w:fill="auto"/>
            <w:vAlign w:val="center"/>
            <w:hideMark/>
          </w:tcPr>
          <w:p w14:paraId="3578C960"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B</w:t>
            </w:r>
          </w:p>
        </w:tc>
        <w:tc>
          <w:tcPr>
            <w:tcW w:w="1558" w:type="dxa"/>
            <w:shd w:val="clear" w:color="auto" w:fill="auto"/>
            <w:vAlign w:val="center"/>
            <w:hideMark/>
          </w:tcPr>
          <w:p w14:paraId="75D247DB" w14:textId="65B87E41" w:rsidR="00E36359" w:rsidRPr="00B263EF" w:rsidRDefault="00E36359" w:rsidP="006167E3">
            <w:pPr>
              <w:jc w:val="center"/>
              <w:rPr>
                <w:rFonts w:ascii="PermianSerifTypeface" w:hAnsi="PermianSerifTypeface"/>
                <w:lang w:val="ro-RO"/>
              </w:rPr>
            </w:pPr>
          </w:p>
        </w:tc>
      </w:tr>
      <w:tr w:rsidR="00E36359" w:rsidRPr="00B263EF" w14:paraId="2B6E5D7E" w14:textId="77777777" w:rsidTr="003F3047">
        <w:trPr>
          <w:trHeight w:val="300"/>
        </w:trPr>
        <w:tc>
          <w:tcPr>
            <w:tcW w:w="1126" w:type="dxa"/>
            <w:shd w:val="clear" w:color="auto" w:fill="auto"/>
            <w:vAlign w:val="center"/>
            <w:hideMark/>
          </w:tcPr>
          <w:p w14:paraId="7F852B97"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 </w:t>
            </w:r>
          </w:p>
        </w:tc>
        <w:tc>
          <w:tcPr>
            <w:tcW w:w="6984" w:type="dxa"/>
            <w:shd w:val="clear" w:color="auto" w:fill="auto"/>
            <w:vAlign w:val="center"/>
            <w:hideMark/>
          </w:tcPr>
          <w:p w14:paraId="32E62CCD" w14:textId="66B1425B" w:rsidR="00E36359" w:rsidRPr="00B263EF" w:rsidRDefault="00261CE1" w:rsidP="006167E3">
            <w:pPr>
              <w:rPr>
                <w:rFonts w:ascii="PermianSerifTypeface" w:hAnsi="PermianSerifTypeface"/>
                <w:b/>
                <w:lang w:val="ro-RO"/>
              </w:rPr>
            </w:pPr>
            <w:r w:rsidRPr="00B263EF">
              <w:rPr>
                <w:rFonts w:ascii="PermianSerifTypeface" w:hAnsi="PermianSerifTypeface"/>
                <w:b/>
                <w:lang w:val="ro-RO"/>
              </w:rPr>
              <w:t>Imobilizări necorporale</w:t>
            </w:r>
          </w:p>
        </w:tc>
        <w:tc>
          <w:tcPr>
            <w:tcW w:w="1558" w:type="dxa"/>
            <w:shd w:val="clear" w:color="auto" w:fill="auto"/>
            <w:vAlign w:val="center"/>
            <w:hideMark/>
          </w:tcPr>
          <w:p w14:paraId="43519282" w14:textId="394B87AF" w:rsidR="00E36359" w:rsidRPr="00B263EF" w:rsidRDefault="00E36359" w:rsidP="006167E3">
            <w:pPr>
              <w:jc w:val="center"/>
              <w:rPr>
                <w:rFonts w:ascii="PermianSerifTypeface" w:hAnsi="PermianSerifTypeface"/>
                <w:lang w:val="ro-RO"/>
              </w:rPr>
            </w:pPr>
          </w:p>
        </w:tc>
      </w:tr>
      <w:tr w:rsidR="00E36359" w:rsidRPr="00B263EF" w14:paraId="751E17D3" w14:textId="77777777" w:rsidTr="003F3047">
        <w:trPr>
          <w:trHeight w:val="300"/>
        </w:trPr>
        <w:tc>
          <w:tcPr>
            <w:tcW w:w="1126" w:type="dxa"/>
            <w:shd w:val="clear" w:color="auto" w:fill="auto"/>
            <w:vAlign w:val="center"/>
            <w:hideMark/>
          </w:tcPr>
          <w:p w14:paraId="44058390"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010</w:t>
            </w:r>
          </w:p>
        </w:tc>
        <w:tc>
          <w:tcPr>
            <w:tcW w:w="6984" w:type="dxa"/>
            <w:shd w:val="clear" w:color="auto" w:fill="auto"/>
            <w:vAlign w:val="center"/>
            <w:hideMark/>
          </w:tcPr>
          <w:p w14:paraId="22950E85" w14:textId="35D2D748" w:rsidR="00E36359" w:rsidRPr="00B263EF" w:rsidRDefault="00E36359" w:rsidP="006167E3">
            <w:pPr>
              <w:rPr>
                <w:rFonts w:ascii="PermianSerifTypeface" w:hAnsi="PermianSerifTypeface"/>
                <w:lang w:val="ro-RO"/>
              </w:rPr>
            </w:pPr>
            <w:r w:rsidRPr="00B263EF">
              <w:rPr>
                <w:rFonts w:ascii="PermianSerifTypeface" w:hAnsi="PermianSerifTypeface"/>
                <w:lang w:val="ro-RO"/>
              </w:rPr>
              <w:t>Imobilizări necorporale</w:t>
            </w:r>
            <w:r w:rsidR="00261CE1" w:rsidRPr="00B263EF">
              <w:rPr>
                <w:rFonts w:ascii="PermianSerifTypeface" w:hAnsi="PermianSerifTypeface"/>
                <w:lang w:val="ro-RO"/>
              </w:rPr>
              <w:t xml:space="preserve"> în curs de executție</w:t>
            </w:r>
          </w:p>
        </w:tc>
        <w:tc>
          <w:tcPr>
            <w:tcW w:w="1558" w:type="dxa"/>
            <w:shd w:val="clear" w:color="auto" w:fill="auto"/>
            <w:vAlign w:val="center"/>
            <w:hideMark/>
          </w:tcPr>
          <w:p w14:paraId="4B5ACAAC"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 </w:t>
            </w:r>
          </w:p>
        </w:tc>
      </w:tr>
      <w:tr w:rsidR="00E36359" w:rsidRPr="00B263EF" w14:paraId="693B7640" w14:textId="77777777" w:rsidTr="003F3047">
        <w:trPr>
          <w:trHeight w:val="300"/>
        </w:trPr>
        <w:tc>
          <w:tcPr>
            <w:tcW w:w="1126" w:type="dxa"/>
            <w:shd w:val="clear" w:color="auto" w:fill="auto"/>
            <w:vAlign w:val="center"/>
            <w:hideMark/>
          </w:tcPr>
          <w:p w14:paraId="1E84F6B6"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020</w:t>
            </w:r>
          </w:p>
        </w:tc>
        <w:tc>
          <w:tcPr>
            <w:tcW w:w="6984" w:type="dxa"/>
            <w:shd w:val="clear" w:color="auto" w:fill="auto"/>
            <w:vAlign w:val="center"/>
            <w:hideMark/>
          </w:tcPr>
          <w:p w14:paraId="6DF95DBC" w14:textId="21A10A42" w:rsidR="00E36359" w:rsidRPr="00B263EF" w:rsidRDefault="00E36359" w:rsidP="006167E3">
            <w:pPr>
              <w:rPr>
                <w:rFonts w:ascii="PermianSerifTypeface" w:hAnsi="PermianSerifTypeface"/>
                <w:lang w:val="ro-RO"/>
              </w:rPr>
            </w:pPr>
            <w:r w:rsidRPr="00B263EF">
              <w:rPr>
                <w:rFonts w:ascii="PermianSerifTypeface" w:hAnsi="PermianSerifTypeface"/>
                <w:lang w:val="ro-RO"/>
              </w:rPr>
              <w:t xml:space="preserve">Imobilizări corporale în </w:t>
            </w:r>
            <w:r w:rsidR="00261CE1" w:rsidRPr="00B263EF">
              <w:rPr>
                <w:rFonts w:ascii="PermianSerifTypeface" w:hAnsi="PermianSerifTypeface"/>
                <w:lang w:val="ro-RO"/>
              </w:rPr>
              <w:t>exploatare, total</w:t>
            </w:r>
          </w:p>
        </w:tc>
        <w:tc>
          <w:tcPr>
            <w:tcW w:w="1558" w:type="dxa"/>
            <w:shd w:val="clear" w:color="auto" w:fill="auto"/>
            <w:vAlign w:val="center"/>
            <w:hideMark/>
          </w:tcPr>
          <w:p w14:paraId="128DE94A"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 </w:t>
            </w:r>
          </w:p>
        </w:tc>
      </w:tr>
      <w:tr w:rsidR="003F3047" w:rsidRPr="00B263EF" w14:paraId="6EEB36D3" w14:textId="77777777" w:rsidTr="00DE1399">
        <w:trPr>
          <w:trHeight w:val="300"/>
        </w:trPr>
        <w:tc>
          <w:tcPr>
            <w:tcW w:w="1126" w:type="dxa"/>
            <w:shd w:val="clear" w:color="auto" w:fill="auto"/>
          </w:tcPr>
          <w:p w14:paraId="590F1843" w14:textId="77777777" w:rsidR="003F3047" w:rsidRPr="00B263EF" w:rsidRDefault="003F3047" w:rsidP="003F3047">
            <w:pPr>
              <w:rPr>
                <w:rFonts w:ascii="PermianSerifTypeface" w:hAnsi="PermianSerifTypeface"/>
              </w:rPr>
            </w:pPr>
          </w:p>
          <w:p w14:paraId="406EE870" w14:textId="3322A64C" w:rsidR="003F3047" w:rsidRPr="00B263EF" w:rsidRDefault="003F3047" w:rsidP="003F3047">
            <w:pPr>
              <w:jc w:val="center"/>
              <w:rPr>
                <w:rFonts w:ascii="PermianSerifTypeface" w:hAnsi="PermianSerifTypeface"/>
                <w:lang w:val="ro-RO"/>
              </w:rPr>
            </w:pPr>
            <w:r w:rsidRPr="00B263EF">
              <w:rPr>
                <w:rFonts w:ascii="PermianSerifTypeface" w:hAnsi="PermianSerifTypeface"/>
              </w:rPr>
              <w:t>021</w:t>
            </w:r>
          </w:p>
        </w:tc>
        <w:tc>
          <w:tcPr>
            <w:tcW w:w="6984" w:type="dxa"/>
            <w:shd w:val="clear" w:color="auto" w:fill="auto"/>
          </w:tcPr>
          <w:p w14:paraId="7F0683DE" w14:textId="77777777" w:rsidR="003F3047" w:rsidRPr="00B263EF" w:rsidRDefault="003F3047" w:rsidP="003F3047">
            <w:pPr>
              <w:rPr>
                <w:rFonts w:ascii="PermianSerifTypeface" w:hAnsi="PermianSerifTypeface"/>
              </w:rPr>
            </w:pPr>
            <w:r w:rsidRPr="00B263EF">
              <w:rPr>
                <w:rFonts w:ascii="PermianSerifTypeface" w:hAnsi="PermianSerifTypeface"/>
              </w:rPr>
              <w:t xml:space="preserve">     din care: </w:t>
            </w:r>
          </w:p>
          <w:p w14:paraId="79D7DDA3" w14:textId="37FDE511" w:rsidR="003F3047" w:rsidRPr="00B263EF" w:rsidRDefault="003F3047" w:rsidP="009B77DD">
            <w:pPr>
              <w:pStyle w:val="ListParagraph"/>
              <w:numPr>
                <w:ilvl w:val="0"/>
                <w:numId w:val="5"/>
              </w:numPr>
              <w:rPr>
                <w:rFonts w:ascii="PermianSerifTypeface" w:hAnsi="PermianSerifTypeface"/>
                <w:lang w:val="ro-RO"/>
              </w:rPr>
            </w:pPr>
            <w:r w:rsidRPr="00B263EF">
              <w:rPr>
                <w:rFonts w:ascii="PermianSerifTypeface" w:hAnsi="PermianSerifTypeface"/>
                <w:sz w:val="22"/>
                <w:szCs w:val="22"/>
                <w:lang w:val="ro-MD"/>
              </w:rPr>
              <w:t xml:space="preserve">concesiuni, licenţe şi mărci </w:t>
            </w:r>
          </w:p>
        </w:tc>
        <w:tc>
          <w:tcPr>
            <w:tcW w:w="1558" w:type="dxa"/>
            <w:shd w:val="clear" w:color="auto" w:fill="auto"/>
            <w:vAlign w:val="center"/>
          </w:tcPr>
          <w:p w14:paraId="695EA4F5" w14:textId="77777777" w:rsidR="003F3047" w:rsidRPr="00B263EF" w:rsidRDefault="003F3047" w:rsidP="003F3047">
            <w:pPr>
              <w:jc w:val="center"/>
              <w:rPr>
                <w:rFonts w:ascii="PermianSerifTypeface" w:hAnsi="PermianSerifTypeface"/>
                <w:lang w:val="ro-RO"/>
              </w:rPr>
            </w:pPr>
          </w:p>
        </w:tc>
      </w:tr>
      <w:tr w:rsidR="003F3047" w:rsidRPr="00B263EF" w14:paraId="45BE3F40" w14:textId="77777777" w:rsidTr="00DE1399">
        <w:trPr>
          <w:trHeight w:val="300"/>
        </w:trPr>
        <w:tc>
          <w:tcPr>
            <w:tcW w:w="1126" w:type="dxa"/>
            <w:shd w:val="clear" w:color="auto" w:fill="auto"/>
          </w:tcPr>
          <w:p w14:paraId="7DE3D0D7" w14:textId="22499C1D" w:rsidR="003F3047" w:rsidRPr="00B263EF" w:rsidRDefault="003F3047" w:rsidP="003F3047">
            <w:pPr>
              <w:jc w:val="center"/>
              <w:rPr>
                <w:rFonts w:ascii="PermianSerifTypeface" w:hAnsi="PermianSerifTypeface"/>
                <w:lang w:val="ro-RO"/>
              </w:rPr>
            </w:pPr>
            <w:r w:rsidRPr="00B263EF">
              <w:rPr>
                <w:rFonts w:ascii="PermianSerifTypeface" w:hAnsi="PermianSerifTypeface"/>
              </w:rPr>
              <w:t>022</w:t>
            </w:r>
          </w:p>
        </w:tc>
        <w:tc>
          <w:tcPr>
            <w:tcW w:w="6984" w:type="dxa"/>
            <w:shd w:val="clear" w:color="auto" w:fill="auto"/>
          </w:tcPr>
          <w:p w14:paraId="27CFC5D6" w14:textId="7CF6BD54" w:rsidR="003F3047" w:rsidRPr="00B263EF" w:rsidRDefault="003F3047" w:rsidP="003F3047">
            <w:pPr>
              <w:rPr>
                <w:rFonts w:ascii="PermianSerifTypeface" w:hAnsi="PermianSerifTypeface"/>
                <w:lang w:val="ro-RO"/>
              </w:rPr>
            </w:pPr>
            <w:r w:rsidRPr="00B263EF">
              <w:rPr>
                <w:rFonts w:ascii="PermianSerifTypeface" w:hAnsi="PermianSerifTypeface"/>
              </w:rPr>
              <w:t xml:space="preserve">drepturi de autor şi titluri de protecţie </w:t>
            </w:r>
          </w:p>
        </w:tc>
        <w:tc>
          <w:tcPr>
            <w:tcW w:w="1558" w:type="dxa"/>
            <w:shd w:val="clear" w:color="auto" w:fill="auto"/>
            <w:vAlign w:val="center"/>
          </w:tcPr>
          <w:p w14:paraId="68E574C9" w14:textId="77777777" w:rsidR="003F3047" w:rsidRPr="00B263EF" w:rsidRDefault="003F3047" w:rsidP="003F3047">
            <w:pPr>
              <w:jc w:val="center"/>
              <w:rPr>
                <w:rFonts w:ascii="PermianSerifTypeface" w:hAnsi="PermianSerifTypeface"/>
                <w:lang w:val="ro-RO"/>
              </w:rPr>
            </w:pPr>
          </w:p>
        </w:tc>
      </w:tr>
      <w:tr w:rsidR="003F3047" w:rsidRPr="00B263EF" w14:paraId="5E967FFB" w14:textId="77777777" w:rsidTr="00DE1399">
        <w:trPr>
          <w:trHeight w:val="300"/>
        </w:trPr>
        <w:tc>
          <w:tcPr>
            <w:tcW w:w="1126" w:type="dxa"/>
            <w:shd w:val="clear" w:color="auto" w:fill="auto"/>
          </w:tcPr>
          <w:p w14:paraId="654B6424" w14:textId="20CA3395" w:rsidR="003F3047" w:rsidRPr="00B263EF" w:rsidRDefault="003F3047" w:rsidP="003F3047">
            <w:pPr>
              <w:jc w:val="center"/>
              <w:rPr>
                <w:rFonts w:ascii="PermianSerifTypeface" w:hAnsi="PermianSerifTypeface"/>
                <w:lang w:val="ro-RO"/>
              </w:rPr>
            </w:pPr>
            <w:r w:rsidRPr="00B263EF">
              <w:rPr>
                <w:rFonts w:ascii="PermianSerifTypeface" w:hAnsi="PermianSerifTypeface"/>
              </w:rPr>
              <w:t>023</w:t>
            </w:r>
          </w:p>
        </w:tc>
        <w:tc>
          <w:tcPr>
            <w:tcW w:w="6984" w:type="dxa"/>
            <w:shd w:val="clear" w:color="auto" w:fill="auto"/>
          </w:tcPr>
          <w:p w14:paraId="184D9491" w14:textId="08299C8C" w:rsidR="003F3047" w:rsidRPr="00B263EF" w:rsidRDefault="003F3047" w:rsidP="003F3047">
            <w:pPr>
              <w:rPr>
                <w:rFonts w:ascii="PermianSerifTypeface" w:hAnsi="PermianSerifTypeface"/>
                <w:lang w:val="ro-RO"/>
              </w:rPr>
            </w:pPr>
            <w:r w:rsidRPr="00B263EF">
              <w:rPr>
                <w:rFonts w:ascii="PermianSerifTypeface" w:hAnsi="PermianSerifTypeface"/>
              </w:rPr>
              <w:t xml:space="preserve">programe informatice  </w:t>
            </w:r>
          </w:p>
        </w:tc>
        <w:tc>
          <w:tcPr>
            <w:tcW w:w="1558" w:type="dxa"/>
            <w:shd w:val="clear" w:color="auto" w:fill="auto"/>
            <w:vAlign w:val="center"/>
          </w:tcPr>
          <w:p w14:paraId="73495032" w14:textId="77777777" w:rsidR="003F3047" w:rsidRPr="00B263EF" w:rsidRDefault="003F3047" w:rsidP="003F3047">
            <w:pPr>
              <w:jc w:val="center"/>
              <w:rPr>
                <w:rFonts w:ascii="PermianSerifTypeface" w:hAnsi="PermianSerifTypeface"/>
                <w:lang w:val="ro-RO"/>
              </w:rPr>
            </w:pPr>
          </w:p>
        </w:tc>
      </w:tr>
      <w:tr w:rsidR="003F3047" w:rsidRPr="00B263EF" w14:paraId="4E40C635" w14:textId="77777777" w:rsidTr="00DE1399">
        <w:trPr>
          <w:trHeight w:val="300"/>
        </w:trPr>
        <w:tc>
          <w:tcPr>
            <w:tcW w:w="1126" w:type="dxa"/>
            <w:shd w:val="clear" w:color="auto" w:fill="auto"/>
          </w:tcPr>
          <w:p w14:paraId="5330954B" w14:textId="3F6749ED" w:rsidR="003F3047" w:rsidRPr="00B263EF" w:rsidRDefault="003F3047" w:rsidP="003F3047">
            <w:pPr>
              <w:jc w:val="center"/>
              <w:rPr>
                <w:rFonts w:ascii="PermianSerifTypeface" w:hAnsi="PermianSerifTypeface"/>
                <w:lang w:val="ro-RO"/>
              </w:rPr>
            </w:pPr>
            <w:r w:rsidRPr="00B263EF">
              <w:rPr>
                <w:rFonts w:ascii="PermianSerifTypeface" w:hAnsi="PermianSerifTypeface"/>
              </w:rPr>
              <w:t>024</w:t>
            </w:r>
          </w:p>
        </w:tc>
        <w:tc>
          <w:tcPr>
            <w:tcW w:w="6984" w:type="dxa"/>
            <w:shd w:val="clear" w:color="auto" w:fill="auto"/>
          </w:tcPr>
          <w:p w14:paraId="09DC3132" w14:textId="788BE33C" w:rsidR="003F3047" w:rsidRPr="00B263EF" w:rsidRDefault="003F3047" w:rsidP="003F3047">
            <w:pPr>
              <w:rPr>
                <w:rFonts w:ascii="PermianSerifTypeface" w:hAnsi="PermianSerifTypeface"/>
                <w:lang w:val="ro-RO"/>
              </w:rPr>
            </w:pPr>
            <w:r w:rsidRPr="00B263EF">
              <w:rPr>
                <w:rFonts w:ascii="PermianSerifTypeface" w:hAnsi="PermianSerifTypeface"/>
              </w:rPr>
              <w:t>alte imobilizări necorporale</w:t>
            </w:r>
          </w:p>
        </w:tc>
        <w:tc>
          <w:tcPr>
            <w:tcW w:w="1558" w:type="dxa"/>
            <w:shd w:val="clear" w:color="auto" w:fill="auto"/>
            <w:vAlign w:val="center"/>
          </w:tcPr>
          <w:p w14:paraId="5F58018F" w14:textId="77777777" w:rsidR="003F3047" w:rsidRPr="00B263EF" w:rsidRDefault="003F3047" w:rsidP="003F3047">
            <w:pPr>
              <w:jc w:val="center"/>
              <w:rPr>
                <w:rFonts w:ascii="PermianSerifTypeface" w:hAnsi="PermianSerifTypeface"/>
                <w:lang w:val="ro-RO"/>
              </w:rPr>
            </w:pPr>
          </w:p>
        </w:tc>
      </w:tr>
      <w:tr w:rsidR="00E36359" w:rsidRPr="00B263EF" w14:paraId="0EF5A2C2" w14:textId="77777777" w:rsidTr="003F3047">
        <w:trPr>
          <w:trHeight w:val="300"/>
        </w:trPr>
        <w:tc>
          <w:tcPr>
            <w:tcW w:w="1126" w:type="dxa"/>
            <w:shd w:val="clear" w:color="auto" w:fill="auto"/>
            <w:vAlign w:val="center"/>
            <w:hideMark/>
          </w:tcPr>
          <w:p w14:paraId="29346233"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030</w:t>
            </w:r>
          </w:p>
        </w:tc>
        <w:tc>
          <w:tcPr>
            <w:tcW w:w="6984" w:type="dxa"/>
            <w:shd w:val="clear" w:color="auto" w:fill="auto"/>
            <w:vAlign w:val="center"/>
            <w:hideMark/>
          </w:tcPr>
          <w:p w14:paraId="59A7F60C" w14:textId="3A135CF8" w:rsidR="00E36359" w:rsidRPr="00B263EF" w:rsidRDefault="008B10C2" w:rsidP="006167E3">
            <w:pPr>
              <w:rPr>
                <w:rFonts w:ascii="PermianSerifTypeface" w:hAnsi="PermianSerifTypeface"/>
                <w:lang w:val="ro-RO"/>
              </w:rPr>
            </w:pPr>
            <w:r w:rsidRPr="00B263EF">
              <w:rPr>
                <w:rFonts w:ascii="PermianSerifTypeface" w:hAnsi="PermianSerifTypeface"/>
                <w:lang w:val="ro-RO"/>
              </w:rPr>
              <w:t>Fond comercial</w:t>
            </w:r>
          </w:p>
        </w:tc>
        <w:tc>
          <w:tcPr>
            <w:tcW w:w="1558" w:type="dxa"/>
            <w:shd w:val="clear" w:color="auto" w:fill="auto"/>
            <w:vAlign w:val="center"/>
            <w:hideMark/>
          </w:tcPr>
          <w:p w14:paraId="1B971B0E"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 </w:t>
            </w:r>
          </w:p>
        </w:tc>
      </w:tr>
      <w:tr w:rsidR="00546899" w:rsidRPr="00B263EF" w14:paraId="5EC00E2F" w14:textId="77777777" w:rsidTr="00DE1399">
        <w:trPr>
          <w:trHeight w:val="300"/>
        </w:trPr>
        <w:tc>
          <w:tcPr>
            <w:tcW w:w="1126" w:type="dxa"/>
            <w:shd w:val="clear" w:color="auto" w:fill="auto"/>
            <w:vAlign w:val="center"/>
            <w:hideMark/>
          </w:tcPr>
          <w:p w14:paraId="0071A893" w14:textId="77777777" w:rsidR="00546899" w:rsidRPr="00B263EF" w:rsidRDefault="00546899" w:rsidP="00546899">
            <w:pPr>
              <w:jc w:val="center"/>
              <w:rPr>
                <w:rFonts w:ascii="PermianSerifTypeface" w:hAnsi="PermianSerifTypeface"/>
                <w:lang w:val="ro-RO"/>
              </w:rPr>
            </w:pPr>
            <w:r w:rsidRPr="00B263EF">
              <w:rPr>
                <w:rFonts w:ascii="PermianSerifTypeface" w:hAnsi="PermianSerifTypeface"/>
                <w:lang w:val="ro-RO"/>
              </w:rPr>
              <w:t>040</w:t>
            </w:r>
          </w:p>
        </w:tc>
        <w:tc>
          <w:tcPr>
            <w:tcW w:w="6984" w:type="dxa"/>
            <w:shd w:val="clear" w:color="auto" w:fill="auto"/>
            <w:hideMark/>
          </w:tcPr>
          <w:p w14:paraId="235CB671" w14:textId="13E26B84" w:rsidR="00546899" w:rsidRPr="00B263EF" w:rsidRDefault="00546899" w:rsidP="00546899">
            <w:pPr>
              <w:rPr>
                <w:rFonts w:ascii="PermianSerifTypeface" w:hAnsi="PermianSerifTypeface"/>
                <w:lang w:val="ro-RO"/>
              </w:rPr>
            </w:pPr>
            <w:r w:rsidRPr="00B263EF">
              <w:rPr>
                <w:rFonts w:ascii="PermianSerifTypeface" w:hAnsi="PermianSerifTypeface"/>
              </w:rPr>
              <w:t xml:space="preserve">Avansuri acordate pentru imobilizări necorporale </w:t>
            </w:r>
          </w:p>
        </w:tc>
        <w:tc>
          <w:tcPr>
            <w:tcW w:w="1558" w:type="dxa"/>
            <w:shd w:val="clear" w:color="auto" w:fill="auto"/>
            <w:vAlign w:val="center"/>
            <w:hideMark/>
          </w:tcPr>
          <w:p w14:paraId="36CFD8E1" w14:textId="77777777" w:rsidR="00546899" w:rsidRPr="00B263EF" w:rsidRDefault="00546899" w:rsidP="00546899">
            <w:pPr>
              <w:jc w:val="center"/>
              <w:rPr>
                <w:rFonts w:ascii="PermianSerifTypeface" w:hAnsi="PermianSerifTypeface"/>
                <w:lang w:val="ro-RO"/>
              </w:rPr>
            </w:pPr>
            <w:r w:rsidRPr="00B263EF">
              <w:rPr>
                <w:rFonts w:ascii="PermianSerifTypeface" w:hAnsi="PermianSerifTypeface"/>
                <w:lang w:val="ro-RO"/>
              </w:rPr>
              <w:t> </w:t>
            </w:r>
          </w:p>
        </w:tc>
      </w:tr>
      <w:tr w:rsidR="00546899" w:rsidRPr="00B263EF" w14:paraId="74C091D1" w14:textId="77777777" w:rsidTr="00DE1399">
        <w:trPr>
          <w:trHeight w:val="300"/>
        </w:trPr>
        <w:tc>
          <w:tcPr>
            <w:tcW w:w="1126" w:type="dxa"/>
            <w:shd w:val="clear" w:color="auto" w:fill="auto"/>
            <w:vAlign w:val="center"/>
            <w:hideMark/>
          </w:tcPr>
          <w:p w14:paraId="08ED0C86" w14:textId="77777777" w:rsidR="00546899" w:rsidRPr="00B263EF" w:rsidRDefault="00546899" w:rsidP="00546899">
            <w:pPr>
              <w:jc w:val="center"/>
              <w:rPr>
                <w:rFonts w:ascii="PermianSerifTypeface" w:hAnsi="PermianSerifTypeface"/>
                <w:lang w:val="ro-RO"/>
              </w:rPr>
            </w:pPr>
            <w:r w:rsidRPr="00B263EF">
              <w:rPr>
                <w:rFonts w:ascii="PermianSerifTypeface" w:hAnsi="PermianSerifTypeface"/>
                <w:lang w:val="ro-RO"/>
              </w:rPr>
              <w:t>050</w:t>
            </w:r>
          </w:p>
        </w:tc>
        <w:tc>
          <w:tcPr>
            <w:tcW w:w="6984" w:type="dxa"/>
            <w:shd w:val="clear" w:color="auto" w:fill="auto"/>
            <w:hideMark/>
          </w:tcPr>
          <w:p w14:paraId="0906364B" w14:textId="70435D20" w:rsidR="00546899" w:rsidRPr="00B263EF" w:rsidRDefault="00546899" w:rsidP="00546899">
            <w:pPr>
              <w:rPr>
                <w:rFonts w:ascii="PermianSerifTypeface" w:hAnsi="PermianSerifTypeface"/>
                <w:lang w:val="ro-RO"/>
              </w:rPr>
            </w:pPr>
            <w:r w:rsidRPr="00B263EF">
              <w:rPr>
                <w:rFonts w:ascii="PermianSerifTypeface" w:hAnsi="PermianSerifTypeface"/>
                <w:b/>
              </w:rPr>
              <w:t xml:space="preserve">Total imobilizări necorporale </w:t>
            </w:r>
            <w:r w:rsidRPr="00B263EF">
              <w:rPr>
                <w:rFonts w:ascii="PermianSerifTypeface" w:hAnsi="PermianSerifTypeface"/>
              </w:rPr>
              <w:t>(rd.010 + rd.020 + rd.030 + rd.040)</w:t>
            </w:r>
          </w:p>
        </w:tc>
        <w:tc>
          <w:tcPr>
            <w:tcW w:w="1558" w:type="dxa"/>
            <w:shd w:val="clear" w:color="auto" w:fill="auto"/>
            <w:vAlign w:val="center"/>
            <w:hideMark/>
          </w:tcPr>
          <w:p w14:paraId="4E5D84E8" w14:textId="77777777" w:rsidR="00546899" w:rsidRPr="00B263EF" w:rsidRDefault="00546899" w:rsidP="00546899">
            <w:pPr>
              <w:jc w:val="center"/>
              <w:rPr>
                <w:rFonts w:ascii="PermianSerifTypeface" w:hAnsi="PermianSerifTypeface"/>
                <w:lang w:val="ro-RO"/>
              </w:rPr>
            </w:pPr>
            <w:r w:rsidRPr="00B263EF">
              <w:rPr>
                <w:rFonts w:ascii="PermianSerifTypeface" w:hAnsi="PermianSerifTypeface"/>
                <w:lang w:val="ro-RO"/>
              </w:rPr>
              <w:t> </w:t>
            </w:r>
          </w:p>
        </w:tc>
      </w:tr>
      <w:tr w:rsidR="00546899" w:rsidRPr="00B263EF" w14:paraId="62437EDC" w14:textId="77777777" w:rsidTr="00204945">
        <w:trPr>
          <w:trHeight w:val="300"/>
        </w:trPr>
        <w:tc>
          <w:tcPr>
            <w:tcW w:w="1126" w:type="dxa"/>
            <w:shd w:val="clear" w:color="auto" w:fill="auto"/>
            <w:vAlign w:val="center"/>
          </w:tcPr>
          <w:p w14:paraId="68F592C6" w14:textId="77777777" w:rsidR="00546899" w:rsidRPr="00B263EF" w:rsidRDefault="00546899" w:rsidP="00546899">
            <w:pPr>
              <w:jc w:val="center"/>
              <w:rPr>
                <w:rFonts w:ascii="PermianSerifTypeface" w:hAnsi="PermianSerifTypeface"/>
                <w:lang w:val="ro-RO"/>
              </w:rPr>
            </w:pPr>
          </w:p>
        </w:tc>
        <w:tc>
          <w:tcPr>
            <w:tcW w:w="6984" w:type="dxa"/>
            <w:shd w:val="clear" w:color="auto" w:fill="auto"/>
          </w:tcPr>
          <w:p w14:paraId="300CAFC4" w14:textId="00732D5B" w:rsidR="00546899" w:rsidRPr="00B263EF" w:rsidRDefault="00546899" w:rsidP="00546899">
            <w:pPr>
              <w:rPr>
                <w:rFonts w:ascii="PermianSerifTypeface" w:hAnsi="PermianSerifTypeface"/>
                <w:b/>
              </w:rPr>
            </w:pPr>
            <w:r w:rsidRPr="00B263EF">
              <w:rPr>
                <w:rFonts w:ascii="PermianSerifTypeface" w:hAnsi="PermianSerifTypeface"/>
                <w:b/>
              </w:rPr>
              <w:t>Imobilizări corporale</w:t>
            </w:r>
          </w:p>
        </w:tc>
        <w:tc>
          <w:tcPr>
            <w:tcW w:w="1558" w:type="dxa"/>
            <w:shd w:val="clear" w:color="auto" w:fill="auto"/>
            <w:vAlign w:val="center"/>
          </w:tcPr>
          <w:p w14:paraId="71BFB303" w14:textId="77777777" w:rsidR="00546899" w:rsidRPr="00B263EF" w:rsidRDefault="00546899" w:rsidP="00546899">
            <w:pPr>
              <w:jc w:val="center"/>
              <w:rPr>
                <w:rFonts w:ascii="PermianSerifTypeface" w:hAnsi="PermianSerifTypeface"/>
                <w:lang w:val="ro-RO"/>
              </w:rPr>
            </w:pPr>
          </w:p>
        </w:tc>
      </w:tr>
      <w:tr w:rsidR="00537DE1" w:rsidRPr="00B263EF" w14:paraId="69BF894F" w14:textId="77777777" w:rsidTr="00DE1399">
        <w:trPr>
          <w:trHeight w:val="300"/>
        </w:trPr>
        <w:tc>
          <w:tcPr>
            <w:tcW w:w="1126" w:type="dxa"/>
            <w:shd w:val="clear" w:color="auto" w:fill="auto"/>
            <w:vAlign w:val="center"/>
            <w:hideMark/>
          </w:tcPr>
          <w:p w14:paraId="1AA70174" w14:textId="77777777" w:rsidR="00537DE1" w:rsidRPr="00B263EF" w:rsidRDefault="00537DE1" w:rsidP="00537DE1">
            <w:pPr>
              <w:jc w:val="center"/>
              <w:rPr>
                <w:rFonts w:ascii="PermianSerifTypeface" w:hAnsi="PermianSerifTypeface"/>
                <w:lang w:val="ro-RO"/>
              </w:rPr>
            </w:pPr>
            <w:r w:rsidRPr="00B263EF">
              <w:rPr>
                <w:rFonts w:ascii="PermianSerifTypeface" w:hAnsi="PermianSerifTypeface"/>
                <w:lang w:val="ro-RO"/>
              </w:rPr>
              <w:t>060</w:t>
            </w:r>
          </w:p>
        </w:tc>
        <w:tc>
          <w:tcPr>
            <w:tcW w:w="6984" w:type="dxa"/>
            <w:shd w:val="clear" w:color="auto" w:fill="auto"/>
            <w:hideMark/>
          </w:tcPr>
          <w:p w14:paraId="13EF82CE" w14:textId="63587AFA" w:rsidR="00537DE1" w:rsidRPr="00B263EF" w:rsidRDefault="00537DE1" w:rsidP="00537DE1">
            <w:pPr>
              <w:rPr>
                <w:rFonts w:ascii="PermianSerifTypeface" w:hAnsi="PermianSerifTypeface"/>
                <w:lang w:val="ro-RO"/>
              </w:rPr>
            </w:pPr>
            <w:r w:rsidRPr="00B263EF">
              <w:rPr>
                <w:rFonts w:ascii="PermianSerifTypeface" w:hAnsi="PermianSerifTypeface"/>
              </w:rPr>
              <w:t xml:space="preserve">Imobilizări corporale în curs de execuţie </w:t>
            </w:r>
          </w:p>
        </w:tc>
        <w:tc>
          <w:tcPr>
            <w:tcW w:w="1558" w:type="dxa"/>
            <w:shd w:val="clear" w:color="auto" w:fill="auto"/>
            <w:vAlign w:val="center"/>
            <w:hideMark/>
          </w:tcPr>
          <w:p w14:paraId="6679CD22" w14:textId="77777777" w:rsidR="00537DE1" w:rsidRPr="00B263EF" w:rsidRDefault="00537DE1" w:rsidP="00537DE1">
            <w:pPr>
              <w:jc w:val="center"/>
              <w:rPr>
                <w:rFonts w:ascii="PermianSerifTypeface" w:hAnsi="PermianSerifTypeface"/>
                <w:lang w:val="ro-RO"/>
              </w:rPr>
            </w:pPr>
            <w:r w:rsidRPr="00B263EF">
              <w:rPr>
                <w:rFonts w:ascii="PermianSerifTypeface" w:hAnsi="PermianSerifTypeface"/>
                <w:lang w:val="ro-RO"/>
              </w:rPr>
              <w:t> </w:t>
            </w:r>
          </w:p>
        </w:tc>
      </w:tr>
      <w:tr w:rsidR="00537DE1" w:rsidRPr="00B263EF" w14:paraId="78F09AE8" w14:textId="77777777" w:rsidTr="00DE1399">
        <w:trPr>
          <w:trHeight w:val="300"/>
        </w:trPr>
        <w:tc>
          <w:tcPr>
            <w:tcW w:w="1126" w:type="dxa"/>
            <w:shd w:val="clear" w:color="auto" w:fill="auto"/>
            <w:vAlign w:val="center"/>
            <w:hideMark/>
          </w:tcPr>
          <w:p w14:paraId="7403947B" w14:textId="77777777" w:rsidR="00537DE1" w:rsidRPr="00B263EF" w:rsidRDefault="00537DE1" w:rsidP="00537DE1">
            <w:pPr>
              <w:jc w:val="center"/>
              <w:rPr>
                <w:rFonts w:ascii="PermianSerifTypeface" w:hAnsi="PermianSerifTypeface"/>
                <w:lang w:val="ro-RO"/>
              </w:rPr>
            </w:pPr>
            <w:r w:rsidRPr="00B263EF">
              <w:rPr>
                <w:rFonts w:ascii="PermianSerifTypeface" w:hAnsi="PermianSerifTypeface"/>
                <w:lang w:val="ro-RO"/>
              </w:rPr>
              <w:t>070</w:t>
            </w:r>
          </w:p>
        </w:tc>
        <w:tc>
          <w:tcPr>
            <w:tcW w:w="6984" w:type="dxa"/>
            <w:shd w:val="clear" w:color="auto" w:fill="auto"/>
            <w:hideMark/>
          </w:tcPr>
          <w:p w14:paraId="48642B65" w14:textId="5472A774" w:rsidR="00537DE1" w:rsidRPr="00B263EF" w:rsidRDefault="00537DE1" w:rsidP="00537DE1">
            <w:pPr>
              <w:rPr>
                <w:rFonts w:ascii="PermianSerifTypeface" w:hAnsi="PermianSerifTypeface"/>
                <w:lang w:val="ro-RO"/>
              </w:rPr>
            </w:pPr>
            <w:r w:rsidRPr="00B263EF">
              <w:rPr>
                <w:rFonts w:ascii="PermianSerifTypeface" w:hAnsi="PermianSerifTypeface"/>
              </w:rPr>
              <w:t xml:space="preserve">Terenuri </w:t>
            </w:r>
          </w:p>
        </w:tc>
        <w:tc>
          <w:tcPr>
            <w:tcW w:w="1558" w:type="dxa"/>
            <w:shd w:val="clear" w:color="auto" w:fill="auto"/>
            <w:vAlign w:val="center"/>
            <w:hideMark/>
          </w:tcPr>
          <w:p w14:paraId="45E18D25" w14:textId="77777777" w:rsidR="00537DE1" w:rsidRPr="00B263EF" w:rsidRDefault="00537DE1" w:rsidP="00537DE1">
            <w:pPr>
              <w:jc w:val="center"/>
              <w:rPr>
                <w:rFonts w:ascii="PermianSerifTypeface" w:hAnsi="PermianSerifTypeface"/>
                <w:lang w:val="ro-RO"/>
              </w:rPr>
            </w:pPr>
            <w:r w:rsidRPr="00B263EF">
              <w:rPr>
                <w:rFonts w:ascii="PermianSerifTypeface" w:hAnsi="PermianSerifTypeface"/>
                <w:lang w:val="ro-RO"/>
              </w:rPr>
              <w:t> </w:t>
            </w:r>
          </w:p>
        </w:tc>
      </w:tr>
      <w:tr w:rsidR="00537DE1" w:rsidRPr="00B263EF" w14:paraId="1D750DC4" w14:textId="77777777" w:rsidTr="00DE1399">
        <w:trPr>
          <w:trHeight w:val="300"/>
        </w:trPr>
        <w:tc>
          <w:tcPr>
            <w:tcW w:w="1126" w:type="dxa"/>
            <w:shd w:val="clear" w:color="auto" w:fill="auto"/>
            <w:vAlign w:val="center"/>
            <w:hideMark/>
          </w:tcPr>
          <w:p w14:paraId="4173A7A6" w14:textId="77777777" w:rsidR="00537DE1" w:rsidRPr="00B263EF" w:rsidRDefault="00537DE1" w:rsidP="00537DE1">
            <w:pPr>
              <w:jc w:val="center"/>
              <w:rPr>
                <w:rFonts w:ascii="PermianSerifTypeface" w:hAnsi="PermianSerifTypeface"/>
                <w:lang w:val="ro-RO"/>
              </w:rPr>
            </w:pPr>
            <w:r w:rsidRPr="00B263EF">
              <w:rPr>
                <w:rFonts w:ascii="PermianSerifTypeface" w:hAnsi="PermianSerifTypeface"/>
                <w:lang w:val="ro-RO"/>
              </w:rPr>
              <w:t>080</w:t>
            </w:r>
          </w:p>
        </w:tc>
        <w:tc>
          <w:tcPr>
            <w:tcW w:w="6984" w:type="dxa"/>
            <w:shd w:val="clear" w:color="auto" w:fill="auto"/>
            <w:hideMark/>
          </w:tcPr>
          <w:p w14:paraId="0CF35E67" w14:textId="4D8EF6CA" w:rsidR="00537DE1" w:rsidRPr="00B263EF" w:rsidRDefault="00537DE1" w:rsidP="00537DE1">
            <w:pPr>
              <w:rPr>
                <w:rFonts w:ascii="PermianSerifTypeface" w:hAnsi="PermianSerifTypeface"/>
                <w:lang w:val="ro-RO"/>
              </w:rPr>
            </w:pPr>
            <w:r w:rsidRPr="00B263EF">
              <w:rPr>
                <w:rFonts w:ascii="PermianSerifTypeface" w:hAnsi="PermianSerifTypeface"/>
              </w:rPr>
              <w:t>Mijloace fixe, total</w:t>
            </w:r>
          </w:p>
        </w:tc>
        <w:tc>
          <w:tcPr>
            <w:tcW w:w="1558" w:type="dxa"/>
            <w:shd w:val="clear" w:color="auto" w:fill="auto"/>
            <w:vAlign w:val="center"/>
            <w:hideMark/>
          </w:tcPr>
          <w:p w14:paraId="6F7959C0" w14:textId="77777777" w:rsidR="00537DE1" w:rsidRPr="00B263EF" w:rsidRDefault="00537DE1" w:rsidP="00537DE1">
            <w:pPr>
              <w:jc w:val="center"/>
              <w:rPr>
                <w:rFonts w:ascii="PermianSerifTypeface" w:hAnsi="PermianSerifTypeface"/>
                <w:lang w:val="ro-RO"/>
              </w:rPr>
            </w:pPr>
            <w:r w:rsidRPr="00B263EF">
              <w:rPr>
                <w:rFonts w:ascii="PermianSerifTypeface" w:hAnsi="PermianSerifTypeface"/>
                <w:lang w:val="ro-RO"/>
              </w:rPr>
              <w:t> </w:t>
            </w:r>
          </w:p>
        </w:tc>
      </w:tr>
      <w:tr w:rsidR="00537DE1" w:rsidRPr="00B263EF" w14:paraId="005FC72C" w14:textId="77777777" w:rsidTr="00DE1399">
        <w:trPr>
          <w:trHeight w:val="300"/>
        </w:trPr>
        <w:tc>
          <w:tcPr>
            <w:tcW w:w="1126" w:type="dxa"/>
            <w:shd w:val="clear" w:color="auto" w:fill="auto"/>
          </w:tcPr>
          <w:p w14:paraId="786B5FA6" w14:textId="77777777" w:rsidR="00537DE1" w:rsidRPr="00B263EF" w:rsidRDefault="00537DE1" w:rsidP="00537DE1">
            <w:pPr>
              <w:rPr>
                <w:rFonts w:ascii="PermianSerifTypeface" w:hAnsi="PermianSerifTypeface"/>
              </w:rPr>
            </w:pPr>
          </w:p>
          <w:p w14:paraId="3F798EA5" w14:textId="4A416D8C" w:rsidR="00537DE1" w:rsidRPr="00B263EF" w:rsidRDefault="00537DE1" w:rsidP="00537DE1">
            <w:pPr>
              <w:jc w:val="center"/>
              <w:rPr>
                <w:rFonts w:ascii="PermianSerifTypeface" w:hAnsi="PermianSerifTypeface"/>
                <w:lang w:val="ro-RO"/>
              </w:rPr>
            </w:pPr>
            <w:r w:rsidRPr="00B263EF">
              <w:rPr>
                <w:rFonts w:ascii="PermianSerifTypeface" w:hAnsi="PermianSerifTypeface"/>
              </w:rPr>
              <w:lastRenderedPageBreak/>
              <w:t>081</w:t>
            </w:r>
          </w:p>
        </w:tc>
        <w:tc>
          <w:tcPr>
            <w:tcW w:w="6984" w:type="dxa"/>
            <w:shd w:val="clear" w:color="auto" w:fill="auto"/>
          </w:tcPr>
          <w:p w14:paraId="4B1472A5" w14:textId="77777777" w:rsidR="00537DE1" w:rsidRPr="00B263EF" w:rsidRDefault="00537DE1" w:rsidP="00537DE1">
            <w:pPr>
              <w:rPr>
                <w:rFonts w:ascii="PermianSerifTypeface" w:hAnsi="PermianSerifTypeface"/>
              </w:rPr>
            </w:pPr>
            <w:r w:rsidRPr="00B263EF">
              <w:rPr>
                <w:rFonts w:ascii="PermianSerifTypeface" w:hAnsi="PermianSerifTypeface"/>
              </w:rPr>
              <w:lastRenderedPageBreak/>
              <w:t xml:space="preserve">    din care:</w:t>
            </w:r>
          </w:p>
          <w:p w14:paraId="35622909" w14:textId="6A7EF529" w:rsidR="00537DE1" w:rsidRPr="00B263EF" w:rsidRDefault="00537DE1" w:rsidP="00537DE1">
            <w:pPr>
              <w:rPr>
                <w:rFonts w:ascii="PermianSerifTypeface" w:hAnsi="PermianSerifTypeface"/>
              </w:rPr>
            </w:pPr>
            <w:r w:rsidRPr="00B263EF">
              <w:rPr>
                <w:rFonts w:ascii="PermianSerifTypeface" w:hAnsi="PermianSerifTypeface"/>
              </w:rPr>
              <w:lastRenderedPageBreak/>
              <w:t xml:space="preserve">clădiri </w:t>
            </w:r>
          </w:p>
        </w:tc>
        <w:tc>
          <w:tcPr>
            <w:tcW w:w="1558" w:type="dxa"/>
            <w:shd w:val="clear" w:color="auto" w:fill="auto"/>
            <w:vAlign w:val="center"/>
          </w:tcPr>
          <w:p w14:paraId="11CCFF03" w14:textId="77777777" w:rsidR="00537DE1" w:rsidRPr="00B263EF" w:rsidRDefault="00537DE1" w:rsidP="00537DE1">
            <w:pPr>
              <w:jc w:val="center"/>
              <w:rPr>
                <w:rFonts w:ascii="PermianSerifTypeface" w:hAnsi="PermianSerifTypeface"/>
                <w:lang w:val="ro-RO"/>
              </w:rPr>
            </w:pPr>
          </w:p>
        </w:tc>
      </w:tr>
      <w:tr w:rsidR="00537DE1" w:rsidRPr="00B263EF" w14:paraId="1720FBAD" w14:textId="77777777" w:rsidTr="00DE1399">
        <w:trPr>
          <w:trHeight w:val="300"/>
        </w:trPr>
        <w:tc>
          <w:tcPr>
            <w:tcW w:w="1126" w:type="dxa"/>
            <w:shd w:val="clear" w:color="auto" w:fill="auto"/>
          </w:tcPr>
          <w:p w14:paraId="02E16F48" w14:textId="23902234" w:rsidR="00537DE1" w:rsidRPr="00B263EF" w:rsidRDefault="00537DE1" w:rsidP="00537DE1">
            <w:pPr>
              <w:jc w:val="center"/>
              <w:rPr>
                <w:rFonts w:ascii="PermianSerifTypeface" w:hAnsi="PermianSerifTypeface"/>
                <w:lang w:val="ro-RO"/>
              </w:rPr>
            </w:pPr>
            <w:r w:rsidRPr="00B263EF">
              <w:rPr>
                <w:rFonts w:ascii="PermianSerifTypeface" w:hAnsi="PermianSerifTypeface"/>
              </w:rPr>
              <w:t>082</w:t>
            </w:r>
          </w:p>
        </w:tc>
        <w:tc>
          <w:tcPr>
            <w:tcW w:w="6984" w:type="dxa"/>
            <w:shd w:val="clear" w:color="auto" w:fill="auto"/>
          </w:tcPr>
          <w:p w14:paraId="1D76BFC7" w14:textId="6B7CE57A" w:rsidR="00537DE1" w:rsidRPr="00B263EF" w:rsidRDefault="00537DE1" w:rsidP="00537DE1">
            <w:pPr>
              <w:rPr>
                <w:rFonts w:ascii="PermianSerifTypeface" w:hAnsi="PermianSerifTypeface"/>
              </w:rPr>
            </w:pPr>
            <w:r w:rsidRPr="00B263EF">
              <w:rPr>
                <w:rFonts w:ascii="PermianSerifTypeface" w:hAnsi="PermianSerifTypeface"/>
              </w:rPr>
              <w:t xml:space="preserve"> construcţii speciale</w:t>
            </w:r>
          </w:p>
        </w:tc>
        <w:tc>
          <w:tcPr>
            <w:tcW w:w="1558" w:type="dxa"/>
            <w:shd w:val="clear" w:color="auto" w:fill="auto"/>
            <w:vAlign w:val="center"/>
          </w:tcPr>
          <w:p w14:paraId="6FA7E59F" w14:textId="77777777" w:rsidR="00537DE1" w:rsidRPr="00B263EF" w:rsidRDefault="00537DE1" w:rsidP="00537DE1">
            <w:pPr>
              <w:jc w:val="center"/>
              <w:rPr>
                <w:rFonts w:ascii="PermianSerifTypeface" w:hAnsi="PermianSerifTypeface"/>
                <w:lang w:val="ro-RO"/>
              </w:rPr>
            </w:pPr>
          </w:p>
        </w:tc>
      </w:tr>
      <w:tr w:rsidR="00537DE1" w:rsidRPr="00B263EF" w14:paraId="0C5AA042" w14:textId="77777777" w:rsidTr="00DE1399">
        <w:trPr>
          <w:trHeight w:val="300"/>
        </w:trPr>
        <w:tc>
          <w:tcPr>
            <w:tcW w:w="1126" w:type="dxa"/>
            <w:shd w:val="clear" w:color="auto" w:fill="auto"/>
          </w:tcPr>
          <w:p w14:paraId="35420B7F" w14:textId="317C6931" w:rsidR="00537DE1" w:rsidRPr="00B263EF" w:rsidRDefault="00537DE1" w:rsidP="00537DE1">
            <w:pPr>
              <w:jc w:val="center"/>
              <w:rPr>
                <w:rFonts w:ascii="PermianSerifTypeface" w:hAnsi="PermianSerifTypeface"/>
                <w:lang w:val="ro-RO"/>
              </w:rPr>
            </w:pPr>
            <w:r w:rsidRPr="00B263EF">
              <w:rPr>
                <w:rFonts w:ascii="PermianSerifTypeface" w:hAnsi="PermianSerifTypeface"/>
              </w:rPr>
              <w:t>083</w:t>
            </w:r>
          </w:p>
        </w:tc>
        <w:tc>
          <w:tcPr>
            <w:tcW w:w="6984" w:type="dxa"/>
            <w:shd w:val="clear" w:color="auto" w:fill="auto"/>
          </w:tcPr>
          <w:p w14:paraId="41BFE03A" w14:textId="0CDC379F" w:rsidR="00537DE1" w:rsidRPr="00B263EF" w:rsidRDefault="00537DE1" w:rsidP="00537DE1">
            <w:pPr>
              <w:rPr>
                <w:rFonts w:ascii="PermianSerifTypeface" w:hAnsi="PermianSerifTypeface"/>
              </w:rPr>
            </w:pPr>
            <w:r w:rsidRPr="00B263EF">
              <w:rPr>
                <w:rFonts w:ascii="PermianSerifTypeface" w:hAnsi="PermianSerifTypeface"/>
              </w:rPr>
              <w:t xml:space="preserve">maşini, utilaje şi instalaţii tehnice </w:t>
            </w:r>
          </w:p>
        </w:tc>
        <w:tc>
          <w:tcPr>
            <w:tcW w:w="1558" w:type="dxa"/>
            <w:shd w:val="clear" w:color="auto" w:fill="auto"/>
            <w:vAlign w:val="center"/>
          </w:tcPr>
          <w:p w14:paraId="7909E9C8" w14:textId="77777777" w:rsidR="00537DE1" w:rsidRPr="00B263EF" w:rsidRDefault="00537DE1" w:rsidP="00537DE1">
            <w:pPr>
              <w:jc w:val="center"/>
              <w:rPr>
                <w:rFonts w:ascii="PermianSerifTypeface" w:hAnsi="PermianSerifTypeface"/>
                <w:lang w:val="ro-RO"/>
              </w:rPr>
            </w:pPr>
          </w:p>
        </w:tc>
      </w:tr>
      <w:tr w:rsidR="00537DE1" w:rsidRPr="00B263EF" w14:paraId="2BB7652A" w14:textId="77777777" w:rsidTr="00DE1399">
        <w:trPr>
          <w:trHeight w:val="300"/>
        </w:trPr>
        <w:tc>
          <w:tcPr>
            <w:tcW w:w="1126" w:type="dxa"/>
            <w:shd w:val="clear" w:color="auto" w:fill="auto"/>
          </w:tcPr>
          <w:p w14:paraId="6C9C3581" w14:textId="774E98CA" w:rsidR="00537DE1" w:rsidRPr="00B263EF" w:rsidRDefault="00537DE1" w:rsidP="00537DE1">
            <w:pPr>
              <w:jc w:val="center"/>
              <w:rPr>
                <w:rFonts w:ascii="PermianSerifTypeface" w:hAnsi="PermianSerifTypeface"/>
                <w:lang w:val="ro-RO"/>
              </w:rPr>
            </w:pPr>
            <w:r w:rsidRPr="00B263EF">
              <w:rPr>
                <w:rFonts w:ascii="PermianSerifTypeface" w:hAnsi="PermianSerifTypeface"/>
              </w:rPr>
              <w:t>084</w:t>
            </w:r>
          </w:p>
        </w:tc>
        <w:tc>
          <w:tcPr>
            <w:tcW w:w="6984" w:type="dxa"/>
            <w:shd w:val="clear" w:color="auto" w:fill="auto"/>
          </w:tcPr>
          <w:p w14:paraId="3FBD7C11" w14:textId="1D4868E8" w:rsidR="00537DE1" w:rsidRPr="00B263EF" w:rsidRDefault="00537DE1" w:rsidP="00537DE1">
            <w:pPr>
              <w:rPr>
                <w:rFonts w:ascii="PermianSerifTypeface" w:hAnsi="PermianSerifTypeface"/>
              </w:rPr>
            </w:pPr>
            <w:r w:rsidRPr="00B263EF">
              <w:rPr>
                <w:rFonts w:ascii="PermianSerifTypeface" w:hAnsi="PermianSerifTypeface"/>
              </w:rPr>
              <w:t xml:space="preserve"> mijloace de transport</w:t>
            </w:r>
          </w:p>
        </w:tc>
        <w:tc>
          <w:tcPr>
            <w:tcW w:w="1558" w:type="dxa"/>
            <w:shd w:val="clear" w:color="auto" w:fill="auto"/>
            <w:vAlign w:val="center"/>
          </w:tcPr>
          <w:p w14:paraId="634D68B9" w14:textId="77777777" w:rsidR="00537DE1" w:rsidRPr="00B263EF" w:rsidRDefault="00537DE1" w:rsidP="00537DE1">
            <w:pPr>
              <w:jc w:val="center"/>
              <w:rPr>
                <w:rFonts w:ascii="PermianSerifTypeface" w:hAnsi="PermianSerifTypeface"/>
                <w:lang w:val="ro-RO"/>
              </w:rPr>
            </w:pPr>
          </w:p>
        </w:tc>
      </w:tr>
      <w:tr w:rsidR="00537DE1" w:rsidRPr="00B263EF" w14:paraId="6D91BE10" w14:textId="77777777" w:rsidTr="00DE1399">
        <w:trPr>
          <w:trHeight w:val="300"/>
        </w:trPr>
        <w:tc>
          <w:tcPr>
            <w:tcW w:w="1126" w:type="dxa"/>
            <w:shd w:val="clear" w:color="auto" w:fill="auto"/>
          </w:tcPr>
          <w:p w14:paraId="79D4FB1D" w14:textId="7DED58EE" w:rsidR="00537DE1" w:rsidRPr="00B263EF" w:rsidRDefault="00537DE1" w:rsidP="00537DE1">
            <w:pPr>
              <w:jc w:val="center"/>
              <w:rPr>
                <w:rFonts w:ascii="PermianSerifTypeface" w:hAnsi="PermianSerifTypeface"/>
                <w:lang w:val="ro-RO"/>
              </w:rPr>
            </w:pPr>
            <w:r w:rsidRPr="00B263EF">
              <w:rPr>
                <w:rFonts w:ascii="PermianSerifTypeface" w:hAnsi="PermianSerifTypeface"/>
              </w:rPr>
              <w:t>085</w:t>
            </w:r>
          </w:p>
        </w:tc>
        <w:tc>
          <w:tcPr>
            <w:tcW w:w="6984" w:type="dxa"/>
            <w:shd w:val="clear" w:color="auto" w:fill="auto"/>
          </w:tcPr>
          <w:p w14:paraId="7AB27D78" w14:textId="15799BB3" w:rsidR="00537DE1" w:rsidRPr="00B263EF" w:rsidRDefault="00537DE1" w:rsidP="00537DE1">
            <w:pPr>
              <w:rPr>
                <w:rFonts w:ascii="PermianSerifTypeface" w:hAnsi="PermianSerifTypeface"/>
              </w:rPr>
            </w:pPr>
            <w:r w:rsidRPr="00B263EF">
              <w:rPr>
                <w:rFonts w:ascii="PermianSerifTypeface" w:hAnsi="PermianSerifTypeface"/>
              </w:rPr>
              <w:t xml:space="preserve"> inventar şi mobilier</w:t>
            </w:r>
          </w:p>
        </w:tc>
        <w:tc>
          <w:tcPr>
            <w:tcW w:w="1558" w:type="dxa"/>
            <w:shd w:val="clear" w:color="auto" w:fill="auto"/>
            <w:vAlign w:val="center"/>
          </w:tcPr>
          <w:p w14:paraId="2C846133" w14:textId="77777777" w:rsidR="00537DE1" w:rsidRPr="00B263EF" w:rsidRDefault="00537DE1" w:rsidP="00537DE1">
            <w:pPr>
              <w:jc w:val="center"/>
              <w:rPr>
                <w:rFonts w:ascii="PermianSerifTypeface" w:hAnsi="PermianSerifTypeface"/>
                <w:lang w:val="ro-RO"/>
              </w:rPr>
            </w:pPr>
          </w:p>
        </w:tc>
      </w:tr>
      <w:tr w:rsidR="00537DE1" w:rsidRPr="00B263EF" w14:paraId="7D5E3A28" w14:textId="77777777" w:rsidTr="00DE1399">
        <w:trPr>
          <w:trHeight w:val="300"/>
        </w:trPr>
        <w:tc>
          <w:tcPr>
            <w:tcW w:w="1126" w:type="dxa"/>
            <w:shd w:val="clear" w:color="auto" w:fill="auto"/>
          </w:tcPr>
          <w:p w14:paraId="5FAD2C27" w14:textId="7556D19B" w:rsidR="00537DE1" w:rsidRPr="00B263EF" w:rsidRDefault="00537DE1" w:rsidP="00537DE1">
            <w:pPr>
              <w:jc w:val="center"/>
              <w:rPr>
                <w:rFonts w:ascii="PermianSerifTypeface" w:hAnsi="PermianSerifTypeface"/>
                <w:lang w:val="ro-RO"/>
              </w:rPr>
            </w:pPr>
            <w:r w:rsidRPr="00B263EF">
              <w:rPr>
                <w:rFonts w:ascii="PermianSerifTypeface" w:hAnsi="PermianSerifTypeface"/>
              </w:rPr>
              <w:t>086</w:t>
            </w:r>
          </w:p>
        </w:tc>
        <w:tc>
          <w:tcPr>
            <w:tcW w:w="6984" w:type="dxa"/>
            <w:shd w:val="clear" w:color="auto" w:fill="auto"/>
          </w:tcPr>
          <w:p w14:paraId="1183C2C4" w14:textId="1EB40E43" w:rsidR="00537DE1" w:rsidRPr="00B263EF" w:rsidRDefault="00537DE1" w:rsidP="00537DE1">
            <w:pPr>
              <w:rPr>
                <w:rFonts w:ascii="PermianSerifTypeface" w:hAnsi="PermianSerifTypeface"/>
              </w:rPr>
            </w:pPr>
            <w:r w:rsidRPr="00B263EF">
              <w:rPr>
                <w:rFonts w:ascii="PermianSerifTypeface" w:hAnsi="PermianSerifTypeface"/>
              </w:rPr>
              <w:t xml:space="preserve"> alte mijloace fixe</w:t>
            </w:r>
          </w:p>
        </w:tc>
        <w:tc>
          <w:tcPr>
            <w:tcW w:w="1558" w:type="dxa"/>
            <w:shd w:val="clear" w:color="auto" w:fill="auto"/>
            <w:vAlign w:val="center"/>
          </w:tcPr>
          <w:p w14:paraId="06D39094" w14:textId="77777777" w:rsidR="00537DE1" w:rsidRPr="00B263EF" w:rsidRDefault="00537DE1" w:rsidP="00537DE1">
            <w:pPr>
              <w:jc w:val="center"/>
              <w:rPr>
                <w:rFonts w:ascii="PermianSerifTypeface" w:hAnsi="PermianSerifTypeface"/>
                <w:lang w:val="ro-RO"/>
              </w:rPr>
            </w:pPr>
          </w:p>
        </w:tc>
      </w:tr>
      <w:tr w:rsidR="00E2063C" w:rsidRPr="00B263EF" w14:paraId="77FFBB3B" w14:textId="77777777" w:rsidTr="00DE1399">
        <w:trPr>
          <w:trHeight w:val="300"/>
        </w:trPr>
        <w:tc>
          <w:tcPr>
            <w:tcW w:w="1126" w:type="dxa"/>
            <w:shd w:val="clear" w:color="auto" w:fill="auto"/>
            <w:vAlign w:val="center"/>
            <w:hideMark/>
          </w:tcPr>
          <w:p w14:paraId="2E9DEB26" w14:textId="77777777" w:rsidR="00E2063C" w:rsidRPr="00B263EF" w:rsidRDefault="00E2063C" w:rsidP="00E2063C">
            <w:pPr>
              <w:jc w:val="center"/>
              <w:rPr>
                <w:rFonts w:ascii="PermianSerifTypeface" w:hAnsi="PermianSerifTypeface"/>
                <w:lang w:val="ro-RO"/>
              </w:rPr>
            </w:pPr>
            <w:r w:rsidRPr="00B263EF">
              <w:rPr>
                <w:rFonts w:ascii="PermianSerifTypeface" w:hAnsi="PermianSerifTypeface"/>
                <w:lang w:val="ro-RO"/>
              </w:rPr>
              <w:t>090</w:t>
            </w:r>
          </w:p>
        </w:tc>
        <w:tc>
          <w:tcPr>
            <w:tcW w:w="6984" w:type="dxa"/>
            <w:shd w:val="clear" w:color="auto" w:fill="auto"/>
            <w:hideMark/>
          </w:tcPr>
          <w:p w14:paraId="7B52ED90" w14:textId="009E8192" w:rsidR="00E2063C" w:rsidRPr="00B263EF" w:rsidRDefault="00E2063C" w:rsidP="00E2063C">
            <w:pPr>
              <w:rPr>
                <w:rFonts w:ascii="PermianSerifTypeface" w:hAnsi="PermianSerifTypeface"/>
                <w:lang w:val="ro-RO"/>
              </w:rPr>
            </w:pPr>
            <w:r w:rsidRPr="00B263EF">
              <w:rPr>
                <w:rFonts w:ascii="PermianSerifTypeface" w:hAnsi="PermianSerifTypeface"/>
              </w:rPr>
              <w:t xml:space="preserve">Resurse minerale </w:t>
            </w:r>
          </w:p>
        </w:tc>
        <w:tc>
          <w:tcPr>
            <w:tcW w:w="1558" w:type="dxa"/>
            <w:shd w:val="clear" w:color="auto" w:fill="auto"/>
            <w:vAlign w:val="center"/>
            <w:hideMark/>
          </w:tcPr>
          <w:p w14:paraId="3770A892" w14:textId="77777777" w:rsidR="00E2063C" w:rsidRPr="00B263EF" w:rsidRDefault="00E2063C" w:rsidP="00E2063C">
            <w:pPr>
              <w:jc w:val="center"/>
              <w:rPr>
                <w:rFonts w:ascii="PermianSerifTypeface" w:hAnsi="PermianSerifTypeface"/>
                <w:lang w:val="ro-RO"/>
              </w:rPr>
            </w:pPr>
            <w:r w:rsidRPr="00B263EF">
              <w:rPr>
                <w:rFonts w:ascii="PermianSerifTypeface" w:hAnsi="PermianSerifTypeface"/>
                <w:lang w:val="ro-RO"/>
              </w:rPr>
              <w:t> </w:t>
            </w:r>
          </w:p>
        </w:tc>
      </w:tr>
      <w:tr w:rsidR="00E2063C" w:rsidRPr="00B263EF" w14:paraId="40151FC1" w14:textId="77777777" w:rsidTr="00DE1399">
        <w:trPr>
          <w:trHeight w:val="300"/>
        </w:trPr>
        <w:tc>
          <w:tcPr>
            <w:tcW w:w="1126" w:type="dxa"/>
            <w:shd w:val="clear" w:color="auto" w:fill="auto"/>
            <w:vAlign w:val="center"/>
            <w:hideMark/>
          </w:tcPr>
          <w:p w14:paraId="28BED09A" w14:textId="77777777" w:rsidR="00E2063C" w:rsidRPr="00B263EF" w:rsidRDefault="00E2063C" w:rsidP="00E2063C">
            <w:pPr>
              <w:jc w:val="center"/>
              <w:rPr>
                <w:rFonts w:ascii="PermianSerifTypeface" w:hAnsi="PermianSerifTypeface"/>
                <w:lang w:val="ro-RO"/>
              </w:rPr>
            </w:pPr>
            <w:r w:rsidRPr="00B263EF">
              <w:rPr>
                <w:rFonts w:ascii="PermianSerifTypeface" w:hAnsi="PermianSerifTypeface"/>
                <w:lang w:val="ro-RO"/>
              </w:rPr>
              <w:t>100</w:t>
            </w:r>
          </w:p>
        </w:tc>
        <w:tc>
          <w:tcPr>
            <w:tcW w:w="6984" w:type="dxa"/>
            <w:shd w:val="clear" w:color="auto" w:fill="auto"/>
            <w:hideMark/>
          </w:tcPr>
          <w:p w14:paraId="3B557BB0" w14:textId="5BDD7DE0" w:rsidR="00E2063C" w:rsidRPr="00B263EF" w:rsidRDefault="00E2063C" w:rsidP="00E2063C">
            <w:pPr>
              <w:rPr>
                <w:rFonts w:ascii="PermianSerifTypeface" w:hAnsi="PermianSerifTypeface"/>
                <w:lang w:val="ro-RO"/>
              </w:rPr>
            </w:pPr>
            <w:r w:rsidRPr="00B263EF">
              <w:rPr>
                <w:rFonts w:ascii="PermianSerifTypeface" w:hAnsi="PermianSerifTypeface"/>
              </w:rPr>
              <w:t>Active biologice imobilizate</w:t>
            </w:r>
          </w:p>
        </w:tc>
        <w:tc>
          <w:tcPr>
            <w:tcW w:w="1558" w:type="dxa"/>
            <w:shd w:val="clear" w:color="auto" w:fill="auto"/>
            <w:vAlign w:val="center"/>
            <w:hideMark/>
          </w:tcPr>
          <w:p w14:paraId="5976DD50" w14:textId="77777777" w:rsidR="00E2063C" w:rsidRPr="00B263EF" w:rsidRDefault="00E2063C" w:rsidP="00E2063C">
            <w:pPr>
              <w:jc w:val="center"/>
              <w:rPr>
                <w:rFonts w:ascii="PermianSerifTypeface" w:hAnsi="PermianSerifTypeface"/>
                <w:lang w:val="ro-RO"/>
              </w:rPr>
            </w:pPr>
            <w:r w:rsidRPr="00B263EF">
              <w:rPr>
                <w:rFonts w:ascii="PermianSerifTypeface" w:hAnsi="PermianSerifTypeface"/>
                <w:lang w:val="ro-RO"/>
              </w:rPr>
              <w:t> </w:t>
            </w:r>
          </w:p>
        </w:tc>
      </w:tr>
      <w:tr w:rsidR="00E2063C" w:rsidRPr="00B263EF" w14:paraId="7C879C8C" w14:textId="77777777" w:rsidTr="00DE1399">
        <w:trPr>
          <w:trHeight w:val="300"/>
        </w:trPr>
        <w:tc>
          <w:tcPr>
            <w:tcW w:w="1126" w:type="dxa"/>
            <w:shd w:val="clear" w:color="auto" w:fill="auto"/>
            <w:vAlign w:val="center"/>
            <w:hideMark/>
          </w:tcPr>
          <w:p w14:paraId="056FF2DA" w14:textId="77777777" w:rsidR="00E2063C" w:rsidRPr="00B263EF" w:rsidRDefault="00E2063C" w:rsidP="00E2063C">
            <w:pPr>
              <w:jc w:val="center"/>
              <w:rPr>
                <w:rFonts w:ascii="PermianSerifTypeface" w:hAnsi="PermianSerifTypeface"/>
                <w:lang w:val="ro-RO"/>
              </w:rPr>
            </w:pPr>
            <w:r w:rsidRPr="00B263EF">
              <w:rPr>
                <w:rFonts w:ascii="PermianSerifTypeface" w:hAnsi="PermianSerifTypeface"/>
                <w:lang w:val="ro-RO"/>
              </w:rPr>
              <w:t>110</w:t>
            </w:r>
          </w:p>
        </w:tc>
        <w:tc>
          <w:tcPr>
            <w:tcW w:w="6984" w:type="dxa"/>
            <w:shd w:val="clear" w:color="auto" w:fill="auto"/>
            <w:hideMark/>
          </w:tcPr>
          <w:p w14:paraId="32C45077" w14:textId="5B32F149" w:rsidR="00E2063C" w:rsidRPr="00B263EF" w:rsidRDefault="00E2063C" w:rsidP="00E2063C">
            <w:pPr>
              <w:rPr>
                <w:rFonts w:ascii="PermianSerifTypeface" w:hAnsi="PermianSerifTypeface"/>
                <w:lang w:val="ro-RO"/>
              </w:rPr>
            </w:pPr>
            <w:r w:rsidRPr="00B263EF">
              <w:rPr>
                <w:rFonts w:ascii="PermianSerifTypeface" w:hAnsi="PermianSerifTypeface"/>
              </w:rPr>
              <w:t>Investiţii imobiliare</w:t>
            </w:r>
          </w:p>
        </w:tc>
        <w:tc>
          <w:tcPr>
            <w:tcW w:w="1558" w:type="dxa"/>
            <w:shd w:val="clear" w:color="auto" w:fill="auto"/>
            <w:vAlign w:val="center"/>
            <w:hideMark/>
          </w:tcPr>
          <w:p w14:paraId="304FB2B5" w14:textId="77777777" w:rsidR="00E2063C" w:rsidRPr="00B263EF" w:rsidRDefault="00E2063C" w:rsidP="00E2063C">
            <w:pPr>
              <w:jc w:val="center"/>
              <w:rPr>
                <w:rFonts w:ascii="PermianSerifTypeface" w:hAnsi="PermianSerifTypeface"/>
                <w:lang w:val="ro-RO"/>
              </w:rPr>
            </w:pPr>
            <w:r w:rsidRPr="00B263EF">
              <w:rPr>
                <w:rFonts w:ascii="PermianSerifTypeface" w:hAnsi="PermianSerifTypeface"/>
                <w:lang w:val="ro-RO"/>
              </w:rPr>
              <w:t> </w:t>
            </w:r>
          </w:p>
        </w:tc>
      </w:tr>
      <w:tr w:rsidR="00E2063C" w:rsidRPr="00B263EF" w14:paraId="6DD6D0F9" w14:textId="77777777" w:rsidTr="00DE1399">
        <w:trPr>
          <w:trHeight w:val="300"/>
        </w:trPr>
        <w:tc>
          <w:tcPr>
            <w:tcW w:w="1126" w:type="dxa"/>
            <w:shd w:val="clear" w:color="auto" w:fill="auto"/>
            <w:vAlign w:val="center"/>
            <w:hideMark/>
          </w:tcPr>
          <w:p w14:paraId="798D9C0B" w14:textId="77777777" w:rsidR="00E2063C" w:rsidRPr="00B263EF" w:rsidRDefault="00E2063C" w:rsidP="00E2063C">
            <w:pPr>
              <w:jc w:val="center"/>
              <w:rPr>
                <w:rFonts w:ascii="PermianSerifTypeface" w:hAnsi="PermianSerifTypeface"/>
                <w:lang w:val="ro-RO"/>
              </w:rPr>
            </w:pPr>
            <w:r w:rsidRPr="00B263EF">
              <w:rPr>
                <w:rFonts w:ascii="PermianSerifTypeface" w:hAnsi="PermianSerifTypeface"/>
                <w:lang w:val="ro-RO"/>
              </w:rPr>
              <w:t>120</w:t>
            </w:r>
          </w:p>
        </w:tc>
        <w:tc>
          <w:tcPr>
            <w:tcW w:w="6984" w:type="dxa"/>
            <w:shd w:val="clear" w:color="auto" w:fill="auto"/>
            <w:hideMark/>
          </w:tcPr>
          <w:p w14:paraId="48A8557F" w14:textId="4C5F6CF0" w:rsidR="00E2063C" w:rsidRPr="00B263EF" w:rsidRDefault="00E2063C" w:rsidP="00E2063C">
            <w:pPr>
              <w:rPr>
                <w:rFonts w:ascii="PermianSerifTypeface" w:hAnsi="PermianSerifTypeface"/>
                <w:lang w:val="ro-RO"/>
              </w:rPr>
            </w:pPr>
            <w:r w:rsidRPr="00B263EF">
              <w:rPr>
                <w:rFonts w:ascii="PermianSerifTypeface" w:hAnsi="PermianSerifTypeface"/>
              </w:rPr>
              <w:t>Avansuri acordate pentru imobilizări corporale</w:t>
            </w:r>
          </w:p>
        </w:tc>
        <w:tc>
          <w:tcPr>
            <w:tcW w:w="1558" w:type="dxa"/>
            <w:shd w:val="clear" w:color="auto" w:fill="auto"/>
            <w:vAlign w:val="center"/>
            <w:hideMark/>
          </w:tcPr>
          <w:p w14:paraId="7CE4BA95" w14:textId="77777777" w:rsidR="00E2063C" w:rsidRPr="00B263EF" w:rsidRDefault="00E2063C" w:rsidP="00E2063C">
            <w:pPr>
              <w:jc w:val="center"/>
              <w:rPr>
                <w:rFonts w:ascii="PermianSerifTypeface" w:hAnsi="PermianSerifTypeface"/>
                <w:lang w:val="ro-RO"/>
              </w:rPr>
            </w:pPr>
            <w:r w:rsidRPr="00B263EF">
              <w:rPr>
                <w:rFonts w:ascii="PermianSerifTypeface" w:hAnsi="PermianSerifTypeface"/>
                <w:lang w:val="ro-RO"/>
              </w:rPr>
              <w:t> </w:t>
            </w:r>
          </w:p>
        </w:tc>
      </w:tr>
      <w:tr w:rsidR="00E2063C" w:rsidRPr="00B263EF" w14:paraId="4461D360" w14:textId="77777777" w:rsidTr="00DE1399">
        <w:trPr>
          <w:trHeight w:val="386"/>
        </w:trPr>
        <w:tc>
          <w:tcPr>
            <w:tcW w:w="1126" w:type="dxa"/>
            <w:shd w:val="clear" w:color="auto" w:fill="auto"/>
            <w:vAlign w:val="center"/>
            <w:hideMark/>
          </w:tcPr>
          <w:p w14:paraId="651BE18E" w14:textId="77777777" w:rsidR="00E2063C" w:rsidRPr="00B263EF" w:rsidRDefault="00E2063C" w:rsidP="00E2063C">
            <w:pPr>
              <w:jc w:val="center"/>
              <w:rPr>
                <w:rFonts w:ascii="PermianSerifTypeface" w:hAnsi="PermianSerifTypeface"/>
                <w:b/>
                <w:lang w:val="ro-RO"/>
              </w:rPr>
            </w:pPr>
            <w:r w:rsidRPr="00B263EF">
              <w:rPr>
                <w:rFonts w:ascii="PermianSerifTypeface" w:hAnsi="PermianSerifTypeface"/>
                <w:b/>
                <w:lang w:val="ro-RO"/>
              </w:rPr>
              <w:t>130</w:t>
            </w:r>
          </w:p>
        </w:tc>
        <w:tc>
          <w:tcPr>
            <w:tcW w:w="6984" w:type="dxa"/>
            <w:shd w:val="clear" w:color="auto" w:fill="auto"/>
            <w:hideMark/>
          </w:tcPr>
          <w:p w14:paraId="79A90396" w14:textId="03E310DA" w:rsidR="00E2063C" w:rsidRPr="00B263EF" w:rsidRDefault="00E2063C" w:rsidP="00E2063C">
            <w:pPr>
              <w:rPr>
                <w:rFonts w:ascii="PermianSerifTypeface" w:hAnsi="PermianSerifTypeface"/>
                <w:b/>
                <w:lang w:val="ro-RO"/>
              </w:rPr>
            </w:pPr>
            <w:r w:rsidRPr="00B263EF">
              <w:rPr>
                <w:rFonts w:ascii="PermianSerifTypeface" w:hAnsi="PermianSerifTypeface"/>
                <w:b/>
              </w:rPr>
              <w:t xml:space="preserve">Total imobilizări corporale </w:t>
            </w:r>
            <w:r w:rsidRPr="00B263EF">
              <w:rPr>
                <w:rFonts w:ascii="PermianSerifTypeface" w:hAnsi="PermianSerifTypeface"/>
              </w:rPr>
              <w:t>(rd.060 + rd.070 + rd.080 + rd.090 + rd.100 + rd.110 + rd.120)</w:t>
            </w:r>
            <w:r w:rsidRPr="00B263EF">
              <w:rPr>
                <w:rFonts w:ascii="PermianSerifTypeface" w:hAnsi="PermianSerifTypeface"/>
                <w:b/>
              </w:rPr>
              <w:t xml:space="preserve"> </w:t>
            </w:r>
          </w:p>
        </w:tc>
        <w:tc>
          <w:tcPr>
            <w:tcW w:w="1558" w:type="dxa"/>
            <w:shd w:val="clear" w:color="auto" w:fill="auto"/>
            <w:vAlign w:val="center"/>
            <w:hideMark/>
          </w:tcPr>
          <w:p w14:paraId="63FB8D1F" w14:textId="77777777" w:rsidR="00E2063C" w:rsidRPr="00B263EF" w:rsidRDefault="00E2063C" w:rsidP="00E2063C">
            <w:pPr>
              <w:rPr>
                <w:rFonts w:ascii="PermianSerifTypeface" w:hAnsi="PermianSerifTypeface"/>
                <w:b/>
                <w:lang w:val="ro-RO"/>
              </w:rPr>
            </w:pPr>
          </w:p>
        </w:tc>
      </w:tr>
      <w:tr w:rsidR="00E2063C" w:rsidRPr="00B263EF" w14:paraId="32232C1C" w14:textId="77777777" w:rsidTr="00DE1399">
        <w:trPr>
          <w:trHeight w:val="300"/>
        </w:trPr>
        <w:tc>
          <w:tcPr>
            <w:tcW w:w="1126" w:type="dxa"/>
            <w:shd w:val="clear" w:color="auto" w:fill="auto"/>
            <w:vAlign w:val="center"/>
            <w:hideMark/>
          </w:tcPr>
          <w:p w14:paraId="77F6E00A" w14:textId="77777777" w:rsidR="00E2063C" w:rsidRPr="00B263EF" w:rsidRDefault="00E2063C" w:rsidP="00E2063C">
            <w:pPr>
              <w:jc w:val="center"/>
              <w:rPr>
                <w:rFonts w:ascii="PermianSerifTypeface" w:hAnsi="PermianSerifTypeface"/>
                <w:lang w:val="ro-RO"/>
              </w:rPr>
            </w:pPr>
          </w:p>
        </w:tc>
        <w:tc>
          <w:tcPr>
            <w:tcW w:w="6984" w:type="dxa"/>
            <w:shd w:val="clear" w:color="auto" w:fill="auto"/>
            <w:hideMark/>
          </w:tcPr>
          <w:p w14:paraId="54FDDB7D" w14:textId="390A309F" w:rsidR="00E2063C" w:rsidRPr="00B263EF" w:rsidRDefault="00E2063C" w:rsidP="00E2063C">
            <w:pPr>
              <w:rPr>
                <w:rFonts w:ascii="PermianSerifTypeface" w:hAnsi="PermianSerifTypeface"/>
                <w:b/>
                <w:bCs/>
                <w:lang w:val="ro-RO"/>
              </w:rPr>
            </w:pPr>
            <w:r w:rsidRPr="00B263EF">
              <w:rPr>
                <w:rFonts w:ascii="PermianSerifTypeface" w:hAnsi="PermianSerifTypeface"/>
                <w:b/>
              </w:rPr>
              <w:t xml:space="preserve">Investiţii financiare pe termen lung </w:t>
            </w:r>
          </w:p>
        </w:tc>
        <w:tc>
          <w:tcPr>
            <w:tcW w:w="1558" w:type="dxa"/>
            <w:shd w:val="clear" w:color="auto" w:fill="auto"/>
            <w:vAlign w:val="center"/>
          </w:tcPr>
          <w:p w14:paraId="29DA2DFE" w14:textId="56F80ACB" w:rsidR="00E2063C" w:rsidRPr="00B263EF" w:rsidRDefault="00E2063C" w:rsidP="00E2063C">
            <w:pPr>
              <w:jc w:val="center"/>
              <w:rPr>
                <w:rFonts w:ascii="PermianSerifTypeface" w:hAnsi="PermianSerifTypeface"/>
                <w:lang w:val="ro-RO"/>
              </w:rPr>
            </w:pPr>
          </w:p>
        </w:tc>
      </w:tr>
      <w:tr w:rsidR="0074417E" w:rsidRPr="00B263EF" w14:paraId="765C7E17" w14:textId="77777777" w:rsidTr="00DE1399">
        <w:trPr>
          <w:trHeight w:val="300"/>
        </w:trPr>
        <w:tc>
          <w:tcPr>
            <w:tcW w:w="1126" w:type="dxa"/>
            <w:shd w:val="clear" w:color="auto" w:fill="auto"/>
            <w:vAlign w:val="center"/>
            <w:hideMark/>
          </w:tcPr>
          <w:p w14:paraId="0A6008EA" w14:textId="77777777" w:rsidR="0074417E" w:rsidRPr="00B263EF" w:rsidRDefault="0074417E" w:rsidP="0074417E">
            <w:pPr>
              <w:jc w:val="center"/>
              <w:rPr>
                <w:rFonts w:ascii="PermianSerifTypeface" w:hAnsi="PermianSerifTypeface"/>
                <w:lang w:val="ro-RO"/>
              </w:rPr>
            </w:pPr>
            <w:r w:rsidRPr="00B263EF">
              <w:rPr>
                <w:rFonts w:ascii="PermianSerifTypeface" w:hAnsi="PermianSerifTypeface"/>
                <w:lang w:val="ro-RO"/>
              </w:rPr>
              <w:t>140</w:t>
            </w:r>
          </w:p>
        </w:tc>
        <w:tc>
          <w:tcPr>
            <w:tcW w:w="6984" w:type="dxa"/>
            <w:shd w:val="clear" w:color="auto" w:fill="auto"/>
            <w:hideMark/>
          </w:tcPr>
          <w:p w14:paraId="2142AB36" w14:textId="04C2EF15" w:rsidR="0074417E" w:rsidRPr="00B263EF" w:rsidRDefault="0074417E" w:rsidP="0074417E">
            <w:pPr>
              <w:rPr>
                <w:rFonts w:ascii="PermianSerifTypeface" w:hAnsi="PermianSerifTypeface"/>
                <w:lang w:val="ro-RO"/>
              </w:rPr>
            </w:pPr>
            <w:r w:rsidRPr="00B263EF">
              <w:rPr>
                <w:rFonts w:ascii="PermianSerifTypeface" w:hAnsi="PermianSerifTypeface"/>
              </w:rPr>
              <w:t>Investiţii financiare pe termen lung în părţi neafiliate</w:t>
            </w:r>
          </w:p>
        </w:tc>
        <w:tc>
          <w:tcPr>
            <w:tcW w:w="1558" w:type="dxa"/>
            <w:shd w:val="clear" w:color="auto" w:fill="auto"/>
            <w:vAlign w:val="center"/>
            <w:hideMark/>
          </w:tcPr>
          <w:p w14:paraId="15AF04EC" w14:textId="77777777" w:rsidR="0074417E" w:rsidRPr="00B263EF" w:rsidRDefault="0074417E" w:rsidP="0074417E">
            <w:pPr>
              <w:jc w:val="center"/>
              <w:rPr>
                <w:rFonts w:ascii="PermianSerifTypeface" w:hAnsi="PermianSerifTypeface"/>
                <w:lang w:val="ro-RO"/>
              </w:rPr>
            </w:pPr>
            <w:r w:rsidRPr="00B263EF">
              <w:rPr>
                <w:rFonts w:ascii="PermianSerifTypeface" w:hAnsi="PermianSerifTypeface"/>
                <w:lang w:val="ro-RO"/>
              </w:rPr>
              <w:t> </w:t>
            </w:r>
          </w:p>
        </w:tc>
      </w:tr>
      <w:tr w:rsidR="0074417E" w:rsidRPr="00B263EF" w14:paraId="45CC479F" w14:textId="77777777" w:rsidTr="00DE1399">
        <w:trPr>
          <w:trHeight w:val="300"/>
        </w:trPr>
        <w:tc>
          <w:tcPr>
            <w:tcW w:w="1126" w:type="dxa"/>
            <w:shd w:val="clear" w:color="auto" w:fill="auto"/>
            <w:vAlign w:val="center"/>
            <w:hideMark/>
          </w:tcPr>
          <w:p w14:paraId="555E2693" w14:textId="77777777" w:rsidR="0074417E" w:rsidRPr="00B263EF" w:rsidRDefault="0074417E" w:rsidP="0074417E">
            <w:pPr>
              <w:jc w:val="center"/>
              <w:rPr>
                <w:rFonts w:ascii="PermianSerifTypeface" w:hAnsi="PermianSerifTypeface"/>
                <w:lang w:val="ro-RO"/>
              </w:rPr>
            </w:pPr>
            <w:r w:rsidRPr="00B263EF">
              <w:rPr>
                <w:rFonts w:ascii="PermianSerifTypeface" w:hAnsi="PermianSerifTypeface"/>
                <w:lang w:val="ro-RO"/>
              </w:rPr>
              <w:t>150</w:t>
            </w:r>
          </w:p>
        </w:tc>
        <w:tc>
          <w:tcPr>
            <w:tcW w:w="6984" w:type="dxa"/>
            <w:shd w:val="clear" w:color="auto" w:fill="auto"/>
            <w:hideMark/>
          </w:tcPr>
          <w:p w14:paraId="17FAB6BD" w14:textId="455AAA3B" w:rsidR="0074417E" w:rsidRPr="00B263EF" w:rsidRDefault="0074417E" w:rsidP="0074417E">
            <w:pPr>
              <w:rPr>
                <w:rFonts w:ascii="PermianSerifTypeface" w:hAnsi="PermianSerifTypeface"/>
                <w:lang w:val="ro-RO"/>
              </w:rPr>
            </w:pPr>
            <w:r w:rsidRPr="00B263EF">
              <w:rPr>
                <w:rFonts w:ascii="PermianSerifTypeface" w:hAnsi="PermianSerifTypeface"/>
              </w:rPr>
              <w:t>Investiţii financiare pe termen lung în părţi afiliate, total</w:t>
            </w:r>
          </w:p>
        </w:tc>
        <w:tc>
          <w:tcPr>
            <w:tcW w:w="1558" w:type="dxa"/>
            <w:shd w:val="clear" w:color="auto" w:fill="auto"/>
            <w:vAlign w:val="center"/>
            <w:hideMark/>
          </w:tcPr>
          <w:p w14:paraId="08412244" w14:textId="77777777" w:rsidR="0074417E" w:rsidRPr="00B263EF" w:rsidRDefault="0074417E" w:rsidP="0074417E">
            <w:pPr>
              <w:jc w:val="center"/>
              <w:rPr>
                <w:rFonts w:ascii="PermianSerifTypeface" w:hAnsi="PermianSerifTypeface"/>
                <w:lang w:val="ro-RO"/>
              </w:rPr>
            </w:pPr>
            <w:r w:rsidRPr="00B263EF">
              <w:rPr>
                <w:rFonts w:ascii="PermianSerifTypeface" w:hAnsi="PermianSerifTypeface"/>
                <w:lang w:val="ro-RO"/>
              </w:rPr>
              <w:t> </w:t>
            </w:r>
          </w:p>
        </w:tc>
      </w:tr>
      <w:tr w:rsidR="0074417E" w:rsidRPr="00B263EF" w14:paraId="594421A9" w14:textId="77777777" w:rsidTr="00DE1399">
        <w:trPr>
          <w:trHeight w:val="300"/>
        </w:trPr>
        <w:tc>
          <w:tcPr>
            <w:tcW w:w="1126" w:type="dxa"/>
            <w:shd w:val="clear" w:color="auto" w:fill="auto"/>
          </w:tcPr>
          <w:p w14:paraId="6BC72A5D" w14:textId="77777777" w:rsidR="0074417E" w:rsidRPr="00B263EF" w:rsidRDefault="0074417E" w:rsidP="0074417E">
            <w:pPr>
              <w:rPr>
                <w:rFonts w:ascii="PermianSerifTypeface" w:hAnsi="PermianSerifTypeface"/>
              </w:rPr>
            </w:pPr>
          </w:p>
          <w:p w14:paraId="38F1D103" w14:textId="52B118E3" w:rsidR="0074417E" w:rsidRPr="00B263EF" w:rsidRDefault="0074417E" w:rsidP="0074417E">
            <w:pPr>
              <w:jc w:val="center"/>
              <w:rPr>
                <w:rFonts w:ascii="PermianSerifTypeface" w:hAnsi="PermianSerifTypeface"/>
                <w:lang w:val="ro-RO"/>
              </w:rPr>
            </w:pPr>
            <w:r w:rsidRPr="00B263EF">
              <w:rPr>
                <w:rFonts w:ascii="PermianSerifTypeface" w:hAnsi="PermianSerifTypeface"/>
              </w:rPr>
              <w:t>151</w:t>
            </w:r>
          </w:p>
        </w:tc>
        <w:tc>
          <w:tcPr>
            <w:tcW w:w="6984" w:type="dxa"/>
            <w:shd w:val="clear" w:color="auto" w:fill="auto"/>
          </w:tcPr>
          <w:p w14:paraId="6F1493E7" w14:textId="77777777" w:rsidR="0074417E" w:rsidRPr="00B263EF" w:rsidRDefault="0074417E" w:rsidP="0074417E">
            <w:pPr>
              <w:rPr>
                <w:rFonts w:ascii="PermianSerifTypeface" w:hAnsi="PermianSerifTypeface"/>
              </w:rPr>
            </w:pPr>
            <w:r w:rsidRPr="00B263EF">
              <w:rPr>
                <w:rFonts w:ascii="PermianSerifTypeface" w:hAnsi="PermianSerifTypeface"/>
              </w:rPr>
              <w:t xml:space="preserve">   din care:</w:t>
            </w:r>
          </w:p>
          <w:p w14:paraId="2FEC368F" w14:textId="037B0426" w:rsidR="0074417E" w:rsidRPr="00B263EF" w:rsidRDefault="0074417E" w:rsidP="0074417E">
            <w:pPr>
              <w:rPr>
                <w:rFonts w:ascii="PermianSerifTypeface" w:hAnsi="PermianSerifTypeface"/>
              </w:rPr>
            </w:pPr>
            <w:r w:rsidRPr="00B263EF">
              <w:rPr>
                <w:rFonts w:ascii="PermianSerifTypeface" w:hAnsi="PermianSerifTypeface"/>
              </w:rPr>
              <w:t>acţiuni şi cote de participaţie deţinute în părţile afiliate</w:t>
            </w:r>
          </w:p>
        </w:tc>
        <w:tc>
          <w:tcPr>
            <w:tcW w:w="1558" w:type="dxa"/>
            <w:shd w:val="clear" w:color="auto" w:fill="auto"/>
            <w:vAlign w:val="center"/>
          </w:tcPr>
          <w:p w14:paraId="13F5D6F5" w14:textId="77777777" w:rsidR="0074417E" w:rsidRPr="00B263EF" w:rsidRDefault="0074417E" w:rsidP="0074417E">
            <w:pPr>
              <w:jc w:val="center"/>
              <w:rPr>
                <w:rFonts w:ascii="PermianSerifTypeface" w:hAnsi="PermianSerifTypeface"/>
                <w:lang w:val="ro-RO"/>
              </w:rPr>
            </w:pPr>
          </w:p>
        </w:tc>
      </w:tr>
      <w:tr w:rsidR="0074417E" w:rsidRPr="00B263EF" w14:paraId="09A70C57" w14:textId="77777777" w:rsidTr="00DE1399">
        <w:trPr>
          <w:trHeight w:val="300"/>
        </w:trPr>
        <w:tc>
          <w:tcPr>
            <w:tcW w:w="1126" w:type="dxa"/>
            <w:shd w:val="clear" w:color="auto" w:fill="auto"/>
          </w:tcPr>
          <w:p w14:paraId="6F3D6B10" w14:textId="215AE9C4" w:rsidR="0074417E" w:rsidRPr="00B263EF" w:rsidRDefault="0074417E" w:rsidP="0074417E">
            <w:pPr>
              <w:jc w:val="center"/>
              <w:rPr>
                <w:rFonts w:ascii="PermianSerifTypeface" w:hAnsi="PermianSerifTypeface"/>
                <w:lang w:val="ro-RO"/>
              </w:rPr>
            </w:pPr>
            <w:r w:rsidRPr="00B263EF">
              <w:rPr>
                <w:rFonts w:ascii="PermianSerifTypeface" w:hAnsi="PermianSerifTypeface"/>
              </w:rPr>
              <w:t>152</w:t>
            </w:r>
          </w:p>
        </w:tc>
        <w:tc>
          <w:tcPr>
            <w:tcW w:w="6984" w:type="dxa"/>
            <w:shd w:val="clear" w:color="auto" w:fill="auto"/>
          </w:tcPr>
          <w:p w14:paraId="22412480" w14:textId="37C6D461" w:rsidR="0074417E" w:rsidRPr="00B263EF" w:rsidRDefault="0074417E" w:rsidP="0074417E">
            <w:pPr>
              <w:rPr>
                <w:rFonts w:ascii="PermianSerifTypeface" w:hAnsi="PermianSerifTypeface"/>
              </w:rPr>
            </w:pPr>
            <w:r w:rsidRPr="00B263EF">
              <w:rPr>
                <w:rFonts w:ascii="PermianSerifTypeface" w:hAnsi="PermianSerifTypeface"/>
              </w:rPr>
              <w:t>împrumuturi acordate părților afiliate</w:t>
            </w:r>
          </w:p>
        </w:tc>
        <w:tc>
          <w:tcPr>
            <w:tcW w:w="1558" w:type="dxa"/>
            <w:shd w:val="clear" w:color="auto" w:fill="auto"/>
            <w:vAlign w:val="center"/>
          </w:tcPr>
          <w:p w14:paraId="3821F454" w14:textId="77777777" w:rsidR="0074417E" w:rsidRPr="00B263EF" w:rsidRDefault="0074417E" w:rsidP="0074417E">
            <w:pPr>
              <w:jc w:val="center"/>
              <w:rPr>
                <w:rFonts w:ascii="PermianSerifTypeface" w:hAnsi="PermianSerifTypeface"/>
                <w:lang w:val="ro-RO"/>
              </w:rPr>
            </w:pPr>
          </w:p>
        </w:tc>
      </w:tr>
      <w:tr w:rsidR="0074417E" w:rsidRPr="00B263EF" w14:paraId="645E83EF" w14:textId="77777777" w:rsidTr="00DE1399">
        <w:trPr>
          <w:trHeight w:val="300"/>
        </w:trPr>
        <w:tc>
          <w:tcPr>
            <w:tcW w:w="1126" w:type="dxa"/>
            <w:shd w:val="clear" w:color="auto" w:fill="auto"/>
          </w:tcPr>
          <w:p w14:paraId="3857512D" w14:textId="61CE4E59" w:rsidR="0074417E" w:rsidRPr="00B263EF" w:rsidRDefault="0074417E" w:rsidP="0074417E">
            <w:pPr>
              <w:jc w:val="center"/>
              <w:rPr>
                <w:rFonts w:ascii="PermianSerifTypeface" w:hAnsi="PermianSerifTypeface"/>
                <w:lang w:val="ro-RO"/>
              </w:rPr>
            </w:pPr>
            <w:r w:rsidRPr="00B263EF">
              <w:rPr>
                <w:rFonts w:ascii="PermianSerifTypeface" w:hAnsi="PermianSerifTypeface"/>
              </w:rPr>
              <w:t>153</w:t>
            </w:r>
          </w:p>
        </w:tc>
        <w:tc>
          <w:tcPr>
            <w:tcW w:w="6984" w:type="dxa"/>
            <w:shd w:val="clear" w:color="auto" w:fill="auto"/>
          </w:tcPr>
          <w:p w14:paraId="08D20231" w14:textId="42A0A69D" w:rsidR="0074417E" w:rsidRPr="00B263EF" w:rsidRDefault="0074417E" w:rsidP="0074417E">
            <w:pPr>
              <w:rPr>
                <w:rFonts w:ascii="PermianSerifTypeface" w:hAnsi="PermianSerifTypeface"/>
              </w:rPr>
            </w:pPr>
            <w:r w:rsidRPr="00B263EF">
              <w:rPr>
                <w:rFonts w:ascii="PermianSerifTypeface" w:hAnsi="PermianSerifTypeface"/>
              </w:rPr>
              <w:t>împrumuturi acordate aferente intereselor de participare</w:t>
            </w:r>
          </w:p>
        </w:tc>
        <w:tc>
          <w:tcPr>
            <w:tcW w:w="1558" w:type="dxa"/>
            <w:shd w:val="clear" w:color="auto" w:fill="auto"/>
            <w:vAlign w:val="center"/>
          </w:tcPr>
          <w:p w14:paraId="7BAAD947" w14:textId="77777777" w:rsidR="0074417E" w:rsidRPr="00B263EF" w:rsidRDefault="0074417E" w:rsidP="0074417E">
            <w:pPr>
              <w:jc w:val="center"/>
              <w:rPr>
                <w:rFonts w:ascii="PermianSerifTypeface" w:hAnsi="PermianSerifTypeface"/>
                <w:lang w:val="ro-RO"/>
              </w:rPr>
            </w:pPr>
          </w:p>
        </w:tc>
      </w:tr>
      <w:tr w:rsidR="0074417E" w:rsidRPr="00B263EF" w14:paraId="53FC4894" w14:textId="77777777" w:rsidTr="00DE1399">
        <w:trPr>
          <w:trHeight w:val="300"/>
        </w:trPr>
        <w:tc>
          <w:tcPr>
            <w:tcW w:w="1126" w:type="dxa"/>
            <w:shd w:val="clear" w:color="auto" w:fill="auto"/>
          </w:tcPr>
          <w:p w14:paraId="4AAE2E58" w14:textId="2824BFA9" w:rsidR="0074417E" w:rsidRPr="00B263EF" w:rsidRDefault="0074417E" w:rsidP="0074417E">
            <w:pPr>
              <w:jc w:val="center"/>
              <w:rPr>
                <w:rFonts w:ascii="PermianSerifTypeface" w:hAnsi="PermianSerifTypeface"/>
                <w:lang w:val="ro-RO"/>
              </w:rPr>
            </w:pPr>
            <w:r w:rsidRPr="00B263EF">
              <w:rPr>
                <w:rFonts w:ascii="PermianSerifTypeface" w:hAnsi="PermianSerifTypeface"/>
              </w:rPr>
              <w:t>154</w:t>
            </w:r>
          </w:p>
        </w:tc>
        <w:tc>
          <w:tcPr>
            <w:tcW w:w="6984" w:type="dxa"/>
            <w:shd w:val="clear" w:color="auto" w:fill="auto"/>
          </w:tcPr>
          <w:p w14:paraId="1734AFED" w14:textId="24D97C14" w:rsidR="0074417E" w:rsidRPr="00B263EF" w:rsidRDefault="0074417E" w:rsidP="0074417E">
            <w:pPr>
              <w:rPr>
                <w:rFonts w:ascii="PermianSerifTypeface" w:hAnsi="PermianSerifTypeface"/>
              </w:rPr>
            </w:pPr>
            <w:r w:rsidRPr="00B263EF">
              <w:rPr>
                <w:rFonts w:ascii="PermianSerifTypeface" w:hAnsi="PermianSerifTypeface"/>
              </w:rPr>
              <w:t xml:space="preserve">alte investiţii financiare </w:t>
            </w:r>
          </w:p>
        </w:tc>
        <w:tc>
          <w:tcPr>
            <w:tcW w:w="1558" w:type="dxa"/>
            <w:shd w:val="clear" w:color="auto" w:fill="auto"/>
            <w:vAlign w:val="center"/>
          </w:tcPr>
          <w:p w14:paraId="5B4DD549" w14:textId="77777777" w:rsidR="0074417E" w:rsidRPr="00B263EF" w:rsidRDefault="0074417E" w:rsidP="0074417E">
            <w:pPr>
              <w:jc w:val="center"/>
              <w:rPr>
                <w:rFonts w:ascii="PermianSerifTypeface" w:hAnsi="PermianSerifTypeface"/>
                <w:lang w:val="ro-RO"/>
              </w:rPr>
            </w:pPr>
          </w:p>
        </w:tc>
      </w:tr>
      <w:tr w:rsidR="00787205" w:rsidRPr="00B263EF" w14:paraId="390194E6" w14:textId="77777777" w:rsidTr="00DE1399">
        <w:trPr>
          <w:trHeight w:val="300"/>
        </w:trPr>
        <w:tc>
          <w:tcPr>
            <w:tcW w:w="1126" w:type="dxa"/>
            <w:shd w:val="clear" w:color="auto" w:fill="auto"/>
            <w:vAlign w:val="center"/>
            <w:hideMark/>
          </w:tcPr>
          <w:p w14:paraId="48E46C16"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160</w:t>
            </w:r>
          </w:p>
        </w:tc>
        <w:tc>
          <w:tcPr>
            <w:tcW w:w="6984" w:type="dxa"/>
            <w:shd w:val="clear" w:color="auto" w:fill="auto"/>
            <w:hideMark/>
          </w:tcPr>
          <w:p w14:paraId="7E137336" w14:textId="42417CB7" w:rsidR="00787205" w:rsidRPr="00B263EF" w:rsidRDefault="00787205" w:rsidP="00787205">
            <w:pPr>
              <w:rPr>
                <w:rFonts w:ascii="PermianSerifTypeface" w:hAnsi="PermianSerifTypeface"/>
                <w:lang w:val="ro-RO"/>
              </w:rPr>
            </w:pPr>
            <w:r w:rsidRPr="00B263EF">
              <w:rPr>
                <w:rFonts w:ascii="PermianSerifTypeface" w:hAnsi="PermianSerifTypeface"/>
                <w:b/>
              </w:rPr>
              <w:t xml:space="preserve">Total investiţii financiare pe termen lung </w:t>
            </w:r>
            <w:r w:rsidRPr="00B263EF">
              <w:rPr>
                <w:rFonts w:ascii="PermianSerifTypeface" w:hAnsi="PermianSerifTypeface"/>
              </w:rPr>
              <w:t>(rd.140 + rd.150)</w:t>
            </w:r>
          </w:p>
        </w:tc>
        <w:tc>
          <w:tcPr>
            <w:tcW w:w="1558" w:type="dxa"/>
            <w:shd w:val="clear" w:color="auto" w:fill="auto"/>
            <w:vAlign w:val="center"/>
            <w:hideMark/>
          </w:tcPr>
          <w:p w14:paraId="4B37DC0C"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 </w:t>
            </w:r>
          </w:p>
        </w:tc>
      </w:tr>
      <w:tr w:rsidR="00787205" w:rsidRPr="00B263EF" w14:paraId="4C3338FE" w14:textId="77777777" w:rsidTr="00DE1399">
        <w:trPr>
          <w:trHeight w:val="300"/>
        </w:trPr>
        <w:tc>
          <w:tcPr>
            <w:tcW w:w="1126" w:type="dxa"/>
            <w:shd w:val="clear" w:color="auto" w:fill="auto"/>
            <w:vAlign w:val="center"/>
          </w:tcPr>
          <w:p w14:paraId="4092179E" w14:textId="77777777" w:rsidR="00787205" w:rsidRPr="00B263EF" w:rsidRDefault="00787205" w:rsidP="00787205">
            <w:pPr>
              <w:jc w:val="center"/>
              <w:rPr>
                <w:rFonts w:ascii="PermianSerifTypeface" w:hAnsi="PermianSerifTypeface"/>
                <w:lang w:val="ro-RO"/>
              </w:rPr>
            </w:pPr>
          </w:p>
        </w:tc>
        <w:tc>
          <w:tcPr>
            <w:tcW w:w="6984" w:type="dxa"/>
            <w:shd w:val="clear" w:color="auto" w:fill="auto"/>
          </w:tcPr>
          <w:p w14:paraId="3FA0CF95" w14:textId="046E576A" w:rsidR="00787205" w:rsidRPr="00B263EF" w:rsidRDefault="00787205" w:rsidP="00787205">
            <w:pPr>
              <w:rPr>
                <w:rFonts w:ascii="PermianSerifTypeface" w:hAnsi="PermianSerifTypeface"/>
                <w:lang w:val="ro-RO"/>
              </w:rPr>
            </w:pPr>
            <w:r w:rsidRPr="00B263EF">
              <w:rPr>
                <w:rFonts w:ascii="PermianSerifTypeface" w:hAnsi="PermianSerifTypeface"/>
                <w:b/>
              </w:rPr>
              <w:t>Creanţe pe termen lung şi alte active imobilizate</w:t>
            </w:r>
          </w:p>
        </w:tc>
        <w:tc>
          <w:tcPr>
            <w:tcW w:w="1558" w:type="dxa"/>
            <w:shd w:val="clear" w:color="auto" w:fill="auto"/>
            <w:vAlign w:val="center"/>
          </w:tcPr>
          <w:p w14:paraId="17485009" w14:textId="77777777" w:rsidR="00787205" w:rsidRPr="00B263EF" w:rsidRDefault="00787205" w:rsidP="00787205">
            <w:pPr>
              <w:jc w:val="center"/>
              <w:rPr>
                <w:rFonts w:ascii="PermianSerifTypeface" w:hAnsi="PermianSerifTypeface"/>
                <w:lang w:val="ro-RO"/>
              </w:rPr>
            </w:pPr>
          </w:p>
        </w:tc>
      </w:tr>
      <w:tr w:rsidR="00787205" w:rsidRPr="00B263EF" w14:paraId="62ED789E" w14:textId="77777777" w:rsidTr="00DE1399">
        <w:trPr>
          <w:trHeight w:val="300"/>
        </w:trPr>
        <w:tc>
          <w:tcPr>
            <w:tcW w:w="1126" w:type="dxa"/>
            <w:shd w:val="clear" w:color="auto" w:fill="auto"/>
            <w:vAlign w:val="center"/>
            <w:hideMark/>
          </w:tcPr>
          <w:p w14:paraId="0CB9FB8C"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170</w:t>
            </w:r>
          </w:p>
        </w:tc>
        <w:tc>
          <w:tcPr>
            <w:tcW w:w="6984" w:type="dxa"/>
            <w:shd w:val="clear" w:color="auto" w:fill="auto"/>
            <w:hideMark/>
          </w:tcPr>
          <w:p w14:paraId="55F3E1FB" w14:textId="655A45CE" w:rsidR="00787205" w:rsidRPr="00B263EF" w:rsidRDefault="00787205" w:rsidP="00787205">
            <w:pPr>
              <w:rPr>
                <w:rFonts w:ascii="PermianSerifTypeface" w:hAnsi="PermianSerifTypeface"/>
                <w:lang w:val="ro-RO"/>
              </w:rPr>
            </w:pPr>
            <w:r w:rsidRPr="00B263EF">
              <w:rPr>
                <w:rFonts w:ascii="PermianSerifTypeface" w:hAnsi="PermianSerifTypeface"/>
              </w:rPr>
              <w:t>Creanţe comerciale pe termen lung</w:t>
            </w:r>
          </w:p>
        </w:tc>
        <w:tc>
          <w:tcPr>
            <w:tcW w:w="1558" w:type="dxa"/>
            <w:shd w:val="clear" w:color="auto" w:fill="auto"/>
            <w:vAlign w:val="center"/>
            <w:hideMark/>
          </w:tcPr>
          <w:p w14:paraId="083135E6"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 </w:t>
            </w:r>
          </w:p>
        </w:tc>
      </w:tr>
      <w:tr w:rsidR="00787205" w:rsidRPr="00B263EF" w14:paraId="092E0F39" w14:textId="77777777" w:rsidTr="00DE1399">
        <w:trPr>
          <w:trHeight w:val="300"/>
        </w:trPr>
        <w:tc>
          <w:tcPr>
            <w:tcW w:w="1126" w:type="dxa"/>
            <w:shd w:val="clear" w:color="auto" w:fill="auto"/>
            <w:vAlign w:val="center"/>
            <w:hideMark/>
          </w:tcPr>
          <w:p w14:paraId="4B392ADA"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180</w:t>
            </w:r>
          </w:p>
        </w:tc>
        <w:tc>
          <w:tcPr>
            <w:tcW w:w="6984" w:type="dxa"/>
            <w:shd w:val="clear" w:color="auto" w:fill="auto"/>
            <w:hideMark/>
          </w:tcPr>
          <w:p w14:paraId="6B2DC4C9" w14:textId="5334DB0F" w:rsidR="00787205" w:rsidRPr="00B263EF" w:rsidRDefault="00787205" w:rsidP="00787205">
            <w:pPr>
              <w:rPr>
                <w:rFonts w:ascii="PermianSerifTypeface" w:hAnsi="PermianSerifTypeface"/>
                <w:lang w:val="ro-RO"/>
              </w:rPr>
            </w:pPr>
            <w:r w:rsidRPr="00B263EF">
              <w:rPr>
                <w:rFonts w:ascii="PermianSerifTypeface" w:hAnsi="PermianSerifTypeface"/>
              </w:rPr>
              <w:t xml:space="preserve">Creanţe ale părţilor afiliate pe termen lung </w:t>
            </w:r>
          </w:p>
        </w:tc>
        <w:tc>
          <w:tcPr>
            <w:tcW w:w="1558" w:type="dxa"/>
            <w:shd w:val="clear" w:color="auto" w:fill="auto"/>
            <w:vAlign w:val="center"/>
            <w:hideMark/>
          </w:tcPr>
          <w:p w14:paraId="55E339D2"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 </w:t>
            </w:r>
          </w:p>
        </w:tc>
      </w:tr>
      <w:tr w:rsidR="00787205" w:rsidRPr="00B263EF" w14:paraId="2F5F89C2" w14:textId="77777777" w:rsidTr="00DE1399">
        <w:trPr>
          <w:trHeight w:val="300"/>
        </w:trPr>
        <w:tc>
          <w:tcPr>
            <w:tcW w:w="1126" w:type="dxa"/>
            <w:shd w:val="clear" w:color="auto" w:fill="auto"/>
          </w:tcPr>
          <w:p w14:paraId="231198B0" w14:textId="165EE267" w:rsidR="00787205" w:rsidRPr="00B263EF" w:rsidRDefault="00787205" w:rsidP="00787205">
            <w:pPr>
              <w:jc w:val="center"/>
              <w:rPr>
                <w:rFonts w:ascii="PermianSerifTypeface" w:hAnsi="PermianSerifTypeface"/>
                <w:lang w:val="ro-RO"/>
              </w:rPr>
            </w:pPr>
            <w:r w:rsidRPr="00B263EF">
              <w:rPr>
                <w:rFonts w:ascii="PermianSerifTypeface" w:hAnsi="PermianSerifTypeface"/>
              </w:rPr>
              <w:t>181</w:t>
            </w:r>
          </w:p>
        </w:tc>
        <w:tc>
          <w:tcPr>
            <w:tcW w:w="6984" w:type="dxa"/>
            <w:shd w:val="clear" w:color="auto" w:fill="auto"/>
          </w:tcPr>
          <w:p w14:paraId="751B4AF6" w14:textId="51204C8E" w:rsidR="00787205" w:rsidRPr="00B263EF" w:rsidRDefault="00787205" w:rsidP="00787205">
            <w:pPr>
              <w:rPr>
                <w:rFonts w:ascii="PermianSerifTypeface" w:hAnsi="PermianSerifTypeface"/>
              </w:rPr>
            </w:pPr>
            <w:r w:rsidRPr="00B263EF">
              <w:rPr>
                <w:rFonts w:ascii="PermianSerifTypeface" w:hAnsi="PermianSerifTypeface"/>
              </w:rPr>
              <w:t xml:space="preserve">      inclusiv: creanţe aferente intereselor de participare</w:t>
            </w:r>
          </w:p>
        </w:tc>
        <w:tc>
          <w:tcPr>
            <w:tcW w:w="1558" w:type="dxa"/>
            <w:shd w:val="clear" w:color="auto" w:fill="auto"/>
            <w:vAlign w:val="center"/>
          </w:tcPr>
          <w:p w14:paraId="3317B3F5" w14:textId="77777777" w:rsidR="00787205" w:rsidRPr="00B263EF" w:rsidRDefault="00787205" w:rsidP="00787205">
            <w:pPr>
              <w:jc w:val="center"/>
              <w:rPr>
                <w:rFonts w:ascii="PermianSerifTypeface" w:hAnsi="PermianSerifTypeface"/>
                <w:lang w:val="ro-RO"/>
              </w:rPr>
            </w:pPr>
          </w:p>
        </w:tc>
      </w:tr>
      <w:tr w:rsidR="00787205" w:rsidRPr="00B263EF" w14:paraId="7C41437D" w14:textId="77777777" w:rsidTr="00DE1399">
        <w:trPr>
          <w:trHeight w:val="300"/>
        </w:trPr>
        <w:tc>
          <w:tcPr>
            <w:tcW w:w="1126" w:type="dxa"/>
            <w:shd w:val="clear" w:color="auto" w:fill="auto"/>
            <w:vAlign w:val="center"/>
            <w:hideMark/>
          </w:tcPr>
          <w:p w14:paraId="470AC0B1"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190</w:t>
            </w:r>
          </w:p>
        </w:tc>
        <w:tc>
          <w:tcPr>
            <w:tcW w:w="6984" w:type="dxa"/>
            <w:shd w:val="clear" w:color="auto" w:fill="auto"/>
            <w:hideMark/>
          </w:tcPr>
          <w:p w14:paraId="028F2EFB" w14:textId="2DC4A584" w:rsidR="00787205" w:rsidRPr="00B263EF" w:rsidRDefault="00787205" w:rsidP="00787205">
            <w:pPr>
              <w:rPr>
                <w:rFonts w:ascii="PermianSerifTypeface" w:hAnsi="PermianSerifTypeface"/>
                <w:lang w:val="ro-RO"/>
              </w:rPr>
            </w:pPr>
            <w:r w:rsidRPr="00B263EF">
              <w:rPr>
                <w:rFonts w:ascii="PermianSerifTypeface" w:hAnsi="PermianSerifTypeface"/>
              </w:rPr>
              <w:t>Alte creanţe pe termen lung</w:t>
            </w:r>
          </w:p>
        </w:tc>
        <w:tc>
          <w:tcPr>
            <w:tcW w:w="1558" w:type="dxa"/>
            <w:shd w:val="clear" w:color="auto" w:fill="auto"/>
            <w:vAlign w:val="center"/>
            <w:hideMark/>
          </w:tcPr>
          <w:p w14:paraId="4A09FD25"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 </w:t>
            </w:r>
          </w:p>
        </w:tc>
      </w:tr>
      <w:tr w:rsidR="00787205" w:rsidRPr="00B263EF" w14:paraId="2D78825B" w14:textId="77777777" w:rsidTr="00DE1399">
        <w:trPr>
          <w:trHeight w:val="300"/>
        </w:trPr>
        <w:tc>
          <w:tcPr>
            <w:tcW w:w="1126" w:type="dxa"/>
            <w:shd w:val="clear" w:color="auto" w:fill="auto"/>
            <w:vAlign w:val="center"/>
            <w:hideMark/>
          </w:tcPr>
          <w:p w14:paraId="6EC71B74"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200</w:t>
            </w:r>
          </w:p>
        </w:tc>
        <w:tc>
          <w:tcPr>
            <w:tcW w:w="6984" w:type="dxa"/>
            <w:shd w:val="clear" w:color="auto" w:fill="auto"/>
            <w:hideMark/>
          </w:tcPr>
          <w:p w14:paraId="67751385" w14:textId="6C0E9556" w:rsidR="00787205" w:rsidRPr="00B263EF" w:rsidRDefault="00787205" w:rsidP="00787205">
            <w:pPr>
              <w:rPr>
                <w:rFonts w:ascii="PermianSerifTypeface" w:hAnsi="PermianSerifTypeface"/>
                <w:lang w:val="ro-RO"/>
              </w:rPr>
            </w:pPr>
            <w:r w:rsidRPr="00B263EF">
              <w:rPr>
                <w:rFonts w:ascii="PermianSerifTypeface" w:hAnsi="PermianSerifTypeface"/>
              </w:rPr>
              <w:t>Cheltuieli anticipate pe termen lung</w:t>
            </w:r>
          </w:p>
        </w:tc>
        <w:tc>
          <w:tcPr>
            <w:tcW w:w="1558" w:type="dxa"/>
            <w:shd w:val="clear" w:color="auto" w:fill="auto"/>
            <w:vAlign w:val="center"/>
            <w:hideMark/>
          </w:tcPr>
          <w:p w14:paraId="117AC231"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 </w:t>
            </w:r>
          </w:p>
        </w:tc>
      </w:tr>
      <w:tr w:rsidR="00787205" w:rsidRPr="00B263EF" w14:paraId="2F37F644" w14:textId="77777777" w:rsidTr="00DE1399">
        <w:trPr>
          <w:trHeight w:val="300"/>
        </w:trPr>
        <w:tc>
          <w:tcPr>
            <w:tcW w:w="1126" w:type="dxa"/>
            <w:shd w:val="clear" w:color="auto" w:fill="auto"/>
            <w:vAlign w:val="center"/>
            <w:hideMark/>
          </w:tcPr>
          <w:p w14:paraId="032DAB83"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210</w:t>
            </w:r>
          </w:p>
        </w:tc>
        <w:tc>
          <w:tcPr>
            <w:tcW w:w="6984" w:type="dxa"/>
            <w:shd w:val="clear" w:color="auto" w:fill="auto"/>
            <w:hideMark/>
          </w:tcPr>
          <w:p w14:paraId="0A197AE3" w14:textId="06840306" w:rsidR="00787205" w:rsidRPr="00B263EF" w:rsidRDefault="00787205" w:rsidP="00787205">
            <w:pPr>
              <w:rPr>
                <w:rFonts w:ascii="PermianSerifTypeface" w:hAnsi="PermianSerifTypeface"/>
                <w:lang w:val="ro-RO"/>
              </w:rPr>
            </w:pPr>
            <w:r w:rsidRPr="00B263EF">
              <w:rPr>
                <w:rFonts w:ascii="PermianSerifTypeface" w:hAnsi="PermianSerifTypeface"/>
              </w:rPr>
              <w:t>Alte active imobilizate</w:t>
            </w:r>
          </w:p>
        </w:tc>
        <w:tc>
          <w:tcPr>
            <w:tcW w:w="1558" w:type="dxa"/>
            <w:shd w:val="clear" w:color="auto" w:fill="auto"/>
            <w:vAlign w:val="center"/>
            <w:hideMark/>
          </w:tcPr>
          <w:p w14:paraId="0E8C1616"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 </w:t>
            </w:r>
          </w:p>
        </w:tc>
      </w:tr>
      <w:tr w:rsidR="00787205" w:rsidRPr="00B263EF" w14:paraId="524A3162" w14:textId="77777777" w:rsidTr="00DE1399">
        <w:trPr>
          <w:trHeight w:val="300"/>
        </w:trPr>
        <w:tc>
          <w:tcPr>
            <w:tcW w:w="1126" w:type="dxa"/>
            <w:shd w:val="clear" w:color="auto" w:fill="auto"/>
            <w:vAlign w:val="center"/>
            <w:hideMark/>
          </w:tcPr>
          <w:p w14:paraId="10EF66B6"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220</w:t>
            </w:r>
          </w:p>
        </w:tc>
        <w:tc>
          <w:tcPr>
            <w:tcW w:w="6984" w:type="dxa"/>
            <w:shd w:val="clear" w:color="auto" w:fill="auto"/>
            <w:hideMark/>
          </w:tcPr>
          <w:p w14:paraId="4B440156" w14:textId="1174BD8C" w:rsidR="00787205" w:rsidRPr="00B263EF" w:rsidRDefault="00787205" w:rsidP="00787205">
            <w:pPr>
              <w:rPr>
                <w:rFonts w:ascii="PermianSerifTypeface" w:hAnsi="PermianSerifTypeface"/>
                <w:lang w:val="ro-RO"/>
              </w:rPr>
            </w:pPr>
            <w:r w:rsidRPr="00B263EF">
              <w:rPr>
                <w:rFonts w:ascii="PermianSerifTypeface" w:hAnsi="PermianSerifTypeface"/>
                <w:b/>
              </w:rPr>
              <w:t xml:space="preserve">Total creanţe pe termen lung şi alte active imobilizate </w:t>
            </w:r>
            <w:r w:rsidRPr="00B263EF">
              <w:rPr>
                <w:rFonts w:ascii="PermianSerifTypeface" w:hAnsi="PermianSerifTypeface"/>
              </w:rPr>
              <w:t>(rd.170 + rd.180 + rd.190 + rd.200 + rd. 210)</w:t>
            </w:r>
          </w:p>
        </w:tc>
        <w:tc>
          <w:tcPr>
            <w:tcW w:w="1558" w:type="dxa"/>
            <w:shd w:val="clear" w:color="auto" w:fill="auto"/>
            <w:vAlign w:val="center"/>
            <w:hideMark/>
          </w:tcPr>
          <w:p w14:paraId="0AF41EB1"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 </w:t>
            </w:r>
          </w:p>
        </w:tc>
      </w:tr>
      <w:tr w:rsidR="00787205" w:rsidRPr="00B263EF" w14:paraId="3BA71BE1" w14:textId="77777777" w:rsidTr="00DE1399">
        <w:trPr>
          <w:trHeight w:val="300"/>
        </w:trPr>
        <w:tc>
          <w:tcPr>
            <w:tcW w:w="1126" w:type="dxa"/>
            <w:shd w:val="clear" w:color="auto" w:fill="auto"/>
            <w:vAlign w:val="center"/>
            <w:hideMark/>
          </w:tcPr>
          <w:p w14:paraId="03556894"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230</w:t>
            </w:r>
          </w:p>
        </w:tc>
        <w:tc>
          <w:tcPr>
            <w:tcW w:w="6984" w:type="dxa"/>
            <w:shd w:val="clear" w:color="auto" w:fill="auto"/>
            <w:hideMark/>
          </w:tcPr>
          <w:p w14:paraId="7E999F6C" w14:textId="46985875" w:rsidR="00787205" w:rsidRPr="00B263EF" w:rsidRDefault="00787205" w:rsidP="00787205">
            <w:pPr>
              <w:rPr>
                <w:rFonts w:ascii="PermianSerifTypeface" w:hAnsi="PermianSerifTypeface"/>
                <w:lang w:val="ro-RO"/>
              </w:rPr>
            </w:pPr>
            <w:r w:rsidRPr="00B263EF">
              <w:rPr>
                <w:rFonts w:ascii="PermianSerifTypeface" w:hAnsi="PermianSerifTypeface"/>
                <w:b/>
                <w:caps/>
              </w:rPr>
              <w:t xml:space="preserve">Total active imobilizate </w:t>
            </w:r>
            <w:r w:rsidRPr="00B263EF">
              <w:rPr>
                <w:rFonts w:ascii="PermianSerifTypeface" w:hAnsi="PermianSerifTypeface"/>
              </w:rPr>
              <w:t>(rd.050 + rd.130 + rd.160 + rd.220)</w:t>
            </w:r>
          </w:p>
        </w:tc>
        <w:tc>
          <w:tcPr>
            <w:tcW w:w="1558" w:type="dxa"/>
            <w:shd w:val="clear" w:color="auto" w:fill="auto"/>
            <w:vAlign w:val="center"/>
            <w:hideMark/>
          </w:tcPr>
          <w:p w14:paraId="6685F223" w14:textId="77777777" w:rsidR="00787205" w:rsidRPr="00B263EF" w:rsidRDefault="00787205" w:rsidP="00787205">
            <w:pPr>
              <w:jc w:val="center"/>
              <w:rPr>
                <w:rFonts w:ascii="PermianSerifTypeface" w:hAnsi="PermianSerifTypeface"/>
                <w:lang w:val="ro-RO"/>
              </w:rPr>
            </w:pPr>
            <w:r w:rsidRPr="00B263EF">
              <w:rPr>
                <w:rFonts w:ascii="PermianSerifTypeface" w:hAnsi="PermianSerifTypeface"/>
                <w:lang w:val="ro-RO"/>
              </w:rPr>
              <w:t> </w:t>
            </w:r>
          </w:p>
        </w:tc>
      </w:tr>
      <w:tr w:rsidR="00787205" w:rsidRPr="00B263EF" w14:paraId="3986CD67" w14:textId="77777777" w:rsidTr="00204945">
        <w:trPr>
          <w:trHeight w:val="300"/>
        </w:trPr>
        <w:tc>
          <w:tcPr>
            <w:tcW w:w="1126" w:type="dxa"/>
            <w:shd w:val="clear" w:color="auto" w:fill="auto"/>
            <w:vAlign w:val="center"/>
          </w:tcPr>
          <w:p w14:paraId="490E5995" w14:textId="77777777" w:rsidR="00787205" w:rsidRPr="00B263EF" w:rsidRDefault="00787205" w:rsidP="00787205">
            <w:pPr>
              <w:jc w:val="center"/>
              <w:rPr>
                <w:rFonts w:ascii="PermianSerifTypeface" w:hAnsi="PermianSerifTypeface"/>
                <w:lang w:val="ro-RO"/>
              </w:rPr>
            </w:pPr>
          </w:p>
        </w:tc>
        <w:tc>
          <w:tcPr>
            <w:tcW w:w="6984" w:type="dxa"/>
            <w:shd w:val="clear" w:color="auto" w:fill="auto"/>
          </w:tcPr>
          <w:p w14:paraId="468F7AE0" w14:textId="1F4A33FE" w:rsidR="00787205" w:rsidRPr="00B263EF" w:rsidRDefault="00787205" w:rsidP="00787205">
            <w:pPr>
              <w:rPr>
                <w:rFonts w:ascii="PermianSerifTypeface" w:hAnsi="PermianSerifTypeface"/>
                <w:b/>
                <w:caps/>
              </w:rPr>
            </w:pPr>
            <w:r w:rsidRPr="00B263EF">
              <w:rPr>
                <w:rFonts w:ascii="PermianSerifTypeface" w:hAnsi="PermianSerifTypeface"/>
                <w:b/>
              </w:rPr>
              <w:t xml:space="preserve">ACTIVE CIRCULANTE </w:t>
            </w:r>
          </w:p>
        </w:tc>
        <w:tc>
          <w:tcPr>
            <w:tcW w:w="1558" w:type="dxa"/>
            <w:shd w:val="clear" w:color="auto" w:fill="auto"/>
            <w:vAlign w:val="center"/>
          </w:tcPr>
          <w:p w14:paraId="0969C3BD" w14:textId="77777777" w:rsidR="00787205" w:rsidRPr="00B263EF" w:rsidRDefault="00787205" w:rsidP="00787205">
            <w:pPr>
              <w:jc w:val="center"/>
              <w:rPr>
                <w:rFonts w:ascii="PermianSerifTypeface" w:hAnsi="PermianSerifTypeface"/>
                <w:lang w:val="ro-RO"/>
              </w:rPr>
            </w:pPr>
          </w:p>
        </w:tc>
      </w:tr>
      <w:tr w:rsidR="00787205" w:rsidRPr="00B263EF" w14:paraId="7347E30D" w14:textId="77777777" w:rsidTr="00204945">
        <w:trPr>
          <w:trHeight w:val="300"/>
        </w:trPr>
        <w:tc>
          <w:tcPr>
            <w:tcW w:w="1126" w:type="dxa"/>
            <w:shd w:val="clear" w:color="auto" w:fill="auto"/>
            <w:vAlign w:val="center"/>
          </w:tcPr>
          <w:p w14:paraId="60538324" w14:textId="77777777" w:rsidR="00787205" w:rsidRPr="00B263EF" w:rsidRDefault="00787205" w:rsidP="00787205">
            <w:pPr>
              <w:jc w:val="center"/>
              <w:rPr>
                <w:rFonts w:ascii="PermianSerifTypeface" w:hAnsi="PermianSerifTypeface"/>
                <w:lang w:val="ro-RO"/>
              </w:rPr>
            </w:pPr>
          </w:p>
        </w:tc>
        <w:tc>
          <w:tcPr>
            <w:tcW w:w="6984" w:type="dxa"/>
            <w:shd w:val="clear" w:color="auto" w:fill="auto"/>
          </w:tcPr>
          <w:p w14:paraId="7EDAED71" w14:textId="7CB95B4E" w:rsidR="00787205" w:rsidRPr="00B263EF" w:rsidRDefault="00787205" w:rsidP="00787205">
            <w:pPr>
              <w:rPr>
                <w:rFonts w:ascii="PermianSerifTypeface" w:hAnsi="PermianSerifTypeface"/>
                <w:b/>
                <w:caps/>
              </w:rPr>
            </w:pPr>
            <w:r w:rsidRPr="00B263EF">
              <w:rPr>
                <w:rFonts w:ascii="PermianSerifTypeface" w:hAnsi="PermianSerifTypeface"/>
                <w:b/>
              </w:rPr>
              <w:t>Stocuri</w:t>
            </w:r>
          </w:p>
        </w:tc>
        <w:tc>
          <w:tcPr>
            <w:tcW w:w="1558" w:type="dxa"/>
            <w:shd w:val="clear" w:color="auto" w:fill="auto"/>
            <w:vAlign w:val="center"/>
          </w:tcPr>
          <w:p w14:paraId="2FD40170" w14:textId="77777777" w:rsidR="00787205" w:rsidRPr="00B263EF" w:rsidRDefault="00787205" w:rsidP="00787205">
            <w:pPr>
              <w:jc w:val="center"/>
              <w:rPr>
                <w:rFonts w:ascii="PermianSerifTypeface" w:hAnsi="PermianSerifTypeface"/>
                <w:lang w:val="ro-RO"/>
              </w:rPr>
            </w:pPr>
          </w:p>
        </w:tc>
      </w:tr>
      <w:tr w:rsidR="00903B73" w:rsidRPr="00B263EF" w14:paraId="2ED0E159" w14:textId="77777777" w:rsidTr="00DE1399">
        <w:trPr>
          <w:trHeight w:val="300"/>
        </w:trPr>
        <w:tc>
          <w:tcPr>
            <w:tcW w:w="1126" w:type="dxa"/>
            <w:shd w:val="clear" w:color="auto" w:fill="auto"/>
            <w:vAlign w:val="center"/>
            <w:hideMark/>
          </w:tcPr>
          <w:p w14:paraId="14E5678C"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240</w:t>
            </w:r>
          </w:p>
        </w:tc>
        <w:tc>
          <w:tcPr>
            <w:tcW w:w="6984" w:type="dxa"/>
            <w:shd w:val="clear" w:color="auto" w:fill="auto"/>
            <w:hideMark/>
          </w:tcPr>
          <w:p w14:paraId="3FC23369" w14:textId="5D866DF9" w:rsidR="00903B73" w:rsidRPr="00B263EF" w:rsidRDefault="00903B73" w:rsidP="00903B73">
            <w:pPr>
              <w:rPr>
                <w:rFonts w:ascii="PermianSerifTypeface" w:hAnsi="PermianSerifTypeface"/>
                <w:lang w:val="ro-RO"/>
              </w:rPr>
            </w:pPr>
            <w:r w:rsidRPr="00B263EF">
              <w:rPr>
                <w:rFonts w:ascii="PermianSerifTypeface" w:hAnsi="PermianSerifTypeface"/>
              </w:rPr>
              <w:t xml:space="preserve">Materiale şi obiecte de mică valoare şi scurtă durată </w:t>
            </w:r>
          </w:p>
        </w:tc>
        <w:tc>
          <w:tcPr>
            <w:tcW w:w="1558" w:type="dxa"/>
            <w:shd w:val="clear" w:color="auto" w:fill="auto"/>
            <w:vAlign w:val="center"/>
            <w:hideMark/>
          </w:tcPr>
          <w:p w14:paraId="183B1CE9"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 </w:t>
            </w:r>
          </w:p>
        </w:tc>
      </w:tr>
      <w:tr w:rsidR="00903B73" w:rsidRPr="00B263EF" w14:paraId="1C409766" w14:textId="77777777" w:rsidTr="00DE1399">
        <w:trPr>
          <w:trHeight w:val="300"/>
        </w:trPr>
        <w:tc>
          <w:tcPr>
            <w:tcW w:w="1126" w:type="dxa"/>
            <w:shd w:val="clear" w:color="auto" w:fill="auto"/>
            <w:vAlign w:val="center"/>
            <w:hideMark/>
          </w:tcPr>
          <w:p w14:paraId="1E61F0D8"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250</w:t>
            </w:r>
          </w:p>
        </w:tc>
        <w:tc>
          <w:tcPr>
            <w:tcW w:w="6984" w:type="dxa"/>
            <w:shd w:val="clear" w:color="auto" w:fill="auto"/>
            <w:hideMark/>
          </w:tcPr>
          <w:p w14:paraId="2E615C52" w14:textId="0935D1C3" w:rsidR="00903B73" w:rsidRPr="00B263EF" w:rsidRDefault="00903B73" w:rsidP="00903B73">
            <w:pPr>
              <w:rPr>
                <w:rFonts w:ascii="PermianSerifTypeface" w:hAnsi="PermianSerifTypeface"/>
                <w:lang w:val="ro-RO"/>
              </w:rPr>
            </w:pPr>
            <w:r w:rsidRPr="00B263EF">
              <w:rPr>
                <w:rFonts w:ascii="PermianSerifTypeface" w:hAnsi="PermianSerifTypeface"/>
              </w:rPr>
              <w:t xml:space="preserve">Active biologice circulante </w:t>
            </w:r>
          </w:p>
        </w:tc>
        <w:tc>
          <w:tcPr>
            <w:tcW w:w="1558" w:type="dxa"/>
            <w:shd w:val="clear" w:color="auto" w:fill="auto"/>
            <w:vAlign w:val="center"/>
            <w:hideMark/>
          </w:tcPr>
          <w:p w14:paraId="681F8510"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 </w:t>
            </w:r>
          </w:p>
        </w:tc>
      </w:tr>
      <w:tr w:rsidR="00903B73" w:rsidRPr="00B263EF" w14:paraId="102C2F1F" w14:textId="77777777" w:rsidTr="00DE1399">
        <w:trPr>
          <w:trHeight w:val="300"/>
        </w:trPr>
        <w:tc>
          <w:tcPr>
            <w:tcW w:w="1126" w:type="dxa"/>
            <w:shd w:val="clear" w:color="auto" w:fill="auto"/>
            <w:vAlign w:val="center"/>
            <w:hideMark/>
          </w:tcPr>
          <w:p w14:paraId="74FCDCB3"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260</w:t>
            </w:r>
          </w:p>
        </w:tc>
        <w:tc>
          <w:tcPr>
            <w:tcW w:w="6984" w:type="dxa"/>
            <w:shd w:val="clear" w:color="auto" w:fill="auto"/>
            <w:hideMark/>
          </w:tcPr>
          <w:p w14:paraId="23ABA528" w14:textId="70BCD352" w:rsidR="00903B73" w:rsidRPr="00B263EF" w:rsidRDefault="00903B73" w:rsidP="00903B73">
            <w:pPr>
              <w:rPr>
                <w:rFonts w:ascii="PermianSerifTypeface" w:hAnsi="PermianSerifTypeface"/>
                <w:lang w:val="ro-RO"/>
              </w:rPr>
            </w:pPr>
            <w:r w:rsidRPr="00B263EF">
              <w:rPr>
                <w:rFonts w:ascii="PermianSerifTypeface" w:hAnsi="PermianSerifTypeface"/>
              </w:rPr>
              <w:t xml:space="preserve">Producţia în curs de execuţie </w:t>
            </w:r>
          </w:p>
        </w:tc>
        <w:tc>
          <w:tcPr>
            <w:tcW w:w="1558" w:type="dxa"/>
            <w:shd w:val="clear" w:color="auto" w:fill="auto"/>
            <w:vAlign w:val="center"/>
            <w:hideMark/>
          </w:tcPr>
          <w:p w14:paraId="0AEBB930"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 </w:t>
            </w:r>
          </w:p>
        </w:tc>
      </w:tr>
      <w:tr w:rsidR="00903B73" w:rsidRPr="00B263EF" w14:paraId="08D0B22B" w14:textId="77777777" w:rsidTr="00DE1399">
        <w:trPr>
          <w:trHeight w:val="300"/>
        </w:trPr>
        <w:tc>
          <w:tcPr>
            <w:tcW w:w="1126" w:type="dxa"/>
            <w:shd w:val="clear" w:color="auto" w:fill="auto"/>
            <w:vAlign w:val="center"/>
            <w:hideMark/>
          </w:tcPr>
          <w:p w14:paraId="0A187316"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270</w:t>
            </w:r>
          </w:p>
        </w:tc>
        <w:tc>
          <w:tcPr>
            <w:tcW w:w="6984" w:type="dxa"/>
            <w:shd w:val="clear" w:color="auto" w:fill="auto"/>
            <w:hideMark/>
          </w:tcPr>
          <w:p w14:paraId="6703B6A8" w14:textId="1703D472" w:rsidR="00903B73" w:rsidRPr="00B263EF" w:rsidRDefault="00903B73" w:rsidP="00903B73">
            <w:pPr>
              <w:rPr>
                <w:rFonts w:ascii="PermianSerifTypeface" w:hAnsi="PermianSerifTypeface"/>
                <w:lang w:val="ro-RO"/>
              </w:rPr>
            </w:pPr>
            <w:r w:rsidRPr="00B263EF">
              <w:rPr>
                <w:rFonts w:ascii="PermianSerifTypeface" w:hAnsi="PermianSerifTypeface"/>
              </w:rPr>
              <w:t>Produse şi mărfuri</w:t>
            </w:r>
          </w:p>
        </w:tc>
        <w:tc>
          <w:tcPr>
            <w:tcW w:w="1558" w:type="dxa"/>
            <w:shd w:val="clear" w:color="auto" w:fill="auto"/>
            <w:vAlign w:val="center"/>
            <w:hideMark/>
          </w:tcPr>
          <w:p w14:paraId="1483368E"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 </w:t>
            </w:r>
          </w:p>
        </w:tc>
      </w:tr>
      <w:tr w:rsidR="00903B73" w:rsidRPr="00B263EF" w14:paraId="16B08960" w14:textId="77777777" w:rsidTr="00DE1399">
        <w:trPr>
          <w:trHeight w:val="300"/>
        </w:trPr>
        <w:tc>
          <w:tcPr>
            <w:tcW w:w="1126" w:type="dxa"/>
            <w:shd w:val="clear" w:color="auto" w:fill="auto"/>
            <w:vAlign w:val="center"/>
            <w:hideMark/>
          </w:tcPr>
          <w:p w14:paraId="494FC129"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280</w:t>
            </w:r>
          </w:p>
        </w:tc>
        <w:tc>
          <w:tcPr>
            <w:tcW w:w="6984" w:type="dxa"/>
            <w:shd w:val="clear" w:color="auto" w:fill="auto"/>
            <w:hideMark/>
          </w:tcPr>
          <w:p w14:paraId="13B21BD0" w14:textId="08F9E35F" w:rsidR="00903B73" w:rsidRPr="00B263EF" w:rsidRDefault="00903B73" w:rsidP="00903B73">
            <w:pPr>
              <w:rPr>
                <w:rFonts w:ascii="PermianSerifTypeface" w:hAnsi="PermianSerifTypeface"/>
                <w:lang w:val="ro-RO"/>
              </w:rPr>
            </w:pPr>
            <w:r w:rsidRPr="00B263EF">
              <w:rPr>
                <w:rFonts w:ascii="PermianSerifTypeface" w:hAnsi="PermianSerifTypeface"/>
              </w:rPr>
              <w:t>Avansuri acordate pentru stocuri</w:t>
            </w:r>
          </w:p>
        </w:tc>
        <w:tc>
          <w:tcPr>
            <w:tcW w:w="1558" w:type="dxa"/>
            <w:shd w:val="clear" w:color="auto" w:fill="auto"/>
            <w:vAlign w:val="center"/>
            <w:hideMark/>
          </w:tcPr>
          <w:p w14:paraId="32E1ACD7"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 </w:t>
            </w:r>
          </w:p>
        </w:tc>
      </w:tr>
      <w:tr w:rsidR="00903B73" w:rsidRPr="00B263EF" w14:paraId="02813DC3" w14:textId="77777777" w:rsidTr="00DE1399">
        <w:trPr>
          <w:trHeight w:val="300"/>
        </w:trPr>
        <w:tc>
          <w:tcPr>
            <w:tcW w:w="1126" w:type="dxa"/>
            <w:shd w:val="clear" w:color="auto" w:fill="auto"/>
            <w:vAlign w:val="center"/>
            <w:hideMark/>
          </w:tcPr>
          <w:p w14:paraId="0D92F67A"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290</w:t>
            </w:r>
          </w:p>
        </w:tc>
        <w:tc>
          <w:tcPr>
            <w:tcW w:w="6984" w:type="dxa"/>
            <w:shd w:val="clear" w:color="auto" w:fill="auto"/>
            <w:hideMark/>
          </w:tcPr>
          <w:p w14:paraId="5A066E8D" w14:textId="759471B3" w:rsidR="00903B73" w:rsidRPr="00B263EF" w:rsidRDefault="00903B73" w:rsidP="00903B73">
            <w:pPr>
              <w:rPr>
                <w:rFonts w:ascii="PermianSerifTypeface" w:hAnsi="PermianSerifTypeface"/>
                <w:lang w:val="ro-RO"/>
              </w:rPr>
            </w:pPr>
            <w:r w:rsidRPr="00B263EF">
              <w:rPr>
                <w:rFonts w:ascii="PermianSerifTypeface" w:hAnsi="PermianSerifTypeface"/>
                <w:b/>
              </w:rPr>
              <w:t xml:space="preserve">Total stocuri </w:t>
            </w:r>
            <w:r w:rsidRPr="00B263EF">
              <w:rPr>
                <w:rFonts w:ascii="PermianSerifTypeface" w:hAnsi="PermianSerifTypeface"/>
              </w:rPr>
              <w:t>(rd.240 + rd.250 + rd.260 + rd.270 + rd.280)</w:t>
            </w:r>
          </w:p>
        </w:tc>
        <w:tc>
          <w:tcPr>
            <w:tcW w:w="1558" w:type="dxa"/>
            <w:shd w:val="clear" w:color="auto" w:fill="auto"/>
            <w:vAlign w:val="center"/>
            <w:hideMark/>
          </w:tcPr>
          <w:p w14:paraId="43CBF4F5"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 </w:t>
            </w:r>
          </w:p>
        </w:tc>
      </w:tr>
      <w:tr w:rsidR="00903B73" w:rsidRPr="00B263EF" w14:paraId="109B32E4" w14:textId="77777777" w:rsidTr="00204945">
        <w:trPr>
          <w:trHeight w:val="300"/>
        </w:trPr>
        <w:tc>
          <w:tcPr>
            <w:tcW w:w="1126" w:type="dxa"/>
            <w:shd w:val="clear" w:color="auto" w:fill="auto"/>
            <w:vAlign w:val="center"/>
          </w:tcPr>
          <w:p w14:paraId="5C17EAA5" w14:textId="77777777" w:rsidR="00903B73" w:rsidRPr="00B263EF" w:rsidRDefault="00903B73" w:rsidP="00903B73">
            <w:pPr>
              <w:jc w:val="center"/>
              <w:rPr>
                <w:rFonts w:ascii="PermianSerifTypeface" w:hAnsi="PermianSerifTypeface"/>
                <w:lang w:val="ro-RO"/>
              </w:rPr>
            </w:pPr>
          </w:p>
        </w:tc>
        <w:tc>
          <w:tcPr>
            <w:tcW w:w="6984" w:type="dxa"/>
            <w:shd w:val="clear" w:color="auto" w:fill="auto"/>
          </w:tcPr>
          <w:p w14:paraId="1C91B135" w14:textId="79A7B62C" w:rsidR="00903B73" w:rsidRPr="00B263EF" w:rsidRDefault="00903B73" w:rsidP="00903B73">
            <w:pPr>
              <w:rPr>
                <w:rFonts w:ascii="PermianSerifTypeface" w:hAnsi="PermianSerifTypeface"/>
                <w:b/>
              </w:rPr>
            </w:pPr>
            <w:r w:rsidRPr="00B263EF">
              <w:rPr>
                <w:rFonts w:ascii="PermianSerifTypeface" w:hAnsi="PermianSerifTypeface"/>
                <w:b/>
              </w:rPr>
              <w:t>Creanţe curente şi alte active circulante</w:t>
            </w:r>
          </w:p>
        </w:tc>
        <w:tc>
          <w:tcPr>
            <w:tcW w:w="1558" w:type="dxa"/>
            <w:shd w:val="clear" w:color="auto" w:fill="auto"/>
            <w:vAlign w:val="center"/>
          </w:tcPr>
          <w:p w14:paraId="1C47FBFF" w14:textId="77777777" w:rsidR="00903B73" w:rsidRPr="00B263EF" w:rsidRDefault="00903B73" w:rsidP="00903B73">
            <w:pPr>
              <w:jc w:val="center"/>
              <w:rPr>
                <w:rFonts w:ascii="PermianSerifTypeface" w:hAnsi="PermianSerifTypeface"/>
                <w:lang w:val="ro-RO"/>
              </w:rPr>
            </w:pPr>
          </w:p>
        </w:tc>
      </w:tr>
      <w:tr w:rsidR="00903B73" w:rsidRPr="00B263EF" w14:paraId="0749F041" w14:textId="77777777" w:rsidTr="00DE1399">
        <w:trPr>
          <w:trHeight w:val="240"/>
        </w:trPr>
        <w:tc>
          <w:tcPr>
            <w:tcW w:w="1126" w:type="dxa"/>
            <w:shd w:val="clear" w:color="auto" w:fill="auto"/>
            <w:vAlign w:val="center"/>
            <w:hideMark/>
          </w:tcPr>
          <w:p w14:paraId="332B24C0" w14:textId="77777777" w:rsidR="00903B73" w:rsidRPr="00B263EF" w:rsidRDefault="00903B73" w:rsidP="00903B73">
            <w:pPr>
              <w:jc w:val="center"/>
              <w:rPr>
                <w:rFonts w:ascii="PermianSerifTypeface" w:hAnsi="PermianSerifTypeface"/>
                <w:b/>
                <w:lang w:val="ro-RO"/>
              </w:rPr>
            </w:pPr>
            <w:r w:rsidRPr="00B263EF">
              <w:rPr>
                <w:rFonts w:ascii="PermianSerifTypeface" w:hAnsi="PermianSerifTypeface"/>
                <w:b/>
                <w:lang w:val="ro-RO"/>
              </w:rPr>
              <w:t>300</w:t>
            </w:r>
          </w:p>
        </w:tc>
        <w:tc>
          <w:tcPr>
            <w:tcW w:w="6984" w:type="dxa"/>
            <w:shd w:val="clear" w:color="auto" w:fill="auto"/>
            <w:hideMark/>
          </w:tcPr>
          <w:p w14:paraId="192DBB76" w14:textId="5ADAD716" w:rsidR="00903B73" w:rsidRPr="00B263EF" w:rsidRDefault="00903B73" w:rsidP="00903B73">
            <w:pPr>
              <w:rPr>
                <w:rFonts w:ascii="PermianSerifTypeface" w:hAnsi="PermianSerifTypeface"/>
                <w:b/>
                <w:lang w:val="ro-RO"/>
              </w:rPr>
            </w:pPr>
            <w:r w:rsidRPr="00B263EF">
              <w:rPr>
                <w:rFonts w:ascii="PermianSerifTypeface" w:hAnsi="PermianSerifTypeface"/>
              </w:rPr>
              <w:t>Creanţe comerciale curente</w:t>
            </w:r>
          </w:p>
        </w:tc>
        <w:tc>
          <w:tcPr>
            <w:tcW w:w="1558" w:type="dxa"/>
            <w:shd w:val="clear" w:color="auto" w:fill="auto"/>
            <w:vAlign w:val="center"/>
            <w:hideMark/>
          </w:tcPr>
          <w:p w14:paraId="0A7D62F4" w14:textId="77777777" w:rsidR="00903B73" w:rsidRPr="00B263EF" w:rsidRDefault="00903B73" w:rsidP="00903B73">
            <w:pPr>
              <w:jc w:val="center"/>
              <w:rPr>
                <w:rFonts w:ascii="PermianSerifTypeface" w:hAnsi="PermianSerifTypeface"/>
                <w:b/>
                <w:lang w:val="ro-RO"/>
              </w:rPr>
            </w:pPr>
          </w:p>
        </w:tc>
      </w:tr>
      <w:tr w:rsidR="00903B73" w:rsidRPr="00B263EF" w14:paraId="32CC4E7D" w14:textId="77777777" w:rsidTr="00DE1399">
        <w:trPr>
          <w:trHeight w:val="278"/>
        </w:trPr>
        <w:tc>
          <w:tcPr>
            <w:tcW w:w="1126" w:type="dxa"/>
            <w:shd w:val="clear" w:color="auto" w:fill="auto"/>
            <w:vAlign w:val="center"/>
            <w:hideMark/>
          </w:tcPr>
          <w:p w14:paraId="3A929746" w14:textId="77777777" w:rsidR="00903B73" w:rsidRPr="00B263EF" w:rsidRDefault="00903B73" w:rsidP="00903B73">
            <w:pPr>
              <w:jc w:val="center"/>
              <w:rPr>
                <w:rFonts w:ascii="PermianSerifTypeface" w:hAnsi="PermianSerifTypeface"/>
                <w:b/>
                <w:lang w:val="ro-RO"/>
              </w:rPr>
            </w:pPr>
            <w:r w:rsidRPr="00B263EF">
              <w:rPr>
                <w:rFonts w:ascii="PermianSerifTypeface" w:hAnsi="PermianSerifTypeface"/>
                <w:b/>
                <w:lang w:val="ro-RO"/>
              </w:rPr>
              <w:t>310</w:t>
            </w:r>
          </w:p>
        </w:tc>
        <w:tc>
          <w:tcPr>
            <w:tcW w:w="6984" w:type="dxa"/>
            <w:shd w:val="clear" w:color="auto" w:fill="auto"/>
            <w:hideMark/>
          </w:tcPr>
          <w:p w14:paraId="24C231F9" w14:textId="187A58F6" w:rsidR="00903B73" w:rsidRPr="00B263EF" w:rsidRDefault="00903B73" w:rsidP="00903B73">
            <w:pPr>
              <w:rPr>
                <w:rFonts w:ascii="PermianSerifTypeface" w:hAnsi="PermianSerifTypeface"/>
                <w:b/>
                <w:bCs/>
                <w:lang w:val="ro-RO"/>
              </w:rPr>
            </w:pPr>
            <w:r w:rsidRPr="00B263EF">
              <w:rPr>
                <w:rFonts w:ascii="PermianSerifTypeface" w:hAnsi="PermianSerifTypeface"/>
              </w:rPr>
              <w:t>Creanţe ale părţilor afiliate curente</w:t>
            </w:r>
          </w:p>
        </w:tc>
        <w:tc>
          <w:tcPr>
            <w:tcW w:w="1558" w:type="dxa"/>
            <w:shd w:val="clear" w:color="auto" w:fill="auto"/>
            <w:vAlign w:val="center"/>
            <w:hideMark/>
          </w:tcPr>
          <w:p w14:paraId="4903D341" w14:textId="77777777" w:rsidR="00903B73" w:rsidRPr="00B263EF" w:rsidRDefault="00903B73" w:rsidP="00903B73">
            <w:pPr>
              <w:jc w:val="center"/>
              <w:rPr>
                <w:rFonts w:ascii="PermianSerifTypeface" w:hAnsi="PermianSerifTypeface"/>
                <w:strike/>
                <w:lang w:val="ro-RO"/>
              </w:rPr>
            </w:pPr>
          </w:p>
        </w:tc>
      </w:tr>
      <w:tr w:rsidR="00903B73" w:rsidRPr="00B263EF" w14:paraId="3928005E" w14:textId="77777777" w:rsidTr="00DE1399">
        <w:trPr>
          <w:trHeight w:val="300"/>
        </w:trPr>
        <w:tc>
          <w:tcPr>
            <w:tcW w:w="1126" w:type="dxa"/>
            <w:shd w:val="clear" w:color="auto" w:fill="auto"/>
            <w:hideMark/>
          </w:tcPr>
          <w:p w14:paraId="62EBDE23" w14:textId="0D5CDE75" w:rsidR="00903B73" w:rsidRPr="00B263EF" w:rsidRDefault="00903B73" w:rsidP="00903B73">
            <w:pPr>
              <w:jc w:val="center"/>
              <w:rPr>
                <w:rFonts w:ascii="PermianSerifTypeface" w:hAnsi="PermianSerifTypeface"/>
                <w:lang w:val="ro-RO"/>
              </w:rPr>
            </w:pPr>
            <w:r w:rsidRPr="00B263EF">
              <w:rPr>
                <w:rFonts w:ascii="PermianSerifTypeface" w:hAnsi="PermianSerifTypeface"/>
              </w:rPr>
              <w:t>311</w:t>
            </w:r>
          </w:p>
        </w:tc>
        <w:tc>
          <w:tcPr>
            <w:tcW w:w="6984" w:type="dxa"/>
            <w:shd w:val="clear" w:color="auto" w:fill="auto"/>
            <w:hideMark/>
          </w:tcPr>
          <w:p w14:paraId="0DB5BE8F" w14:textId="28B39369" w:rsidR="00903B73" w:rsidRPr="00B263EF" w:rsidRDefault="00903B73" w:rsidP="00903B73">
            <w:pPr>
              <w:rPr>
                <w:rFonts w:ascii="PermianSerifTypeface" w:hAnsi="PermianSerifTypeface"/>
                <w:b/>
                <w:bCs/>
                <w:lang w:val="ro-RO"/>
              </w:rPr>
            </w:pPr>
            <w:r w:rsidRPr="00B263EF">
              <w:rPr>
                <w:rFonts w:ascii="PermianSerifTypeface" w:hAnsi="PermianSerifTypeface"/>
              </w:rPr>
              <w:t xml:space="preserve">      inclusiv: creanţe aferente intereselor de participare</w:t>
            </w:r>
          </w:p>
        </w:tc>
        <w:tc>
          <w:tcPr>
            <w:tcW w:w="1558" w:type="dxa"/>
            <w:shd w:val="clear" w:color="auto" w:fill="auto"/>
            <w:vAlign w:val="center"/>
          </w:tcPr>
          <w:p w14:paraId="105C1F43" w14:textId="0C2AE5E9" w:rsidR="00903B73" w:rsidRPr="00B263EF" w:rsidRDefault="00903B73" w:rsidP="00903B73">
            <w:pPr>
              <w:jc w:val="center"/>
              <w:rPr>
                <w:rFonts w:ascii="PermianSerifTypeface" w:hAnsi="PermianSerifTypeface"/>
                <w:lang w:val="ro-RO"/>
              </w:rPr>
            </w:pPr>
          </w:p>
        </w:tc>
      </w:tr>
      <w:tr w:rsidR="00903B73" w:rsidRPr="00B263EF" w14:paraId="552C041D" w14:textId="77777777" w:rsidTr="00DE1399">
        <w:trPr>
          <w:trHeight w:val="300"/>
        </w:trPr>
        <w:tc>
          <w:tcPr>
            <w:tcW w:w="1126" w:type="dxa"/>
            <w:shd w:val="clear" w:color="auto" w:fill="auto"/>
            <w:vAlign w:val="center"/>
            <w:hideMark/>
          </w:tcPr>
          <w:p w14:paraId="4EA2E45F"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320</w:t>
            </w:r>
          </w:p>
        </w:tc>
        <w:tc>
          <w:tcPr>
            <w:tcW w:w="6984" w:type="dxa"/>
            <w:shd w:val="clear" w:color="auto" w:fill="auto"/>
            <w:hideMark/>
          </w:tcPr>
          <w:p w14:paraId="5A2002A0" w14:textId="64C2C90D" w:rsidR="00903B73" w:rsidRPr="00B263EF" w:rsidRDefault="00903B73" w:rsidP="00903B73">
            <w:pPr>
              <w:rPr>
                <w:rFonts w:ascii="PermianSerifTypeface" w:hAnsi="PermianSerifTypeface"/>
                <w:lang w:val="ro-RO"/>
              </w:rPr>
            </w:pPr>
            <w:r w:rsidRPr="00B263EF">
              <w:rPr>
                <w:rFonts w:ascii="PermianSerifTypeface" w:hAnsi="PermianSerifTypeface"/>
              </w:rPr>
              <w:t>Creanţe ale bugetului</w:t>
            </w:r>
          </w:p>
        </w:tc>
        <w:tc>
          <w:tcPr>
            <w:tcW w:w="1558" w:type="dxa"/>
            <w:shd w:val="clear" w:color="auto" w:fill="auto"/>
            <w:hideMark/>
          </w:tcPr>
          <w:p w14:paraId="1911A678" w14:textId="77777777" w:rsidR="00903B73" w:rsidRPr="00B263EF" w:rsidRDefault="00903B73" w:rsidP="00903B73">
            <w:pPr>
              <w:rPr>
                <w:rFonts w:ascii="PermianSerifTypeface" w:hAnsi="PermianSerifTypeface"/>
                <w:lang w:val="ro-RO"/>
              </w:rPr>
            </w:pPr>
            <w:r w:rsidRPr="00B263EF">
              <w:rPr>
                <w:rFonts w:ascii="PermianSerifTypeface" w:hAnsi="PermianSerifTypeface"/>
                <w:lang w:val="ro-RO"/>
              </w:rPr>
              <w:t> </w:t>
            </w:r>
          </w:p>
        </w:tc>
      </w:tr>
      <w:tr w:rsidR="00903B73" w:rsidRPr="00B263EF" w14:paraId="265F3D15" w14:textId="77777777" w:rsidTr="00DE1399">
        <w:trPr>
          <w:trHeight w:val="300"/>
        </w:trPr>
        <w:tc>
          <w:tcPr>
            <w:tcW w:w="1126" w:type="dxa"/>
            <w:shd w:val="clear" w:color="auto" w:fill="auto"/>
            <w:vAlign w:val="center"/>
            <w:hideMark/>
          </w:tcPr>
          <w:p w14:paraId="14A6A10F"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330</w:t>
            </w:r>
          </w:p>
        </w:tc>
        <w:tc>
          <w:tcPr>
            <w:tcW w:w="6984" w:type="dxa"/>
            <w:shd w:val="clear" w:color="auto" w:fill="auto"/>
            <w:hideMark/>
          </w:tcPr>
          <w:p w14:paraId="577D6BBA" w14:textId="1FA7D469" w:rsidR="00903B73" w:rsidRPr="00B263EF" w:rsidRDefault="00903B73" w:rsidP="00903B73">
            <w:pPr>
              <w:rPr>
                <w:rFonts w:ascii="PermianSerifTypeface" w:hAnsi="PermianSerifTypeface"/>
                <w:lang w:val="ro-RO"/>
              </w:rPr>
            </w:pPr>
            <w:r w:rsidRPr="00B263EF">
              <w:rPr>
                <w:rFonts w:ascii="PermianSerifTypeface" w:hAnsi="PermianSerifTypeface"/>
              </w:rPr>
              <w:t>Creanţele ale personalului</w:t>
            </w:r>
          </w:p>
        </w:tc>
        <w:tc>
          <w:tcPr>
            <w:tcW w:w="1558" w:type="dxa"/>
            <w:shd w:val="clear" w:color="auto" w:fill="auto"/>
            <w:hideMark/>
          </w:tcPr>
          <w:p w14:paraId="019AB004" w14:textId="77777777" w:rsidR="00903B73" w:rsidRPr="00B263EF" w:rsidRDefault="00903B73" w:rsidP="00903B73">
            <w:pPr>
              <w:rPr>
                <w:rFonts w:ascii="PermianSerifTypeface" w:hAnsi="PermianSerifTypeface"/>
                <w:lang w:val="ro-RO"/>
              </w:rPr>
            </w:pPr>
            <w:r w:rsidRPr="00B263EF">
              <w:rPr>
                <w:rFonts w:ascii="PermianSerifTypeface" w:hAnsi="PermianSerifTypeface"/>
                <w:lang w:val="ro-RO"/>
              </w:rPr>
              <w:t> </w:t>
            </w:r>
          </w:p>
        </w:tc>
      </w:tr>
      <w:tr w:rsidR="00903B73" w:rsidRPr="00B263EF" w14:paraId="56D2FBEB" w14:textId="77777777" w:rsidTr="00DE1399">
        <w:trPr>
          <w:trHeight w:val="300"/>
        </w:trPr>
        <w:tc>
          <w:tcPr>
            <w:tcW w:w="1126" w:type="dxa"/>
            <w:shd w:val="clear" w:color="auto" w:fill="auto"/>
            <w:vAlign w:val="center"/>
            <w:hideMark/>
          </w:tcPr>
          <w:p w14:paraId="2EB707E0"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340</w:t>
            </w:r>
          </w:p>
        </w:tc>
        <w:tc>
          <w:tcPr>
            <w:tcW w:w="6984" w:type="dxa"/>
            <w:shd w:val="clear" w:color="auto" w:fill="auto"/>
            <w:hideMark/>
          </w:tcPr>
          <w:p w14:paraId="3EB5F906" w14:textId="048C8E13" w:rsidR="00903B73" w:rsidRPr="00B263EF" w:rsidRDefault="00903B73" w:rsidP="00903B73">
            <w:pPr>
              <w:rPr>
                <w:rFonts w:ascii="PermianSerifTypeface" w:hAnsi="PermianSerifTypeface"/>
                <w:lang w:val="ro-RO"/>
              </w:rPr>
            </w:pPr>
            <w:r w:rsidRPr="00B263EF">
              <w:rPr>
                <w:rFonts w:ascii="PermianSerifTypeface" w:hAnsi="PermianSerifTypeface"/>
              </w:rPr>
              <w:t>Alte creanţe curente</w:t>
            </w:r>
          </w:p>
        </w:tc>
        <w:tc>
          <w:tcPr>
            <w:tcW w:w="1558" w:type="dxa"/>
            <w:shd w:val="clear" w:color="auto" w:fill="auto"/>
            <w:vAlign w:val="center"/>
            <w:hideMark/>
          </w:tcPr>
          <w:p w14:paraId="661F38CD"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 </w:t>
            </w:r>
          </w:p>
        </w:tc>
      </w:tr>
      <w:tr w:rsidR="00903B73" w:rsidRPr="00B263EF" w14:paraId="66717DB9" w14:textId="77777777" w:rsidTr="00DE1399">
        <w:trPr>
          <w:trHeight w:val="510"/>
        </w:trPr>
        <w:tc>
          <w:tcPr>
            <w:tcW w:w="1126" w:type="dxa"/>
            <w:shd w:val="clear" w:color="auto" w:fill="auto"/>
            <w:vAlign w:val="center"/>
            <w:hideMark/>
          </w:tcPr>
          <w:p w14:paraId="77175257"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350</w:t>
            </w:r>
          </w:p>
        </w:tc>
        <w:tc>
          <w:tcPr>
            <w:tcW w:w="6984" w:type="dxa"/>
            <w:shd w:val="clear" w:color="auto" w:fill="auto"/>
            <w:hideMark/>
          </w:tcPr>
          <w:p w14:paraId="54BEC9FE" w14:textId="1F331EC9" w:rsidR="00903B73" w:rsidRPr="00B263EF" w:rsidRDefault="00903B73" w:rsidP="00903B73">
            <w:pPr>
              <w:rPr>
                <w:rFonts w:ascii="PermianSerifTypeface" w:hAnsi="PermianSerifTypeface"/>
                <w:lang w:val="ro-RO"/>
              </w:rPr>
            </w:pPr>
            <w:r w:rsidRPr="00B263EF">
              <w:rPr>
                <w:rFonts w:ascii="PermianSerifTypeface" w:hAnsi="PermianSerifTypeface"/>
              </w:rPr>
              <w:t>Cheltuieli anticipate curente</w:t>
            </w:r>
          </w:p>
        </w:tc>
        <w:tc>
          <w:tcPr>
            <w:tcW w:w="1558" w:type="dxa"/>
            <w:shd w:val="clear" w:color="auto" w:fill="auto"/>
            <w:hideMark/>
          </w:tcPr>
          <w:p w14:paraId="3657EED0" w14:textId="77777777" w:rsidR="00903B73" w:rsidRPr="00B263EF" w:rsidRDefault="00903B73" w:rsidP="00903B73">
            <w:pPr>
              <w:rPr>
                <w:rFonts w:ascii="PermianSerifTypeface" w:hAnsi="PermianSerifTypeface"/>
                <w:lang w:val="ro-RO"/>
              </w:rPr>
            </w:pPr>
            <w:r w:rsidRPr="00B263EF">
              <w:rPr>
                <w:rFonts w:ascii="PermianSerifTypeface" w:hAnsi="PermianSerifTypeface"/>
                <w:lang w:val="ro-RO"/>
              </w:rPr>
              <w:t> </w:t>
            </w:r>
          </w:p>
        </w:tc>
      </w:tr>
      <w:tr w:rsidR="00903B73" w:rsidRPr="00B263EF" w14:paraId="017A934E" w14:textId="77777777" w:rsidTr="00DE1399">
        <w:trPr>
          <w:trHeight w:val="300"/>
        </w:trPr>
        <w:tc>
          <w:tcPr>
            <w:tcW w:w="1126" w:type="dxa"/>
            <w:shd w:val="clear" w:color="auto" w:fill="auto"/>
            <w:vAlign w:val="center"/>
            <w:hideMark/>
          </w:tcPr>
          <w:p w14:paraId="2AF10C15"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360</w:t>
            </w:r>
          </w:p>
        </w:tc>
        <w:tc>
          <w:tcPr>
            <w:tcW w:w="6984" w:type="dxa"/>
            <w:shd w:val="clear" w:color="auto" w:fill="auto"/>
            <w:hideMark/>
          </w:tcPr>
          <w:p w14:paraId="7C694E5A" w14:textId="0730BB1F" w:rsidR="00903B73" w:rsidRPr="00B263EF" w:rsidRDefault="00903B73" w:rsidP="00903B73">
            <w:pPr>
              <w:rPr>
                <w:rFonts w:ascii="PermianSerifTypeface" w:hAnsi="PermianSerifTypeface"/>
                <w:lang w:val="ro-RO"/>
              </w:rPr>
            </w:pPr>
            <w:r w:rsidRPr="00B263EF">
              <w:rPr>
                <w:rFonts w:ascii="PermianSerifTypeface" w:hAnsi="PermianSerifTypeface"/>
              </w:rPr>
              <w:t>Alte active circulante</w:t>
            </w:r>
          </w:p>
        </w:tc>
        <w:tc>
          <w:tcPr>
            <w:tcW w:w="1558" w:type="dxa"/>
            <w:shd w:val="clear" w:color="auto" w:fill="auto"/>
            <w:vAlign w:val="center"/>
            <w:hideMark/>
          </w:tcPr>
          <w:p w14:paraId="6EEFD2E5"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 </w:t>
            </w:r>
          </w:p>
        </w:tc>
      </w:tr>
      <w:tr w:rsidR="00903B73" w:rsidRPr="00B263EF" w14:paraId="7A3C0FB7" w14:textId="77777777" w:rsidTr="00DE1399">
        <w:trPr>
          <w:trHeight w:val="300"/>
        </w:trPr>
        <w:tc>
          <w:tcPr>
            <w:tcW w:w="1126" w:type="dxa"/>
            <w:shd w:val="clear" w:color="auto" w:fill="auto"/>
            <w:vAlign w:val="center"/>
            <w:hideMark/>
          </w:tcPr>
          <w:p w14:paraId="5671D168"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370</w:t>
            </w:r>
          </w:p>
        </w:tc>
        <w:tc>
          <w:tcPr>
            <w:tcW w:w="6984" w:type="dxa"/>
            <w:shd w:val="clear" w:color="auto" w:fill="auto"/>
            <w:hideMark/>
          </w:tcPr>
          <w:p w14:paraId="677B53DA" w14:textId="73874D48" w:rsidR="00903B73" w:rsidRPr="00B263EF" w:rsidRDefault="00903B73" w:rsidP="00903B73">
            <w:pPr>
              <w:rPr>
                <w:rFonts w:ascii="PermianSerifTypeface" w:hAnsi="PermianSerifTypeface"/>
                <w:lang w:val="ro-RO"/>
              </w:rPr>
            </w:pPr>
            <w:r w:rsidRPr="00B263EF">
              <w:rPr>
                <w:rFonts w:ascii="PermianSerifTypeface" w:hAnsi="PermianSerifTypeface"/>
                <w:b/>
              </w:rPr>
              <w:t xml:space="preserve">Total creanţe curente şi alte active circulante </w:t>
            </w:r>
            <w:r w:rsidRPr="00B263EF">
              <w:rPr>
                <w:rFonts w:ascii="PermianSerifTypeface" w:hAnsi="PermianSerifTypeface"/>
              </w:rPr>
              <w:t>(rd.300 + rd.310 + rd.320 + rd.330 + rd.340 + rd.350 + rd.360)</w:t>
            </w:r>
          </w:p>
        </w:tc>
        <w:tc>
          <w:tcPr>
            <w:tcW w:w="1558" w:type="dxa"/>
            <w:shd w:val="clear" w:color="auto" w:fill="auto"/>
            <w:vAlign w:val="center"/>
            <w:hideMark/>
          </w:tcPr>
          <w:p w14:paraId="014CCC08"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 </w:t>
            </w:r>
          </w:p>
        </w:tc>
      </w:tr>
      <w:tr w:rsidR="00903B73" w:rsidRPr="00B263EF" w14:paraId="7438705D" w14:textId="77777777" w:rsidTr="00204945">
        <w:trPr>
          <w:trHeight w:val="300"/>
        </w:trPr>
        <w:tc>
          <w:tcPr>
            <w:tcW w:w="1126" w:type="dxa"/>
            <w:shd w:val="clear" w:color="auto" w:fill="auto"/>
            <w:vAlign w:val="center"/>
          </w:tcPr>
          <w:p w14:paraId="45D76EFD" w14:textId="77777777" w:rsidR="00903B73" w:rsidRPr="00B263EF" w:rsidRDefault="00903B73" w:rsidP="00903B73">
            <w:pPr>
              <w:jc w:val="center"/>
              <w:rPr>
                <w:rFonts w:ascii="PermianSerifTypeface" w:hAnsi="PermianSerifTypeface"/>
                <w:lang w:val="ro-RO"/>
              </w:rPr>
            </w:pPr>
          </w:p>
        </w:tc>
        <w:tc>
          <w:tcPr>
            <w:tcW w:w="6984" w:type="dxa"/>
            <w:shd w:val="clear" w:color="auto" w:fill="auto"/>
          </w:tcPr>
          <w:p w14:paraId="74C9B061" w14:textId="3BC33DAD" w:rsidR="00903B73" w:rsidRPr="00B263EF" w:rsidRDefault="00903B73" w:rsidP="00903B73">
            <w:pPr>
              <w:rPr>
                <w:rFonts w:ascii="PermianSerifTypeface" w:hAnsi="PermianSerifTypeface"/>
                <w:b/>
              </w:rPr>
            </w:pPr>
            <w:r w:rsidRPr="00B263EF">
              <w:rPr>
                <w:rFonts w:ascii="PermianSerifTypeface" w:hAnsi="PermianSerifTypeface"/>
                <w:b/>
              </w:rPr>
              <w:t>Investiţii financiare curente</w:t>
            </w:r>
          </w:p>
        </w:tc>
        <w:tc>
          <w:tcPr>
            <w:tcW w:w="1558" w:type="dxa"/>
            <w:shd w:val="clear" w:color="auto" w:fill="auto"/>
            <w:vAlign w:val="center"/>
          </w:tcPr>
          <w:p w14:paraId="78807C96" w14:textId="77777777" w:rsidR="00903B73" w:rsidRPr="00B263EF" w:rsidRDefault="00903B73" w:rsidP="00903B73">
            <w:pPr>
              <w:jc w:val="center"/>
              <w:rPr>
                <w:rFonts w:ascii="PermianSerifTypeface" w:hAnsi="PermianSerifTypeface"/>
                <w:lang w:val="ro-RO"/>
              </w:rPr>
            </w:pPr>
          </w:p>
        </w:tc>
      </w:tr>
      <w:tr w:rsidR="00903B73" w:rsidRPr="00B263EF" w14:paraId="2FBC017F" w14:textId="77777777" w:rsidTr="00DE1399">
        <w:trPr>
          <w:trHeight w:val="300"/>
        </w:trPr>
        <w:tc>
          <w:tcPr>
            <w:tcW w:w="1126" w:type="dxa"/>
            <w:shd w:val="clear" w:color="auto" w:fill="auto"/>
            <w:vAlign w:val="center"/>
            <w:hideMark/>
          </w:tcPr>
          <w:p w14:paraId="6D33E441" w14:textId="77777777" w:rsidR="00903B73" w:rsidRPr="00B263EF" w:rsidRDefault="00903B73" w:rsidP="00903B73">
            <w:pPr>
              <w:jc w:val="center"/>
              <w:rPr>
                <w:rFonts w:ascii="PermianSerifTypeface" w:hAnsi="PermianSerifTypeface"/>
                <w:lang w:val="ro-RO"/>
              </w:rPr>
            </w:pPr>
            <w:r w:rsidRPr="00B263EF">
              <w:rPr>
                <w:rFonts w:ascii="PermianSerifTypeface" w:hAnsi="PermianSerifTypeface"/>
                <w:lang w:val="ro-RO"/>
              </w:rPr>
              <w:t>380</w:t>
            </w:r>
          </w:p>
        </w:tc>
        <w:tc>
          <w:tcPr>
            <w:tcW w:w="6984" w:type="dxa"/>
            <w:shd w:val="clear" w:color="auto" w:fill="auto"/>
            <w:hideMark/>
          </w:tcPr>
          <w:p w14:paraId="7AC871E5" w14:textId="0260052E" w:rsidR="00903B73" w:rsidRPr="00B263EF" w:rsidRDefault="00903B73" w:rsidP="00903B73">
            <w:pPr>
              <w:rPr>
                <w:rFonts w:ascii="PermianSerifTypeface" w:hAnsi="PermianSerifTypeface"/>
                <w:lang w:val="ro-RO"/>
              </w:rPr>
            </w:pPr>
            <w:r w:rsidRPr="00B263EF">
              <w:rPr>
                <w:rFonts w:ascii="PermianSerifTypeface" w:hAnsi="PermianSerifTypeface"/>
              </w:rPr>
              <w:t>Investiţii financiare curente în părţi neafiliate</w:t>
            </w:r>
          </w:p>
        </w:tc>
        <w:tc>
          <w:tcPr>
            <w:tcW w:w="1558" w:type="dxa"/>
            <w:shd w:val="clear" w:color="auto" w:fill="auto"/>
            <w:hideMark/>
          </w:tcPr>
          <w:p w14:paraId="76C647C3" w14:textId="77777777" w:rsidR="00903B73" w:rsidRPr="00B263EF" w:rsidRDefault="00903B73" w:rsidP="00903B73">
            <w:pPr>
              <w:rPr>
                <w:rFonts w:ascii="PermianSerifTypeface" w:hAnsi="PermianSerifTypeface"/>
                <w:lang w:val="ro-RO"/>
              </w:rPr>
            </w:pPr>
            <w:r w:rsidRPr="00B263EF">
              <w:rPr>
                <w:rFonts w:ascii="PermianSerifTypeface" w:hAnsi="PermianSerifTypeface"/>
                <w:lang w:val="ro-RO"/>
              </w:rPr>
              <w:t> </w:t>
            </w:r>
          </w:p>
        </w:tc>
      </w:tr>
      <w:tr w:rsidR="00903B73" w:rsidRPr="00B263EF" w14:paraId="6F43BE55" w14:textId="77777777" w:rsidTr="00DE1399">
        <w:trPr>
          <w:trHeight w:val="287"/>
        </w:trPr>
        <w:tc>
          <w:tcPr>
            <w:tcW w:w="1126" w:type="dxa"/>
            <w:shd w:val="clear" w:color="auto" w:fill="auto"/>
            <w:vAlign w:val="center"/>
            <w:hideMark/>
          </w:tcPr>
          <w:p w14:paraId="5A923023" w14:textId="77777777" w:rsidR="00903B73" w:rsidRPr="00B263EF" w:rsidRDefault="00903B73" w:rsidP="00903B73">
            <w:pPr>
              <w:jc w:val="center"/>
              <w:rPr>
                <w:rFonts w:ascii="PermianSerifTypeface" w:hAnsi="PermianSerifTypeface"/>
                <w:b/>
                <w:lang w:val="ro-RO"/>
              </w:rPr>
            </w:pPr>
            <w:r w:rsidRPr="00B263EF">
              <w:rPr>
                <w:rFonts w:ascii="PermianSerifTypeface" w:hAnsi="PermianSerifTypeface"/>
                <w:b/>
                <w:lang w:val="ro-RO"/>
              </w:rPr>
              <w:t>390</w:t>
            </w:r>
          </w:p>
        </w:tc>
        <w:tc>
          <w:tcPr>
            <w:tcW w:w="6984" w:type="dxa"/>
            <w:shd w:val="clear" w:color="auto" w:fill="auto"/>
            <w:hideMark/>
          </w:tcPr>
          <w:p w14:paraId="354DA81A" w14:textId="38B3794C" w:rsidR="00903B73" w:rsidRPr="00B263EF" w:rsidRDefault="00903B73" w:rsidP="00903B73">
            <w:pPr>
              <w:rPr>
                <w:rFonts w:ascii="PermianSerifTypeface" w:hAnsi="PermianSerifTypeface"/>
                <w:b/>
                <w:bCs/>
                <w:lang w:val="ro-RO"/>
              </w:rPr>
            </w:pPr>
            <w:r w:rsidRPr="00B263EF">
              <w:rPr>
                <w:rFonts w:ascii="PermianSerifTypeface" w:hAnsi="PermianSerifTypeface"/>
              </w:rPr>
              <w:t xml:space="preserve">Investiţii financiare curente în părţi afiliate, total   </w:t>
            </w:r>
          </w:p>
        </w:tc>
        <w:tc>
          <w:tcPr>
            <w:tcW w:w="1558" w:type="dxa"/>
            <w:shd w:val="clear" w:color="auto" w:fill="auto"/>
            <w:hideMark/>
          </w:tcPr>
          <w:p w14:paraId="7F36AACF" w14:textId="77777777" w:rsidR="00903B73" w:rsidRPr="00B263EF" w:rsidRDefault="00903B73" w:rsidP="00903B73">
            <w:pPr>
              <w:rPr>
                <w:rFonts w:ascii="PermianSerifTypeface" w:hAnsi="PermianSerifTypeface"/>
                <w:lang w:val="ro-RO"/>
              </w:rPr>
            </w:pPr>
            <w:r w:rsidRPr="00B263EF">
              <w:rPr>
                <w:rFonts w:ascii="PermianSerifTypeface" w:hAnsi="PermianSerifTypeface"/>
                <w:lang w:val="ro-RO"/>
              </w:rPr>
              <w:t> </w:t>
            </w:r>
          </w:p>
        </w:tc>
      </w:tr>
      <w:tr w:rsidR="00C31CCE" w:rsidRPr="00B263EF" w14:paraId="7850B552" w14:textId="77777777" w:rsidTr="00DE1399">
        <w:trPr>
          <w:trHeight w:val="287"/>
        </w:trPr>
        <w:tc>
          <w:tcPr>
            <w:tcW w:w="1126" w:type="dxa"/>
            <w:shd w:val="clear" w:color="auto" w:fill="auto"/>
          </w:tcPr>
          <w:p w14:paraId="2B323EF7" w14:textId="77777777" w:rsidR="00C31CCE" w:rsidRPr="00B263EF" w:rsidRDefault="00C31CCE" w:rsidP="00C31CCE">
            <w:pPr>
              <w:rPr>
                <w:rFonts w:ascii="PermianSerifTypeface" w:hAnsi="PermianSerifTypeface"/>
              </w:rPr>
            </w:pPr>
          </w:p>
          <w:p w14:paraId="43DEF812" w14:textId="41A6509D" w:rsidR="00C31CCE" w:rsidRPr="00B263EF" w:rsidRDefault="00C31CCE" w:rsidP="00C31CCE">
            <w:pPr>
              <w:jc w:val="center"/>
              <w:rPr>
                <w:rFonts w:ascii="PermianSerifTypeface" w:hAnsi="PermianSerifTypeface"/>
                <w:b/>
                <w:lang w:val="ro-RO"/>
              </w:rPr>
            </w:pPr>
            <w:r w:rsidRPr="00B263EF">
              <w:rPr>
                <w:rFonts w:ascii="PermianSerifTypeface" w:hAnsi="PermianSerifTypeface"/>
              </w:rPr>
              <w:t>391</w:t>
            </w:r>
          </w:p>
        </w:tc>
        <w:tc>
          <w:tcPr>
            <w:tcW w:w="6984" w:type="dxa"/>
            <w:shd w:val="clear" w:color="auto" w:fill="auto"/>
          </w:tcPr>
          <w:p w14:paraId="246F6A6F" w14:textId="77777777" w:rsidR="00C31CCE" w:rsidRPr="00B263EF" w:rsidRDefault="00C31CCE" w:rsidP="00C31CCE">
            <w:pPr>
              <w:rPr>
                <w:rFonts w:ascii="PermianSerifTypeface" w:hAnsi="PermianSerifTypeface"/>
              </w:rPr>
            </w:pPr>
            <w:r w:rsidRPr="00B263EF">
              <w:rPr>
                <w:rFonts w:ascii="PermianSerifTypeface" w:hAnsi="PermianSerifTypeface"/>
              </w:rPr>
              <w:t xml:space="preserve">    din care:</w:t>
            </w:r>
          </w:p>
          <w:p w14:paraId="5BDFB54F" w14:textId="6152DE2B" w:rsidR="00C31CCE" w:rsidRPr="00B263EF" w:rsidRDefault="00C31CCE" w:rsidP="00C31CCE">
            <w:pPr>
              <w:rPr>
                <w:rFonts w:ascii="PermianSerifTypeface" w:hAnsi="PermianSerifTypeface"/>
              </w:rPr>
            </w:pPr>
            <w:r w:rsidRPr="00B263EF">
              <w:rPr>
                <w:rFonts w:ascii="PermianSerifTypeface" w:hAnsi="PermianSerifTypeface"/>
              </w:rPr>
              <w:t>acţiuni şi cote de participaţie deţinute în părțile afiliate</w:t>
            </w:r>
          </w:p>
        </w:tc>
        <w:tc>
          <w:tcPr>
            <w:tcW w:w="1558" w:type="dxa"/>
            <w:shd w:val="clear" w:color="auto" w:fill="auto"/>
          </w:tcPr>
          <w:p w14:paraId="303B91AF" w14:textId="77777777" w:rsidR="00C31CCE" w:rsidRPr="00B263EF" w:rsidRDefault="00C31CCE" w:rsidP="00C31CCE">
            <w:pPr>
              <w:rPr>
                <w:rFonts w:ascii="PermianSerifTypeface" w:hAnsi="PermianSerifTypeface"/>
                <w:lang w:val="ro-RO"/>
              </w:rPr>
            </w:pPr>
          </w:p>
        </w:tc>
      </w:tr>
      <w:tr w:rsidR="00C31CCE" w:rsidRPr="00B263EF" w14:paraId="37618C07" w14:textId="77777777" w:rsidTr="00DE1399">
        <w:trPr>
          <w:trHeight w:val="287"/>
        </w:trPr>
        <w:tc>
          <w:tcPr>
            <w:tcW w:w="1126" w:type="dxa"/>
            <w:shd w:val="clear" w:color="auto" w:fill="auto"/>
          </w:tcPr>
          <w:p w14:paraId="563B18DD" w14:textId="4321FA27" w:rsidR="00C31CCE" w:rsidRPr="00B263EF" w:rsidRDefault="00C31CCE" w:rsidP="00C31CCE">
            <w:pPr>
              <w:jc w:val="center"/>
              <w:rPr>
                <w:rFonts w:ascii="PermianSerifTypeface" w:hAnsi="PermianSerifTypeface"/>
                <w:b/>
                <w:lang w:val="ro-RO"/>
              </w:rPr>
            </w:pPr>
            <w:r w:rsidRPr="00B263EF">
              <w:rPr>
                <w:rFonts w:ascii="PermianSerifTypeface" w:hAnsi="PermianSerifTypeface"/>
              </w:rPr>
              <w:t>392</w:t>
            </w:r>
          </w:p>
        </w:tc>
        <w:tc>
          <w:tcPr>
            <w:tcW w:w="6984" w:type="dxa"/>
            <w:shd w:val="clear" w:color="auto" w:fill="auto"/>
          </w:tcPr>
          <w:p w14:paraId="3435C8C7" w14:textId="09867E8A" w:rsidR="00C31CCE" w:rsidRPr="00B263EF" w:rsidRDefault="00C31CCE" w:rsidP="00C31CCE">
            <w:pPr>
              <w:rPr>
                <w:rFonts w:ascii="PermianSerifTypeface" w:hAnsi="PermianSerifTypeface"/>
              </w:rPr>
            </w:pPr>
            <w:r w:rsidRPr="00B263EF">
              <w:rPr>
                <w:rFonts w:ascii="PermianSerifTypeface" w:hAnsi="PermianSerifTypeface"/>
              </w:rPr>
              <w:t>împrumuturi acordate părților afiliate</w:t>
            </w:r>
          </w:p>
        </w:tc>
        <w:tc>
          <w:tcPr>
            <w:tcW w:w="1558" w:type="dxa"/>
            <w:shd w:val="clear" w:color="auto" w:fill="auto"/>
          </w:tcPr>
          <w:p w14:paraId="0E6442C1" w14:textId="77777777" w:rsidR="00C31CCE" w:rsidRPr="00B263EF" w:rsidRDefault="00C31CCE" w:rsidP="00C31CCE">
            <w:pPr>
              <w:rPr>
                <w:rFonts w:ascii="PermianSerifTypeface" w:hAnsi="PermianSerifTypeface"/>
                <w:lang w:val="ro-RO"/>
              </w:rPr>
            </w:pPr>
          </w:p>
        </w:tc>
      </w:tr>
      <w:tr w:rsidR="00C31CCE" w:rsidRPr="00B263EF" w14:paraId="3B5256C8" w14:textId="77777777" w:rsidTr="00DE1399">
        <w:trPr>
          <w:trHeight w:val="287"/>
        </w:trPr>
        <w:tc>
          <w:tcPr>
            <w:tcW w:w="1126" w:type="dxa"/>
            <w:shd w:val="clear" w:color="auto" w:fill="auto"/>
          </w:tcPr>
          <w:p w14:paraId="77A5F6DA" w14:textId="07B13BD8" w:rsidR="00C31CCE" w:rsidRPr="00B263EF" w:rsidRDefault="00C31CCE" w:rsidP="00C31CCE">
            <w:pPr>
              <w:jc w:val="center"/>
              <w:rPr>
                <w:rFonts w:ascii="PermianSerifTypeface" w:hAnsi="PermianSerifTypeface"/>
                <w:b/>
                <w:lang w:val="ro-RO"/>
              </w:rPr>
            </w:pPr>
            <w:r w:rsidRPr="00B263EF">
              <w:rPr>
                <w:rFonts w:ascii="PermianSerifTypeface" w:hAnsi="PermianSerifTypeface"/>
              </w:rPr>
              <w:t>393</w:t>
            </w:r>
          </w:p>
        </w:tc>
        <w:tc>
          <w:tcPr>
            <w:tcW w:w="6984" w:type="dxa"/>
            <w:shd w:val="clear" w:color="auto" w:fill="auto"/>
          </w:tcPr>
          <w:p w14:paraId="35517A6D" w14:textId="77777777" w:rsidR="00C31CCE" w:rsidRPr="00B263EF" w:rsidRDefault="00C31CCE" w:rsidP="009B77DD">
            <w:pPr>
              <w:pStyle w:val="ListParagraph"/>
              <w:numPr>
                <w:ilvl w:val="0"/>
                <w:numId w:val="25"/>
              </w:numPr>
              <w:rPr>
                <w:rFonts w:ascii="PermianSerifTypeface" w:hAnsi="PermianSerifTypeface"/>
                <w:sz w:val="22"/>
                <w:szCs w:val="22"/>
                <w:lang w:val="ro-MD"/>
              </w:rPr>
            </w:pPr>
            <w:r w:rsidRPr="00B263EF">
              <w:rPr>
                <w:rFonts w:ascii="PermianSerifTypeface" w:hAnsi="PermianSerifTypeface"/>
                <w:sz w:val="22"/>
                <w:szCs w:val="22"/>
                <w:lang w:val="ro-MD"/>
              </w:rPr>
              <w:t xml:space="preserve">împrumuturi acordate aferente intereselor de </w:t>
            </w:r>
          </w:p>
          <w:p w14:paraId="34FBF864" w14:textId="11D280D7" w:rsidR="00C31CCE" w:rsidRPr="00B263EF" w:rsidRDefault="00C31CCE" w:rsidP="00C31CCE">
            <w:pPr>
              <w:rPr>
                <w:rFonts w:ascii="PermianSerifTypeface" w:hAnsi="PermianSerifTypeface"/>
              </w:rPr>
            </w:pPr>
            <w:r w:rsidRPr="00B263EF">
              <w:rPr>
                <w:rFonts w:ascii="PermianSerifTypeface" w:hAnsi="PermianSerifTypeface"/>
              </w:rPr>
              <w:t>participare</w:t>
            </w:r>
          </w:p>
        </w:tc>
        <w:tc>
          <w:tcPr>
            <w:tcW w:w="1558" w:type="dxa"/>
            <w:shd w:val="clear" w:color="auto" w:fill="auto"/>
          </w:tcPr>
          <w:p w14:paraId="4174DD15" w14:textId="77777777" w:rsidR="00C31CCE" w:rsidRPr="00B263EF" w:rsidRDefault="00C31CCE" w:rsidP="00C31CCE">
            <w:pPr>
              <w:rPr>
                <w:rFonts w:ascii="PermianSerifTypeface" w:hAnsi="PermianSerifTypeface"/>
                <w:lang w:val="ro-RO"/>
              </w:rPr>
            </w:pPr>
          </w:p>
        </w:tc>
      </w:tr>
      <w:tr w:rsidR="00C31CCE" w:rsidRPr="00B263EF" w14:paraId="571DC96F" w14:textId="77777777" w:rsidTr="00DE1399">
        <w:trPr>
          <w:trHeight w:val="300"/>
        </w:trPr>
        <w:tc>
          <w:tcPr>
            <w:tcW w:w="1126" w:type="dxa"/>
            <w:shd w:val="clear" w:color="auto" w:fill="auto"/>
            <w:hideMark/>
          </w:tcPr>
          <w:p w14:paraId="14E9BBE4" w14:textId="53A57865" w:rsidR="00C31CCE" w:rsidRPr="00B263EF" w:rsidRDefault="00C31CCE" w:rsidP="00C31CCE">
            <w:pPr>
              <w:jc w:val="center"/>
              <w:rPr>
                <w:rFonts w:ascii="PermianSerifTypeface" w:hAnsi="PermianSerifTypeface"/>
                <w:b/>
                <w:lang w:val="ro-RO"/>
              </w:rPr>
            </w:pPr>
            <w:r w:rsidRPr="00B263EF">
              <w:rPr>
                <w:rFonts w:ascii="PermianSerifTypeface" w:hAnsi="PermianSerifTypeface"/>
              </w:rPr>
              <w:t>394</w:t>
            </w:r>
          </w:p>
        </w:tc>
        <w:tc>
          <w:tcPr>
            <w:tcW w:w="6984" w:type="dxa"/>
            <w:shd w:val="clear" w:color="auto" w:fill="auto"/>
            <w:hideMark/>
          </w:tcPr>
          <w:p w14:paraId="65D9DACA" w14:textId="58412C4E" w:rsidR="00C31CCE" w:rsidRPr="00B263EF" w:rsidRDefault="00C31CCE" w:rsidP="00C31CCE">
            <w:pPr>
              <w:rPr>
                <w:rFonts w:ascii="PermianSerifTypeface" w:hAnsi="PermianSerifTypeface"/>
                <w:b/>
                <w:lang w:val="ro-RO"/>
              </w:rPr>
            </w:pPr>
            <w:r w:rsidRPr="00B263EF">
              <w:rPr>
                <w:rFonts w:ascii="PermianSerifTypeface" w:hAnsi="PermianSerifTypeface"/>
              </w:rPr>
              <w:t xml:space="preserve">alte investiţii financiare în părţi afiliate </w:t>
            </w:r>
          </w:p>
        </w:tc>
        <w:tc>
          <w:tcPr>
            <w:tcW w:w="1558" w:type="dxa"/>
            <w:shd w:val="clear" w:color="auto" w:fill="auto"/>
            <w:vAlign w:val="center"/>
          </w:tcPr>
          <w:p w14:paraId="71AB63BA" w14:textId="574D990E" w:rsidR="00C31CCE" w:rsidRPr="00B263EF" w:rsidRDefault="00C31CCE" w:rsidP="00C31CCE">
            <w:pPr>
              <w:jc w:val="center"/>
              <w:rPr>
                <w:rFonts w:ascii="PermianSerifTypeface" w:hAnsi="PermianSerifTypeface"/>
                <w:lang w:val="ro-RO"/>
              </w:rPr>
            </w:pPr>
          </w:p>
        </w:tc>
      </w:tr>
      <w:tr w:rsidR="00C31CCE" w:rsidRPr="00B263EF" w14:paraId="7450E0DD" w14:textId="77777777" w:rsidTr="00DE1399">
        <w:trPr>
          <w:trHeight w:val="300"/>
        </w:trPr>
        <w:tc>
          <w:tcPr>
            <w:tcW w:w="1126" w:type="dxa"/>
            <w:shd w:val="clear" w:color="auto" w:fill="auto"/>
            <w:vAlign w:val="center"/>
            <w:hideMark/>
          </w:tcPr>
          <w:p w14:paraId="2CC592B3" w14:textId="77777777" w:rsidR="00C31CCE" w:rsidRPr="00B263EF" w:rsidRDefault="00C31CCE" w:rsidP="00C31CCE">
            <w:pPr>
              <w:jc w:val="center"/>
              <w:rPr>
                <w:rFonts w:ascii="PermianSerifTypeface" w:hAnsi="PermianSerifTypeface"/>
                <w:lang w:val="ro-RO"/>
              </w:rPr>
            </w:pPr>
            <w:r w:rsidRPr="00B263EF">
              <w:rPr>
                <w:rFonts w:ascii="PermianSerifTypeface" w:hAnsi="PermianSerifTypeface"/>
                <w:lang w:val="ro-RO"/>
              </w:rPr>
              <w:t>400</w:t>
            </w:r>
          </w:p>
        </w:tc>
        <w:tc>
          <w:tcPr>
            <w:tcW w:w="6984" w:type="dxa"/>
            <w:shd w:val="clear" w:color="auto" w:fill="auto"/>
            <w:hideMark/>
          </w:tcPr>
          <w:p w14:paraId="32999BAB" w14:textId="56F59D6E" w:rsidR="00C31CCE" w:rsidRPr="00B263EF" w:rsidRDefault="00C31CCE" w:rsidP="00C31CCE">
            <w:pPr>
              <w:rPr>
                <w:rFonts w:ascii="PermianSerifTypeface" w:hAnsi="PermianSerifTypeface"/>
                <w:lang w:val="ro-RO"/>
              </w:rPr>
            </w:pPr>
            <w:r w:rsidRPr="00B263EF">
              <w:rPr>
                <w:rFonts w:ascii="PermianSerifTypeface" w:hAnsi="PermianSerifTypeface"/>
                <w:b/>
              </w:rPr>
              <w:t xml:space="preserve">Total investiţii financiare curente </w:t>
            </w:r>
            <w:r w:rsidRPr="00B263EF">
              <w:rPr>
                <w:rFonts w:ascii="PermianSerifTypeface" w:hAnsi="PermianSerifTypeface"/>
              </w:rPr>
              <w:t>(rd.380 + rd. 390)</w:t>
            </w:r>
          </w:p>
        </w:tc>
        <w:tc>
          <w:tcPr>
            <w:tcW w:w="1558" w:type="dxa"/>
            <w:shd w:val="clear" w:color="auto" w:fill="auto"/>
            <w:hideMark/>
          </w:tcPr>
          <w:p w14:paraId="49F5C344" w14:textId="77777777" w:rsidR="00C31CCE" w:rsidRPr="00B263EF" w:rsidRDefault="00C31CCE" w:rsidP="00C31CCE">
            <w:pPr>
              <w:rPr>
                <w:rFonts w:ascii="PermianSerifTypeface" w:hAnsi="PermianSerifTypeface"/>
                <w:lang w:val="ro-RO"/>
              </w:rPr>
            </w:pPr>
            <w:r w:rsidRPr="00B263EF">
              <w:rPr>
                <w:rFonts w:ascii="PermianSerifTypeface" w:hAnsi="PermianSerifTypeface"/>
                <w:lang w:val="ro-RO"/>
              </w:rPr>
              <w:t> </w:t>
            </w:r>
          </w:p>
        </w:tc>
      </w:tr>
      <w:tr w:rsidR="00C31CCE" w:rsidRPr="00B263EF" w14:paraId="529A35BF" w14:textId="77777777" w:rsidTr="00DE1399">
        <w:trPr>
          <w:trHeight w:val="300"/>
        </w:trPr>
        <w:tc>
          <w:tcPr>
            <w:tcW w:w="1126" w:type="dxa"/>
            <w:shd w:val="clear" w:color="auto" w:fill="auto"/>
            <w:vAlign w:val="center"/>
            <w:hideMark/>
          </w:tcPr>
          <w:p w14:paraId="5DCF8455" w14:textId="77777777" w:rsidR="00C31CCE" w:rsidRPr="00B263EF" w:rsidRDefault="00C31CCE" w:rsidP="00C31CCE">
            <w:pPr>
              <w:jc w:val="center"/>
              <w:rPr>
                <w:rFonts w:ascii="PermianSerifTypeface" w:hAnsi="PermianSerifTypeface"/>
                <w:lang w:val="ro-RO"/>
              </w:rPr>
            </w:pPr>
            <w:r w:rsidRPr="00B263EF">
              <w:rPr>
                <w:rFonts w:ascii="PermianSerifTypeface" w:hAnsi="PermianSerifTypeface"/>
                <w:lang w:val="ro-RO"/>
              </w:rPr>
              <w:t>410</w:t>
            </w:r>
          </w:p>
        </w:tc>
        <w:tc>
          <w:tcPr>
            <w:tcW w:w="6984" w:type="dxa"/>
            <w:shd w:val="clear" w:color="auto" w:fill="auto"/>
            <w:hideMark/>
          </w:tcPr>
          <w:p w14:paraId="7D148911" w14:textId="27A55BA8" w:rsidR="00C31CCE" w:rsidRPr="00B263EF" w:rsidRDefault="00C31CCE" w:rsidP="00C31CCE">
            <w:pPr>
              <w:rPr>
                <w:rFonts w:ascii="PermianSerifTypeface" w:hAnsi="PermianSerifTypeface"/>
                <w:lang w:val="ro-RO"/>
              </w:rPr>
            </w:pPr>
            <w:r w:rsidRPr="00B263EF">
              <w:rPr>
                <w:rFonts w:ascii="PermianSerifTypeface" w:hAnsi="PermianSerifTypeface"/>
                <w:b/>
              </w:rPr>
              <w:t xml:space="preserve">Numerar şi documente băneşti </w:t>
            </w:r>
          </w:p>
        </w:tc>
        <w:tc>
          <w:tcPr>
            <w:tcW w:w="1558" w:type="dxa"/>
            <w:shd w:val="clear" w:color="auto" w:fill="auto"/>
            <w:hideMark/>
          </w:tcPr>
          <w:p w14:paraId="17DB495D" w14:textId="77777777" w:rsidR="00C31CCE" w:rsidRPr="00B263EF" w:rsidRDefault="00C31CCE" w:rsidP="00C31CCE">
            <w:pPr>
              <w:rPr>
                <w:rFonts w:ascii="PermianSerifTypeface" w:hAnsi="PermianSerifTypeface"/>
                <w:lang w:val="ro-RO"/>
              </w:rPr>
            </w:pPr>
            <w:r w:rsidRPr="00B263EF">
              <w:rPr>
                <w:rFonts w:ascii="PermianSerifTypeface" w:hAnsi="PermianSerifTypeface"/>
                <w:lang w:val="ro-RO"/>
              </w:rPr>
              <w:t> </w:t>
            </w:r>
          </w:p>
        </w:tc>
      </w:tr>
      <w:tr w:rsidR="00C31CCE" w:rsidRPr="00B263EF" w14:paraId="31599C48" w14:textId="77777777" w:rsidTr="00DE1399">
        <w:trPr>
          <w:trHeight w:val="300"/>
        </w:trPr>
        <w:tc>
          <w:tcPr>
            <w:tcW w:w="1126" w:type="dxa"/>
            <w:shd w:val="clear" w:color="auto" w:fill="auto"/>
            <w:vAlign w:val="center"/>
            <w:hideMark/>
          </w:tcPr>
          <w:p w14:paraId="010CCCBD" w14:textId="77777777" w:rsidR="00C31CCE" w:rsidRPr="00B263EF" w:rsidRDefault="00C31CCE" w:rsidP="00C31CCE">
            <w:pPr>
              <w:jc w:val="center"/>
              <w:rPr>
                <w:rFonts w:ascii="PermianSerifTypeface" w:hAnsi="PermianSerifTypeface"/>
                <w:lang w:val="ro-RO"/>
              </w:rPr>
            </w:pPr>
            <w:r w:rsidRPr="00B263EF">
              <w:rPr>
                <w:rFonts w:ascii="PermianSerifTypeface" w:hAnsi="PermianSerifTypeface"/>
                <w:lang w:val="ro-RO"/>
              </w:rPr>
              <w:t>420</w:t>
            </w:r>
          </w:p>
        </w:tc>
        <w:tc>
          <w:tcPr>
            <w:tcW w:w="6984" w:type="dxa"/>
            <w:shd w:val="clear" w:color="auto" w:fill="auto"/>
            <w:hideMark/>
          </w:tcPr>
          <w:p w14:paraId="631714CC" w14:textId="320EF56D" w:rsidR="00C31CCE" w:rsidRPr="00B263EF" w:rsidRDefault="00C31CCE" w:rsidP="00C31CCE">
            <w:pPr>
              <w:rPr>
                <w:rFonts w:ascii="PermianSerifTypeface" w:hAnsi="PermianSerifTypeface"/>
                <w:lang w:val="ro-RO"/>
              </w:rPr>
            </w:pPr>
            <w:r w:rsidRPr="00B263EF">
              <w:rPr>
                <w:rFonts w:ascii="PermianSerifTypeface" w:hAnsi="PermianSerifTypeface"/>
                <w:b/>
                <w:caps/>
              </w:rPr>
              <w:t xml:space="preserve">Total active circulante </w:t>
            </w:r>
            <w:r w:rsidRPr="00B263EF">
              <w:rPr>
                <w:rFonts w:ascii="PermianSerifTypeface" w:hAnsi="PermianSerifTypeface"/>
              </w:rPr>
              <w:t>(rd.290 + rd.370 + rd.400 + rd.410)</w:t>
            </w:r>
          </w:p>
        </w:tc>
        <w:tc>
          <w:tcPr>
            <w:tcW w:w="1558" w:type="dxa"/>
            <w:shd w:val="clear" w:color="auto" w:fill="auto"/>
            <w:hideMark/>
          </w:tcPr>
          <w:p w14:paraId="0785C169" w14:textId="77777777" w:rsidR="00C31CCE" w:rsidRPr="00B263EF" w:rsidRDefault="00C31CCE" w:rsidP="00C31CCE">
            <w:pPr>
              <w:rPr>
                <w:rFonts w:ascii="PermianSerifTypeface" w:hAnsi="PermianSerifTypeface"/>
                <w:lang w:val="ro-RO"/>
              </w:rPr>
            </w:pPr>
            <w:r w:rsidRPr="00B263EF">
              <w:rPr>
                <w:rFonts w:ascii="PermianSerifTypeface" w:hAnsi="PermianSerifTypeface"/>
                <w:lang w:val="ro-RO"/>
              </w:rPr>
              <w:t> </w:t>
            </w:r>
          </w:p>
        </w:tc>
      </w:tr>
      <w:tr w:rsidR="00C31CCE" w:rsidRPr="00B263EF" w14:paraId="26B3E9A1" w14:textId="77777777" w:rsidTr="00DE1399">
        <w:trPr>
          <w:trHeight w:val="300"/>
        </w:trPr>
        <w:tc>
          <w:tcPr>
            <w:tcW w:w="1126" w:type="dxa"/>
            <w:shd w:val="clear" w:color="auto" w:fill="auto"/>
            <w:vAlign w:val="center"/>
            <w:hideMark/>
          </w:tcPr>
          <w:p w14:paraId="55CD4667" w14:textId="77777777" w:rsidR="00C31CCE" w:rsidRPr="00B263EF" w:rsidRDefault="00C31CCE" w:rsidP="00C31CCE">
            <w:pPr>
              <w:jc w:val="center"/>
              <w:rPr>
                <w:rFonts w:ascii="PermianSerifTypeface" w:hAnsi="PermianSerifTypeface"/>
                <w:lang w:val="ro-RO"/>
              </w:rPr>
            </w:pPr>
            <w:r w:rsidRPr="00B263EF">
              <w:rPr>
                <w:rFonts w:ascii="PermianSerifTypeface" w:hAnsi="PermianSerifTypeface"/>
                <w:lang w:val="ro-RO"/>
              </w:rPr>
              <w:lastRenderedPageBreak/>
              <w:t>430</w:t>
            </w:r>
          </w:p>
        </w:tc>
        <w:tc>
          <w:tcPr>
            <w:tcW w:w="6984" w:type="dxa"/>
            <w:shd w:val="clear" w:color="auto" w:fill="auto"/>
            <w:hideMark/>
          </w:tcPr>
          <w:p w14:paraId="3F12CBDD" w14:textId="02EA1518" w:rsidR="00C31CCE" w:rsidRPr="00B263EF" w:rsidRDefault="00C31CCE" w:rsidP="00C31CCE">
            <w:pPr>
              <w:rPr>
                <w:rFonts w:ascii="PermianSerifTypeface" w:hAnsi="PermianSerifTypeface"/>
                <w:lang w:val="ro-RO"/>
              </w:rPr>
            </w:pPr>
            <w:r w:rsidRPr="00B263EF">
              <w:rPr>
                <w:rFonts w:ascii="PermianSerifTypeface" w:hAnsi="PermianSerifTypeface"/>
                <w:b/>
                <w:caps/>
              </w:rPr>
              <w:t xml:space="preserve">Total active </w:t>
            </w:r>
            <w:r w:rsidRPr="00B263EF">
              <w:rPr>
                <w:rFonts w:ascii="PermianSerifTypeface" w:hAnsi="PermianSerifTypeface"/>
              </w:rPr>
              <w:t>(rd.230 + rd.420)</w:t>
            </w:r>
          </w:p>
        </w:tc>
        <w:tc>
          <w:tcPr>
            <w:tcW w:w="1558" w:type="dxa"/>
            <w:shd w:val="clear" w:color="auto" w:fill="auto"/>
            <w:hideMark/>
          </w:tcPr>
          <w:p w14:paraId="4F23AD15" w14:textId="77777777" w:rsidR="00C31CCE" w:rsidRPr="00B263EF" w:rsidRDefault="00C31CCE" w:rsidP="00C31CCE">
            <w:pPr>
              <w:rPr>
                <w:rFonts w:ascii="PermianSerifTypeface" w:hAnsi="PermianSerifTypeface"/>
                <w:lang w:val="ro-RO"/>
              </w:rPr>
            </w:pPr>
            <w:r w:rsidRPr="00B263EF">
              <w:rPr>
                <w:rFonts w:ascii="PermianSerifTypeface" w:hAnsi="PermianSerifTypeface"/>
                <w:lang w:val="ro-RO"/>
              </w:rPr>
              <w:t> </w:t>
            </w:r>
          </w:p>
        </w:tc>
      </w:tr>
      <w:tr w:rsidR="00EB4FC7" w:rsidRPr="00B263EF" w14:paraId="5285141E" w14:textId="77777777" w:rsidTr="00204945">
        <w:trPr>
          <w:trHeight w:val="300"/>
        </w:trPr>
        <w:tc>
          <w:tcPr>
            <w:tcW w:w="1126" w:type="dxa"/>
            <w:shd w:val="clear" w:color="auto" w:fill="auto"/>
            <w:vAlign w:val="center"/>
          </w:tcPr>
          <w:p w14:paraId="733D99AC" w14:textId="77777777" w:rsidR="00EB4FC7" w:rsidRPr="00B263EF" w:rsidRDefault="00EB4FC7" w:rsidP="00EB4FC7">
            <w:pPr>
              <w:jc w:val="center"/>
              <w:rPr>
                <w:rFonts w:ascii="PermianSerifTypeface" w:hAnsi="PermianSerifTypeface"/>
                <w:lang w:val="ro-RO"/>
              </w:rPr>
            </w:pPr>
          </w:p>
        </w:tc>
        <w:tc>
          <w:tcPr>
            <w:tcW w:w="6984" w:type="dxa"/>
            <w:shd w:val="clear" w:color="auto" w:fill="auto"/>
          </w:tcPr>
          <w:p w14:paraId="1D3D5A31" w14:textId="269A004C" w:rsidR="00EB4FC7" w:rsidRPr="00B263EF" w:rsidRDefault="00EB4FC7" w:rsidP="00EB4FC7">
            <w:pPr>
              <w:rPr>
                <w:rFonts w:ascii="PermianSerifTypeface" w:hAnsi="PermianSerifTypeface"/>
                <w:b/>
                <w:caps/>
              </w:rPr>
            </w:pPr>
            <w:r w:rsidRPr="00B263EF">
              <w:rPr>
                <w:rFonts w:ascii="PermianSerifTypeface" w:hAnsi="PermianSerifTypeface"/>
                <w:b/>
              </w:rPr>
              <w:t>CAPITAL PROPRIU</w:t>
            </w:r>
          </w:p>
        </w:tc>
        <w:tc>
          <w:tcPr>
            <w:tcW w:w="1558" w:type="dxa"/>
            <w:shd w:val="clear" w:color="auto" w:fill="auto"/>
          </w:tcPr>
          <w:p w14:paraId="55B9C345" w14:textId="77777777" w:rsidR="00EB4FC7" w:rsidRPr="00B263EF" w:rsidRDefault="00EB4FC7" w:rsidP="00EB4FC7">
            <w:pPr>
              <w:rPr>
                <w:rFonts w:ascii="PermianSerifTypeface" w:hAnsi="PermianSerifTypeface"/>
                <w:lang w:val="ro-RO"/>
              </w:rPr>
            </w:pPr>
          </w:p>
        </w:tc>
      </w:tr>
      <w:tr w:rsidR="00EB4FC7" w:rsidRPr="00B263EF" w14:paraId="3466B261" w14:textId="77777777" w:rsidTr="00204945">
        <w:trPr>
          <w:trHeight w:val="300"/>
        </w:trPr>
        <w:tc>
          <w:tcPr>
            <w:tcW w:w="1126" w:type="dxa"/>
            <w:shd w:val="clear" w:color="auto" w:fill="auto"/>
            <w:vAlign w:val="center"/>
          </w:tcPr>
          <w:p w14:paraId="74230AAE" w14:textId="77777777" w:rsidR="00EB4FC7" w:rsidRPr="00B263EF" w:rsidRDefault="00EB4FC7" w:rsidP="00EB4FC7">
            <w:pPr>
              <w:jc w:val="center"/>
              <w:rPr>
                <w:rFonts w:ascii="PermianSerifTypeface" w:hAnsi="PermianSerifTypeface"/>
                <w:lang w:val="ro-RO"/>
              </w:rPr>
            </w:pPr>
          </w:p>
        </w:tc>
        <w:tc>
          <w:tcPr>
            <w:tcW w:w="6984" w:type="dxa"/>
            <w:shd w:val="clear" w:color="auto" w:fill="auto"/>
          </w:tcPr>
          <w:p w14:paraId="7F5DB496" w14:textId="7D0A3893" w:rsidR="00EB4FC7" w:rsidRPr="00B263EF" w:rsidRDefault="00EB4FC7" w:rsidP="00EB4FC7">
            <w:pPr>
              <w:rPr>
                <w:rFonts w:ascii="PermianSerifTypeface" w:hAnsi="PermianSerifTypeface"/>
                <w:b/>
                <w:caps/>
              </w:rPr>
            </w:pPr>
            <w:r w:rsidRPr="00B263EF">
              <w:rPr>
                <w:rFonts w:ascii="PermianSerifTypeface" w:hAnsi="PermianSerifTypeface"/>
                <w:b/>
              </w:rPr>
              <w:t>Capital social și neînregistrat</w:t>
            </w:r>
          </w:p>
        </w:tc>
        <w:tc>
          <w:tcPr>
            <w:tcW w:w="1558" w:type="dxa"/>
            <w:shd w:val="clear" w:color="auto" w:fill="auto"/>
          </w:tcPr>
          <w:p w14:paraId="48E5D69A" w14:textId="77777777" w:rsidR="00EB4FC7" w:rsidRPr="00B263EF" w:rsidRDefault="00EB4FC7" w:rsidP="00EB4FC7">
            <w:pPr>
              <w:rPr>
                <w:rFonts w:ascii="PermianSerifTypeface" w:hAnsi="PermianSerifTypeface"/>
                <w:lang w:val="ro-RO"/>
              </w:rPr>
            </w:pPr>
          </w:p>
        </w:tc>
      </w:tr>
      <w:tr w:rsidR="00EB4FC7" w:rsidRPr="00B263EF" w14:paraId="0E20F83F" w14:textId="77777777" w:rsidTr="00DE1399">
        <w:trPr>
          <w:trHeight w:val="285"/>
        </w:trPr>
        <w:tc>
          <w:tcPr>
            <w:tcW w:w="1126" w:type="dxa"/>
            <w:shd w:val="clear" w:color="auto" w:fill="auto"/>
            <w:vAlign w:val="center"/>
            <w:hideMark/>
          </w:tcPr>
          <w:p w14:paraId="5F1687A6" w14:textId="77777777" w:rsidR="00EB4FC7" w:rsidRPr="00B263EF" w:rsidRDefault="00EB4FC7" w:rsidP="00EB4FC7">
            <w:pPr>
              <w:jc w:val="center"/>
              <w:rPr>
                <w:rFonts w:ascii="PermianSerifTypeface" w:hAnsi="PermianSerifTypeface"/>
                <w:b/>
                <w:lang w:val="ro-RO"/>
              </w:rPr>
            </w:pPr>
            <w:r w:rsidRPr="00B263EF">
              <w:rPr>
                <w:rFonts w:ascii="PermianSerifTypeface" w:hAnsi="PermianSerifTypeface"/>
                <w:b/>
                <w:lang w:val="ro-RO"/>
              </w:rPr>
              <w:t>440</w:t>
            </w:r>
          </w:p>
        </w:tc>
        <w:tc>
          <w:tcPr>
            <w:tcW w:w="6984" w:type="dxa"/>
            <w:shd w:val="clear" w:color="auto" w:fill="auto"/>
            <w:hideMark/>
          </w:tcPr>
          <w:p w14:paraId="7E5ED40D" w14:textId="6937D990" w:rsidR="00EB4FC7" w:rsidRPr="00B263EF" w:rsidRDefault="00EB4FC7" w:rsidP="00EB4FC7">
            <w:pPr>
              <w:rPr>
                <w:rFonts w:ascii="PermianSerifTypeface" w:hAnsi="PermianSerifTypeface"/>
                <w:b/>
                <w:bCs/>
                <w:lang w:val="ro-RO"/>
              </w:rPr>
            </w:pPr>
            <w:r w:rsidRPr="00B263EF">
              <w:rPr>
                <w:rFonts w:ascii="PermianSerifTypeface" w:hAnsi="PermianSerifTypeface"/>
              </w:rPr>
              <w:t xml:space="preserve">Capital social </w:t>
            </w:r>
          </w:p>
        </w:tc>
        <w:tc>
          <w:tcPr>
            <w:tcW w:w="1558" w:type="dxa"/>
            <w:shd w:val="clear" w:color="auto" w:fill="auto"/>
            <w:hideMark/>
          </w:tcPr>
          <w:p w14:paraId="16F9F461"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EB4FC7" w:rsidRPr="00B263EF" w14:paraId="38E35C08" w14:textId="77777777" w:rsidTr="00DE1399">
        <w:trPr>
          <w:trHeight w:val="300"/>
        </w:trPr>
        <w:tc>
          <w:tcPr>
            <w:tcW w:w="1126" w:type="dxa"/>
            <w:shd w:val="clear" w:color="auto" w:fill="auto"/>
            <w:vAlign w:val="center"/>
            <w:hideMark/>
          </w:tcPr>
          <w:p w14:paraId="17A2730C" w14:textId="77777777" w:rsidR="00EB4FC7" w:rsidRPr="00B263EF" w:rsidRDefault="00EB4FC7" w:rsidP="00EB4FC7">
            <w:pPr>
              <w:jc w:val="center"/>
              <w:rPr>
                <w:rFonts w:ascii="PermianSerifTypeface" w:hAnsi="PermianSerifTypeface"/>
                <w:lang w:val="ro-RO"/>
              </w:rPr>
            </w:pPr>
            <w:r w:rsidRPr="00B263EF">
              <w:rPr>
                <w:rFonts w:ascii="PermianSerifTypeface" w:hAnsi="PermianSerifTypeface"/>
                <w:lang w:val="ro-RO"/>
              </w:rPr>
              <w:t>450</w:t>
            </w:r>
          </w:p>
        </w:tc>
        <w:tc>
          <w:tcPr>
            <w:tcW w:w="6984" w:type="dxa"/>
            <w:shd w:val="clear" w:color="auto" w:fill="auto"/>
            <w:hideMark/>
          </w:tcPr>
          <w:p w14:paraId="4E245A9E" w14:textId="1EA24AB9" w:rsidR="00EB4FC7" w:rsidRPr="00B263EF" w:rsidRDefault="00EB4FC7" w:rsidP="00EB4FC7">
            <w:pPr>
              <w:rPr>
                <w:rFonts w:ascii="PermianSerifTypeface" w:hAnsi="PermianSerifTypeface"/>
                <w:lang w:val="ro-RO"/>
              </w:rPr>
            </w:pPr>
            <w:r w:rsidRPr="00B263EF">
              <w:rPr>
                <w:rFonts w:ascii="PermianSerifTypeface" w:hAnsi="PermianSerifTypeface"/>
              </w:rPr>
              <w:t>Capital neînregistrat</w:t>
            </w:r>
          </w:p>
        </w:tc>
        <w:tc>
          <w:tcPr>
            <w:tcW w:w="1558" w:type="dxa"/>
            <w:shd w:val="clear" w:color="auto" w:fill="auto"/>
            <w:hideMark/>
          </w:tcPr>
          <w:p w14:paraId="63B52F45"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EB4FC7" w:rsidRPr="00B263EF" w14:paraId="097FFBED" w14:textId="77777777" w:rsidTr="00DE1399">
        <w:trPr>
          <w:trHeight w:val="300"/>
        </w:trPr>
        <w:tc>
          <w:tcPr>
            <w:tcW w:w="1126" w:type="dxa"/>
            <w:shd w:val="clear" w:color="auto" w:fill="auto"/>
            <w:vAlign w:val="center"/>
            <w:hideMark/>
          </w:tcPr>
          <w:p w14:paraId="054E8350" w14:textId="77777777" w:rsidR="00EB4FC7" w:rsidRPr="00B263EF" w:rsidRDefault="00EB4FC7" w:rsidP="00EB4FC7">
            <w:pPr>
              <w:jc w:val="center"/>
              <w:rPr>
                <w:rFonts w:ascii="PermianSerifTypeface" w:hAnsi="PermianSerifTypeface"/>
                <w:lang w:val="ro-RO"/>
              </w:rPr>
            </w:pPr>
            <w:r w:rsidRPr="00B263EF">
              <w:rPr>
                <w:rFonts w:ascii="PermianSerifTypeface" w:hAnsi="PermianSerifTypeface"/>
                <w:lang w:val="ro-RO"/>
              </w:rPr>
              <w:t>460</w:t>
            </w:r>
          </w:p>
        </w:tc>
        <w:tc>
          <w:tcPr>
            <w:tcW w:w="6984" w:type="dxa"/>
            <w:shd w:val="clear" w:color="auto" w:fill="auto"/>
            <w:hideMark/>
          </w:tcPr>
          <w:p w14:paraId="301056D3" w14:textId="53196AC8" w:rsidR="00EB4FC7" w:rsidRPr="00B263EF" w:rsidRDefault="00EB4FC7" w:rsidP="00EB4FC7">
            <w:pPr>
              <w:rPr>
                <w:rFonts w:ascii="PermianSerifTypeface" w:hAnsi="PermianSerifTypeface"/>
                <w:lang w:val="ro-RO"/>
              </w:rPr>
            </w:pPr>
            <w:r w:rsidRPr="00B263EF">
              <w:rPr>
                <w:rFonts w:ascii="PermianSerifTypeface" w:hAnsi="PermianSerifTypeface"/>
              </w:rPr>
              <w:t>Capital retras</w:t>
            </w:r>
          </w:p>
        </w:tc>
        <w:tc>
          <w:tcPr>
            <w:tcW w:w="1558" w:type="dxa"/>
            <w:shd w:val="clear" w:color="auto" w:fill="auto"/>
            <w:hideMark/>
          </w:tcPr>
          <w:p w14:paraId="7DDFB06B"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EB4FC7" w:rsidRPr="00B263EF" w14:paraId="5211946F" w14:textId="77777777" w:rsidTr="00DE1399">
        <w:trPr>
          <w:trHeight w:val="300"/>
        </w:trPr>
        <w:tc>
          <w:tcPr>
            <w:tcW w:w="1126" w:type="dxa"/>
            <w:shd w:val="clear" w:color="auto" w:fill="auto"/>
            <w:vAlign w:val="center"/>
            <w:hideMark/>
          </w:tcPr>
          <w:p w14:paraId="0DF05ABD" w14:textId="77777777" w:rsidR="00EB4FC7" w:rsidRPr="00B263EF" w:rsidRDefault="00EB4FC7" w:rsidP="00EB4FC7">
            <w:pPr>
              <w:jc w:val="center"/>
              <w:rPr>
                <w:rFonts w:ascii="PermianSerifTypeface" w:hAnsi="PermianSerifTypeface"/>
                <w:lang w:val="ro-RO"/>
              </w:rPr>
            </w:pPr>
            <w:r w:rsidRPr="00B263EF">
              <w:rPr>
                <w:rFonts w:ascii="PermianSerifTypeface" w:hAnsi="PermianSerifTypeface"/>
                <w:lang w:val="ro-RO"/>
              </w:rPr>
              <w:t>470</w:t>
            </w:r>
          </w:p>
        </w:tc>
        <w:tc>
          <w:tcPr>
            <w:tcW w:w="6984" w:type="dxa"/>
            <w:shd w:val="clear" w:color="auto" w:fill="auto"/>
            <w:hideMark/>
          </w:tcPr>
          <w:p w14:paraId="58D5BB82" w14:textId="112250C1" w:rsidR="00EB4FC7" w:rsidRPr="00B263EF" w:rsidRDefault="00EB4FC7" w:rsidP="00EB4FC7">
            <w:pPr>
              <w:rPr>
                <w:rFonts w:ascii="PermianSerifTypeface" w:hAnsi="PermianSerifTypeface"/>
                <w:lang w:val="ro-RO"/>
              </w:rPr>
            </w:pPr>
            <w:r w:rsidRPr="00B263EF">
              <w:rPr>
                <w:rFonts w:ascii="PermianSerifTypeface" w:hAnsi="PermianSerifTypeface"/>
              </w:rPr>
              <w:t>Patrimoniul primit de la stat cu drept de proprietate</w:t>
            </w:r>
          </w:p>
        </w:tc>
        <w:tc>
          <w:tcPr>
            <w:tcW w:w="1558" w:type="dxa"/>
            <w:shd w:val="clear" w:color="auto" w:fill="auto"/>
            <w:hideMark/>
          </w:tcPr>
          <w:p w14:paraId="1A874292"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EB4FC7" w:rsidRPr="00B263EF" w14:paraId="2F233A9E" w14:textId="77777777" w:rsidTr="00DE1399">
        <w:trPr>
          <w:trHeight w:val="300"/>
        </w:trPr>
        <w:tc>
          <w:tcPr>
            <w:tcW w:w="1126" w:type="dxa"/>
            <w:shd w:val="clear" w:color="auto" w:fill="auto"/>
            <w:vAlign w:val="center"/>
            <w:hideMark/>
          </w:tcPr>
          <w:p w14:paraId="07784569" w14:textId="77777777" w:rsidR="00EB4FC7" w:rsidRPr="00B263EF" w:rsidRDefault="00EB4FC7" w:rsidP="00EB4FC7">
            <w:pPr>
              <w:jc w:val="center"/>
              <w:rPr>
                <w:rFonts w:ascii="PermianSerifTypeface" w:hAnsi="PermianSerifTypeface"/>
                <w:lang w:val="ro-RO"/>
              </w:rPr>
            </w:pPr>
            <w:r w:rsidRPr="00B263EF">
              <w:rPr>
                <w:rFonts w:ascii="PermianSerifTypeface" w:hAnsi="PermianSerifTypeface"/>
                <w:lang w:val="ro-RO"/>
              </w:rPr>
              <w:t>480</w:t>
            </w:r>
          </w:p>
        </w:tc>
        <w:tc>
          <w:tcPr>
            <w:tcW w:w="6984" w:type="dxa"/>
            <w:shd w:val="clear" w:color="auto" w:fill="auto"/>
            <w:hideMark/>
          </w:tcPr>
          <w:p w14:paraId="2C0B93E1" w14:textId="6C80A446" w:rsidR="00EB4FC7" w:rsidRPr="00B263EF" w:rsidRDefault="00EB4FC7" w:rsidP="00EB4FC7">
            <w:pPr>
              <w:rPr>
                <w:rFonts w:ascii="PermianSerifTypeface" w:hAnsi="PermianSerifTypeface"/>
                <w:lang w:val="ro-RO"/>
              </w:rPr>
            </w:pPr>
            <w:r w:rsidRPr="00B263EF">
              <w:rPr>
                <w:rFonts w:ascii="PermianSerifTypeface" w:hAnsi="PermianSerifTypeface"/>
                <w:b/>
              </w:rPr>
              <w:t xml:space="preserve">Total capital social și neînregistrat </w:t>
            </w:r>
            <w:r w:rsidRPr="00B263EF">
              <w:rPr>
                <w:rFonts w:ascii="PermianSerifTypeface" w:hAnsi="PermianSerifTypeface"/>
              </w:rPr>
              <w:t>(rd.440 + rd.450 + rd.460 + rd.470+ rd.480)</w:t>
            </w:r>
          </w:p>
        </w:tc>
        <w:tc>
          <w:tcPr>
            <w:tcW w:w="1558" w:type="dxa"/>
            <w:shd w:val="clear" w:color="auto" w:fill="auto"/>
            <w:hideMark/>
          </w:tcPr>
          <w:p w14:paraId="5334E432"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EB4FC7" w:rsidRPr="00B263EF" w14:paraId="67E3AF77" w14:textId="77777777" w:rsidTr="00DE1399">
        <w:trPr>
          <w:trHeight w:val="300"/>
        </w:trPr>
        <w:tc>
          <w:tcPr>
            <w:tcW w:w="1126" w:type="dxa"/>
            <w:shd w:val="clear" w:color="auto" w:fill="auto"/>
            <w:vAlign w:val="center"/>
            <w:hideMark/>
          </w:tcPr>
          <w:p w14:paraId="758C7AD0" w14:textId="77777777" w:rsidR="00EB4FC7" w:rsidRPr="00B263EF" w:rsidRDefault="00EB4FC7" w:rsidP="00EB4FC7">
            <w:pPr>
              <w:jc w:val="center"/>
              <w:rPr>
                <w:rFonts w:ascii="PermianSerifTypeface" w:hAnsi="PermianSerifTypeface"/>
                <w:lang w:val="ro-RO"/>
              </w:rPr>
            </w:pPr>
            <w:r w:rsidRPr="00B263EF">
              <w:rPr>
                <w:rFonts w:ascii="PermianSerifTypeface" w:hAnsi="PermianSerifTypeface"/>
                <w:lang w:val="ro-RO"/>
              </w:rPr>
              <w:t>490</w:t>
            </w:r>
          </w:p>
        </w:tc>
        <w:tc>
          <w:tcPr>
            <w:tcW w:w="6984" w:type="dxa"/>
            <w:shd w:val="clear" w:color="auto" w:fill="auto"/>
            <w:hideMark/>
          </w:tcPr>
          <w:p w14:paraId="29507F57" w14:textId="1E2AF90F" w:rsidR="00EB4FC7" w:rsidRPr="00B263EF" w:rsidRDefault="00EB4FC7" w:rsidP="00EB4FC7">
            <w:pPr>
              <w:rPr>
                <w:rFonts w:ascii="PermianSerifTypeface" w:hAnsi="PermianSerifTypeface"/>
                <w:lang w:val="ro-RO"/>
              </w:rPr>
            </w:pPr>
            <w:r w:rsidRPr="00B263EF">
              <w:rPr>
                <w:rFonts w:ascii="PermianSerifTypeface" w:hAnsi="PermianSerifTypeface"/>
                <w:b/>
              </w:rPr>
              <w:t>Prime de capital</w:t>
            </w:r>
          </w:p>
        </w:tc>
        <w:tc>
          <w:tcPr>
            <w:tcW w:w="1558" w:type="dxa"/>
            <w:shd w:val="clear" w:color="auto" w:fill="auto"/>
            <w:hideMark/>
          </w:tcPr>
          <w:p w14:paraId="1031F72A"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EB4FC7" w:rsidRPr="00B263EF" w14:paraId="3A6653A1" w14:textId="77777777" w:rsidTr="00DE1399">
        <w:trPr>
          <w:trHeight w:val="300"/>
        </w:trPr>
        <w:tc>
          <w:tcPr>
            <w:tcW w:w="1126" w:type="dxa"/>
            <w:shd w:val="clear" w:color="auto" w:fill="auto"/>
            <w:vAlign w:val="center"/>
            <w:hideMark/>
          </w:tcPr>
          <w:p w14:paraId="24CF64B0" w14:textId="77777777" w:rsidR="00EB4FC7" w:rsidRPr="00B263EF" w:rsidRDefault="00EB4FC7" w:rsidP="00EB4FC7">
            <w:pPr>
              <w:jc w:val="center"/>
              <w:rPr>
                <w:rFonts w:ascii="PermianSerifTypeface" w:hAnsi="PermianSerifTypeface"/>
                <w:lang w:val="ro-RO"/>
              </w:rPr>
            </w:pPr>
            <w:r w:rsidRPr="00B263EF">
              <w:rPr>
                <w:rFonts w:ascii="PermianSerifTypeface" w:hAnsi="PermianSerifTypeface"/>
                <w:lang w:val="ro-RO"/>
              </w:rPr>
              <w:t>500</w:t>
            </w:r>
          </w:p>
        </w:tc>
        <w:tc>
          <w:tcPr>
            <w:tcW w:w="6984" w:type="dxa"/>
            <w:shd w:val="clear" w:color="auto" w:fill="auto"/>
            <w:hideMark/>
          </w:tcPr>
          <w:p w14:paraId="43568276" w14:textId="71A17004" w:rsidR="00EB4FC7" w:rsidRPr="00B263EF" w:rsidRDefault="00EB4FC7" w:rsidP="00EB4FC7">
            <w:pPr>
              <w:rPr>
                <w:rFonts w:ascii="PermianSerifTypeface" w:hAnsi="PermianSerifTypeface"/>
                <w:lang w:val="ro-RO"/>
              </w:rPr>
            </w:pPr>
            <w:r w:rsidRPr="00B263EF">
              <w:rPr>
                <w:rFonts w:ascii="PermianSerifTypeface" w:hAnsi="PermianSerifTypeface"/>
                <w:b/>
              </w:rPr>
              <w:t>CAPITAL PROPRIU</w:t>
            </w:r>
          </w:p>
        </w:tc>
        <w:tc>
          <w:tcPr>
            <w:tcW w:w="1558" w:type="dxa"/>
            <w:shd w:val="clear" w:color="auto" w:fill="auto"/>
            <w:hideMark/>
          </w:tcPr>
          <w:p w14:paraId="68D7D07E"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EB4FC7" w:rsidRPr="00B263EF" w14:paraId="725D0C4C" w14:textId="77777777" w:rsidTr="00204945">
        <w:trPr>
          <w:trHeight w:val="300"/>
        </w:trPr>
        <w:tc>
          <w:tcPr>
            <w:tcW w:w="1126" w:type="dxa"/>
            <w:shd w:val="clear" w:color="auto" w:fill="auto"/>
            <w:vAlign w:val="center"/>
          </w:tcPr>
          <w:p w14:paraId="6969A767" w14:textId="77777777" w:rsidR="00EB4FC7" w:rsidRPr="00B263EF" w:rsidRDefault="00EB4FC7" w:rsidP="00EB4FC7">
            <w:pPr>
              <w:jc w:val="center"/>
              <w:rPr>
                <w:rFonts w:ascii="PermianSerifTypeface" w:hAnsi="PermianSerifTypeface"/>
                <w:lang w:val="ro-RO"/>
              </w:rPr>
            </w:pPr>
          </w:p>
        </w:tc>
        <w:tc>
          <w:tcPr>
            <w:tcW w:w="6984" w:type="dxa"/>
            <w:shd w:val="clear" w:color="auto" w:fill="auto"/>
          </w:tcPr>
          <w:p w14:paraId="15480917" w14:textId="7ABB51A9" w:rsidR="00EB4FC7" w:rsidRPr="00B263EF" w:rsidRDefault="00EB4FC7" w:rsidP="00EB4FC7">
            <w:pPr>
              <w:rPr>
                <w:rFonts w:ascii="PermianSerifTypeface" w:hAnsi="PermianSerifTypeface"/>
                <w:b/>
              </w:rPr>
            </w:pPr>
            <w:r w:rsidRPr="00B263EF">
              <w:rPr>
                <w:rFonts w:ascii="PermianSerifTypeface" w:hAnsi="PermianSerifTypeface"/>
                <w:b/>
              </w:rPr>
              <w:t xml:space="preserve">Rezerve </w:t>
            </w:r>
          </w:p>
        </w:tc>
        <w:tc>
          <w:tcPr>
            <w:tcW w:w="1558" w:type="dxa"/>
            <w:shd w:val="clear" w:color="auto" w:fill="auto"/>
          </w:tcPr>
          <w:p w14:paraId="079175B3" w14:textId="77777777" w:rsidR="00EB4FC7" w:rsidRPr="00B263EF" w:rsidRDefault="00EB4FC7" w:rsidP="00EB4FC7">
            <w:pPr>
              <w:rPr>
                <w:rFonts w:ascii="PermianSerifTypeface" w:hAnsi="PermianSerifTypeface"/>
                <w:lang w:val="ro-RO"/>
              </w:rPr>
            </w:pPr>
          </w:p>
        </w:tc>
      </w:tr>
      <w:tr w:rsidR="00EB4FC7" w:rsidRPr="00B263EF" w14:paraId="359E505C" w14:textId="77777777" w:rsidTr="00DE1399">
        <w:trPr>
          <w:trHeight w:val="300"/>
        </w:trPr>
        <w:tc>
          <w:tcPr>
            <w:tcW w:w="1126" w:type="dxa"/>
            <w:shd w:val="clear" w:color="auto" w:fill="auto"/>
            <w:vAlign w:val="center"/>
            <w:hideMark/>
          </w:tcPr>
          <w:p w14:paraId="02A329E0" w14:textId="77777777" w:rsidR="00EB4FC7" w:rsidRPr="00B263EF" w:rsidRDefault="00EB4FC7" w:rsidP="00EB4FC7">
            <w:pPr>
              <w:jc w:val="center"/>
              <w:rPr>
                <w:rFonts w:ascii="PermianSerifTypeface" w:hAnsi="PermianSerifTypeface"/>
                <w:lang w:val="ro-RO"/>
              </w:rPr>
            </w:pPr>
            <w:r w:rsidRPr="00B263EF">
              <w:rPr>
                <w:rFonts w:ascii="PermianSerifTypeface" w:hAnsi="PermianSerifTypeface"/>
                <w:lang w:val="ro-RO"/>
              </w:rPr>
              <w:t>510</w:t>
            </w:r>
          </w:p>
        </w:tc>
        <w:tc>
          <w:tcPr>
            <w:tcW w:w="6984" w:type="dxa"/>
            <w:shd w:val="clear" w:color="auto" w:fill="auto"/>
            <w:hideMark/>
          </w:tcPr>
          <w:p w14:paraId="488A1672" w14:textId="595332CD" w:rsidR="00EB4FC7" w:rsidRPr="00B263EF" w:rsidRDefault="00EB4FC7" w:rsidP="00EB4FC7">
            <w:pPr>
              <w:rPr>
                <w:rFonts w:ascii="PermianSerifTypeface" w:hAnsi="PermianSerifTypeface"/>
                <w:lang w:val="ro-RO"/>
              </w:rPr>
            </w:pPr>
            <w:r w:rsidRPr="00B263EF">
              <w:rPr>
                <w:rFonts w:ascii="PermianSerifTypeface" w:hAnsi="PermianSerifTypeface"/>
              </w:rPr>
              <w:t>Capital de rezervă</w:t>
            </w:r>
          </w:p>
        </w:tc>
        <w:tc>
          <w:tcPr>
            <w:tcW w:w="1558" w:type="dxa"/>
            <w:shd w:val="clear" w:color="auto" w:fill="auto"/>
            <w:hideMark/>
          </w:tcPr>
          <w:p w14:paraId="748BE35D"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EB4FC7" w:rsidRPr="00B263EF" w14:paraId="69C46D03" w14:textId="77777777" w:rsidTr="00DE1399">
        <w:trPr>
          <w:trHeight w:val="300"/>
        </w:trPr>
        <w:tc>
          <w:tcPr>
            <w:tcW w:w="1126" w:type="dxa"/>
            <w:shd w:val="clear" w:color="auto" w:fill="auto"/>
            <w:vAlign w:val="center"/>
            <w:hideMark/>
          </w:tcPr>
          <w:p w14:paraId="157DB0B7" w14:textId="77777777" w:rsidR="00EB4FC7" w:rsidRPr="00B263EF" w:rsidRDefault="00EB4FC7" w:rsidP="00EB4FC7">
            <w:pPr>
              <w:jc w:val="center"/>
              <w:rPr>
                <w:rFonts w:ascii="PermianSerifTypeface" w:hAnsi="PermianSerifTypeface"/>
                <w:lang w:val="ro-RO"/>
              </w:rPr>
            </w:pPr>
            <w:r w:rsidRPr="00B263EF">
              <w:rPr>
                <w:rFonts w:ascii="PermianSerifTypeface" w:hAnsi="PermianSerifTypeface"/>
                <w:lang w:val="ro-RO"/>
              </w:rPr>
              <w:t>520</w:t>
            </w:r>
          </w:p>
        </w:tc>
        <w:tc>
          <w:tcPr>
            <w:tcW w:w="6984" w:type="dxa"/>
            <w:shd w:val="clear" w:color="auto" w:fill="auto"/>
            <w:hideMark/>
          </w:tcPr>
          <w:p w14:paraId="11F12769" w14:textId="67D0CB4C" w:rsidR="00EB4FC7" w:rsidRPr="00B263EF" w:rsidRDefault="00EB4FC7" w:rsidP="00EB4FC7">
            <w:pPr>
              <w:rPr>
                <w:rFonts w:ascii="PermianSerifTypeface" w:hAnsi="PermianSerifTypeface"/>
                <w:lang w:val="ro-RO"/>
              </w:rPr>
            </w:pPr>
            <w:r w:rsidRPr="00B263EF">
              <w:rPr>
                <w:rFonts w:ascii="PermianSerifTypeface" w:hAnsi="PermianSerifTypeface"/>
              </w:rPr>
              <w:t>Rezerve statutare</w:t>
            </w:r>
          </w:p>
        </w:tc>
        <w:tc>
          <w:tcPr>
            <w:tcW w:w="1558" w:type="dxa"/>
            <w:shd w:val="clear" w:color="auto" w:fill="auto"/>
            <w:hideMark/>
          </w:tcPr>
          <w:p w14:paraId="6B81B332"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EB4FC7" w:rsidRPr="00B263EF" w14:paraId="529537EC" w14:textId="77777777" w:rsidTr="00DE1399">
        <w:trPr>
          <w:trHeight w:val="300"/>
        </w:trPr>
        <w:tc>
          <w:tcPr>
            <w:tcW w:w="1126" w:type="dxa"/>
            <w:shd w:val="clear" w:color="auto" w:fill="auto"/>
            <w:vAlign w:val="center"/>
            <w:hideMark/>
          </w:tcPr>
          <w:p w14:paraId="2F970301" w14:textId="77777777" w:rsidR="00EB4FC7" w:rsidRPr="00B263EF" w:rsidRDefault="00EB4FC7" w:rsidP="00EB4FC7">
            <w:pPr>
              <w:jc w:val="center"/>
              <w:rPr>
                <w:rFonts w:ascii="PermianSerifTypeface" w:hAnsi="PermianSerifTypeface"/>
                <w:lang w:val="ro-RO"/>
              </w:rPr>
            </w:pPr>
            <w:r w:rsidRPr="00B263EF">
              <w:rPr>
                <w:rFonts w:ascii="PermianSerifTypeface" w:hAnsi="PermianSerifTypeface"/>
                <w:lang w:val="ro-RO"/>
              </w:rPr>
              <w:t>530</w:t>
            </w:r>
          </w:p>
        </w:tc>
        <w:tc>
          <w:tcPr>
            <w:tcW w:w="6984" w:type="dxa"/>
            <w:shd w:val="clear" w:color="auto" w:fill="auto"/>
            <w:hideMark/>
          </w:tcPr>
          <w:p w14:paraId="4F5AFAF4" w14:textId="501400DE" w:rsidR="00EB4FC7" w:rsidRPr="00B263EF" w:rsidRDefault="00EB4FC7" w:rsidP="00EB4FC7">
            <w:pPr>
              <w:rPr>
                <w:rFonts w:ascii="PermianSerifTypeface" w:hAnsi="PermianSerifTypeface"/>
                <w:lang w:val="ro-RO"/>
              </w:rPr>
            </w:pPr>
            <w:r w:rsidRPr="00B263EF">
              <w:rPr>
                <w:rFonts w:ascii="PermianSerifTypeface" w:hAnsi="PermianSerifTypeface"/>
              </w:rPr>
              <w:t xml:space="preserve">Alte rezerve </w:t>
            </w:r>
          </w:p>
        </w:tc>
        <w:tc>
          <w:tcPr>
            <w:tcW w:w="1558" w:type="dxa"/>
            <w:shd w:val="clear" w:color="auto" w:fill="auto"/>
            <w:hideMark/>
          </w:tcPr>
          <w:p w14:paraId="705A4851"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EB4FC7" w:rsidRPr="00B263EF" w14:paraId="2B079218" w14:textId="77777777" w:rsidTr="00DE1399">
        <w:trPr>
          <w:trHeight w:val="300"/>
        </w:trPr>
        <w:tc>
          <w:tcPr>
            <w:tcW w:w="1126" w:type="dxa"/>
            <w:shd w:val="clear" w:color="auto" w:fill="auto"/>
            <w:vAlign w:val="center"/>
            <w:hideMark/>
          </w:tcPr>
          <w:p w14:paraId="418F332C" w14:textId="77777777" w:rsidR="00EB4FC7" w:rsidRPr="00B263EF" w:rsidRDefault="00EB4FC7" w:rsidP="00EB4FC7">
            <w:pPr>
              <w:jc w:val="center"/>
              <w:rPr>
                <w:rFonts w:ascii="PermianSerifTypeface" w:hAnsi="PermianSerifTypeface"/>
                <w:lang w:val="ro-RO"/>
              </w:rPr>
            </w:pPr>
            <w:r w:rsidRPr="00B263EF">
              <w:rPr>
                <w:rFonts w:ascii="PermianSerifTypeface" w:hAnsi="PermianSerifTypeface"/>
                <w:lang w:val="ro-RO"/>
              </w:rPr>
              <w:t>540</w:t>
            </w:r>
          </w:p>
        </w:tc>
        <w:tc>
          <w:tcPr>
            <w:tcW w:w="6984" w:type="dxa"/>
            <w:shd w:val="clear" w:color="auto" w:fill="auto"/>
            <w:hideMark/>
          </w:tcPr>
          <w:p w14:paraId="2DAB020B" w14:textId="2A7231D2" w:rsidR="00EB4FC7" w:rsidRPr="00B263EF" w:rsidRDefault="00EB4FC7" w:rsidP="00EB4FC7">
            <w:pPr>
              <w:rPr>
                <w:rFonts w:ascii="PermianSerifTypeface" w:hAnsi="PermianSerifTypeface"/>
                <w:lang w:val="ro-RO"/>
              </w:rPr>
            </w:pPr>
            <w:r w:rsidRPr="00B263EF">
              <w:rPr>
                <w:rFonts w:ascii="PermianSerifTypeface" w:hAnsi="PermianSerifTypeface"/>
                <w:b/>
              </w:rPr>
              <w:t xml:space="preserve">Total rezerve </w:t>
            </w:r>
            <w:r w:rsidRPr="00B263EF">
              <w:rPr>
                <w:rFonts w:ascii="PermianSerifTypeface" w:hAnsi="PermianSerifTypeface"/>
              </w:rPr>
              <w:t>(rd.510 + rd.520 + rd.530)</w:t>
            </w:r>
          </w:p>
        </w:tc>
        <w:tc>
          <w:tcPr>
            <w:tcW w:w="1558" w:type="dxa"/>
            <w:shd w:val="clear" w:color="auto" w:fill="auto"/>
            <w:hideMark/>
          </w:tcPr>
          <w:p w14:paraId="147A186C" w14:textId="77777777" w:rsidR="00EB4FC7" w:rsidRPr="00B263EF" w:rsidRDefault="00EB4FC7" w:rsidP="00EB4FC7">
            <w:pPr>
              <w:rPr>
                <w:rFonts w:ascii="PermianSerifTypeface" w:hAnsi="PermianSerifTypeface"/>
                <w:lang w:val="ro-RO"/>
              </w:rPr>
            </w:pPr>
            <w:r w:rsidRPr="00B263EF">
              <w:rPr>
                <w:rFonts w:ascii="PermianSerifTypeface" w:hAnsi="PermianSerifTypeface"/>
                <w:lang w:val="ro-RO"/>
              </w:rPr>
              <w:t> </w:t>
            </w:r>
          </w:p>
        </w:tc>
      </w:tr>
      <w:tr w:rsidR="008147AA" w:rsidRPr="00B263EF" w14:paraId="25506068" w14:textId="77777777" w:rsidTr="00204945">
        <w:trPr>
          <w:trHeight w:val="300"/>
        </w:trPr>
        <w:tc>
          <w:tcPr>
            <w:tcW w:w="1126" w:type="dxa"/>
            <w:shd w:val="clear" w:color="auto" w:fill="auto"/>
            <w:vAlign w:val="center"/>
          </w:tcPr>
          <w:p w14:paraId="2E29D77A" w14:textId="77777777" w:rsidR="008147AA" w:rsidRPr="00B263EF" w:rsidRDefault="008147AA" w:rsidP="008147AA">
            <w:pPr>
              <w:jc w:val="center"/>
              <w:rPr>
                <w:rFonts w:ascii="PermianSerifTypeface" w:hAnsi="PermianSerifTypeface"/>
                <w:lang w:val="ro-RO"/>
              </w:rPr>
            </w:pPr>
          </w:p>
        </w:tc>
        <w:tc>
          <w:tcPr>
            <w:tcW w:w="6984" w:type="dxa"/>
            <w:shd w:val="clear" w:color="auto" w:fill="auto"/>
          </w:tcPr>
          <w:p w14:paraId="163C3405" w14:textId="5C5043FF" w:rsidR="008147AA" w:rsidRPr="00B263EF" w:rsidRDefault="008147AA" w:rsidP="008147AA">
            <w:pPr>
              <w:rPr>
                <w:rFonts w:ascii="PermianSerifTypeface" w:hAnsi="PermianSerifTypeface"/>
                <w:b/>
              </w:rPr>
            </w:pPr>
            <w:r w:rsidRPr="00B263EF">
              <w:rPr>
                <w:rFonts w:ascii="PermianSerifTypeface" w:hAnsi="PermianSerifTypeface"/>
                <w:b/>
              </w:rPr>
              <w:t xml:space="preserve">Profit (pierdere) </w:t>
            </w:r>
          </w:p>
        </w:tc>
        <w:tc>
          <w:tcPr>
            <w:tcW w:w="1558" w:type="dxa"/>
            <w:shd w:val="clear" w:color="auto" w:fill="auto"/>
          </w:tcPr>
          <w:p w14:paraId="1EA46F59" w14:textId="77777777" w:rsidR="008147AA" w:rsidRPr="00B263EF" w:rsidRDefault="008147AA" w:rsidP="008147AA">
            <w:pPr>
              <w:rPr>
                <w:rFonts w:ascii="PermianSerifTypeface" w:hAnsi="PermianSerifTypeface"/>
                <w:lang w:val="ro-RO"/>
              </w:rPr>
            </w:pPr>
          </w:p>
        </w:tc>
      </w:tr>
      <w:tr w:rsidR="008147AA" w:rsidRPr="00B263EF" w14:paraId="184817DA" w14:textId="77777777" w:rsidTr="00DE1399">
        <w:trPr>
          <w:trHeight w:val="300"/>
        </w:trPr>
        <w:tc>
          <w:tcPr>
            <w:tcW w:w="1126" w:type="dxa"/>
            <w:shd w:val="clear" w:color="auto" w:fill="auto"/>
            <w:vAlign w:val="center"/>
            <w:hideMark/>
          </w:tcPr>
          <w:p w14:paraId="5C7C78A9" w14:textId="77777777" w:rsidR="008147AA" w:rsidRPr="00B263EF" w:rsidRDefault="008147AA" w:rsidP="008147AA">
            <w:pPr>
              <w:jc w:val="center"/>
              <w:rPr>
                <w:rFonts w:ascii="PermianSerifTypeface" w:hAnsi="PermianSerifTypeface"/>
                <w:lang w:val="ro-RO"/>
              </w:rPr>
            </w:pPr>
            <w:r w:rsidRPr="00B263EF">
              <w:rPr>
                <w:rFonts w:ascii="PermianSerifTypeface" w:hAnsi="PermianSerifTypeface"/>
                <w:lang w:val="ro-RO"/>
              </w:rPr>
              <w:t>550</w:t>
            </w:r>
          </w:p>
        </w:tc>
        <w:tc>
          <w:tcPr>
            <w:tcW w:w="6984" w:type="dxa"/>
            <w:shd w:val="clear" w:color="auto" w:fill="auto"/>
            <w:hideMark/>
          </w:tcPr>
          <w:p w14:paraId="2E2DD259" w14:textId="79EE11B6" w:rsidR="008147AA" w:rsidRPr="00B263EF" w:rsidRDefault="008147AA" w:rsidP="008147AA">
            <w:pPr>
              <w:rPr>
                <w:rFonts w:ascii="PermianSerifTypeface" w:hAnsi="PermianSerifTypeface"/>
                <w:lang w:val="ro-RO"/>
              </w:rPr>
            </w:pPr>
            <w:r w:rsidRPr="00B263EF">
              <w:rPr>
                <w:rFonts w:ascii="PermianSerifTypeface" w:hAnsi="PermianSerifTypeface"/>
              </w:rPr>
              <w:t xml:space="preserve">Corecţii ale rezultatelor anilor precedenţi </w:t>
            </w:r>
          </w:p>
        </w:tc>
        <w:tc>
          <w:tcPr>
            <w:tcW w:w="1558" w:type="dxa"/>
            <w:shd w:val="clear" w:color="auto" w:fill="auto"/>
            <w:hideMark/>
          </w:tcPr>
          <w:p w14:paraId="2EEB69D7" w14:textId="77777777" w:rsidR="008147AA" w:rsidRPr="00B263EF" w:rsidRDefault="008147AA" w:rsidP="008147AA">
            <w:pPr>
              <w:rPr>
                <w:rFonts w:ascii="PermianSerifTypeface" w:hAnsi="PermianSerifTypeface"/>
                <w:lang w:val="ro-RO"/>
              </w:rPr>
            </w:pPr>
            <w:r w:rsidRPr="00B263EF">
              <w:rPr>
                <w:rFonts w:ascii="PermianSerifTypeface" w:hAnsi="PermianSerifTypeface"/>
                <w:lang w:val="ro-RO"/>
              </w:rPr>
              <w:t> </w:t>
            </w:r>
          </w:p>
        </w:tc>
      </w:tr>
      <w:tr w:rsidR="008147AA" w:rsidRPr="00B263EF" w14:paraId="49E76622" w14:textId="77777777" w:rsidTr="00DE1399">
        <w:trPr>
          <w:trHeight w:val="300"/>
        </w:trPr>
        <w:tc>
          <w:tcPr>
            <w:tcW w:w="1126" w:type="dxa"/>
            <w:shd w:val="clear" w:color="auto" w:fill="auto"/>
            <w:vAlign w:val="center"/>
            <w:hideMark/>
          </w:tcPr>
          <w:p w14:paraId="20C7C942" w14:textId="77777777" w:rsidR="008147AA" w:rsidRPr="00B263EF" w:rsidRDefault="008147AA" w:rsidP="008147AA">
            <w:pPr>
              <w:jc w:val="center"/>
              <w:rPr>
                <w:rFonts w:ascii="PermianSerifTypeface" w:hAnsi="PermianSerifTypeface"/>
                <w:lang w:val="ro-RO"/>
              </w:rPr>
            </w:pPr>
            <w:r w:rsidRPr="00B263EF">
              <w:rPr>
                <w:rFonts w:ascii="PermianSerifTypeface" w:hAnsi="PermianSerifTypeface"/>
                <w:lang w:val="ro-RO"/>
              </w:rPr>
              <w:t>560</w:t>
            </w:r>
          </w:p>
        </w:tc>
        <w:tc>
          <w:tcPr>
            <w:tcW w:w="6984" w:type="dxa"/>
            <w:shd w:val="clear" w:color="auto" w:fill="auto"/>
            <w:hideMark/>
          </w:tcPr>
          <w:p w14:paraId="2B80B242" w14:textId="3D2A7DCF" w:rsidR="008147AA" w:rsidRPr="00B263EF" w:rsidRDefault="008147AA" w:rsidP="008147AA">
            <w:pPr>
              <w:rPr>
                <w:rFonts w:ascii="PermianSerifTypeface" w:hAnsi="PermianSerifTypeface"/>
                <w:lang w:val="ro-RO"/>
              </w:rPr>
            </w:pPr>
            <w:r w:rsidRPr="00B263EF">
              <w:rPr>
                <w:rFonts w:ascii="PermianSerifTypeface" w:hAnsi="PermianSerifTypeface"/>
              </w:rPr>
              <w:t xml:space="preserve">Profit nerepartizat (pierdere neacoperită) al anilor precedenţi </w:t>
            </w:r>
          </w:p>
        </w:tc>
        <w:tc>
          <w:tcPr>
            <w:tcW w:w="1558" w:type="dxa"/>
            <w:shd w:val="clear" w:color="auto" w:fill="auto"/>
            <w:hideMark/>
          </w:tcPr>
          <w:p w14:paraId="03435A2F" w14:textId="77777777" w:rsidR="008147AA" w:rsidRPr="00B263EF" w:rsidRDefault="008147AA" w:rsidP="008147AA">
            <w:pPr>
              <w:rPr>
                <w:rFonts w:ascii="PermianSerifTypeface" w:hAnsi="PermianSerifTypeface"/>
                <w:lang w:val="ro-RO"/>
              </w:rPr>
            </w:pPr>
            <w:r w:rsidRPr="00B263EF">
              <w:rPr>
                <w:rFonts w:ascii="PermianSerifTypeface" w:hAnsi="PermianSerifTypeface"/>
                <w:lang w:val="ro-RO"/>
              </w:rPr>
              <w:t> </w:t>
            </w:r>
          </w:p>
        </w:tc>
      </w:tr>
      <w:tr w:rsidR="008147AA" w:rsidRPr="00B263EF" w14:paraId="49CBF8F4" w14:textId="77777777" w:rsidTr="00DE1399">
        <w:trPr>
          <w:trHeight w:val="300"/>
        </w:trPr>
        <w:tc>
          <w:tcPr>
            <w:tcW w:w="1126" w:type="dxa"/>
            <w:shd w:val="clear" w:color="auto" w:fill="auto"/>
            <w:vAlign w:val="center"/>
            <w:hideMark/>
          </w:tcPr>
          <w:p w14:paraId="4D4614DF" w14:textId="77777777" w:rsidR="008147AA" w:rsidRPr="00B263EF" w:rsidRDefault="008147AA" w:rsidP="008147AA">
            <w:pPr>
              <w:jc w:val="center"/>
              <w:rPr>
                <w:rFonts w:ascii="PermianSerifTypeface" w:hAnsi="PermianSerifTypeface"/>
                <w:lang w:val="ro-RO"/>
              </w:rPr>
            </w:pPr>
            <w:r w:rsidRPr="00B263EF">
              <w:rPr>
                <w:rFonts w:ascii="PermianSerifTypeface" w:hAnsi="PermianSerifTypeface"/>
                <w:lang w:val="ro-RO"/>
              </w:rPr>
              <w:t>570</w:t>
            </w:r>
          </w:p>
        </w:tc>
        <w:tc>
          <w:tcPr>
            <w:tcW w:w="6984" w:type="dxa"/>
            <w:shd w:val="clear" w:color="auto" w:fill="auto"/>
            <w:hideMark/>
          </w:tcPr>
          <w:p w14:paraId="149B9CC9" w14:textId="2229506F" w:rsidR="008147AA" w:rsidRPr="00B263EF" w:rsidRDefault="008147AA" w:rsidP="008147AA">
            <w:pPr>
              <w:rPr>
                <w:rFonts w:ascii="PermianSerifTypeface" w:hAnsi="PermianSerifTypeface"/>
                <w:lang w:val="ro-RO"/>
              </w:rPr>
            </w:pPr>
            <w:r w:rsidRPr="00B263EF">
              <w:rPr>
                <w:rFonts w:ascii="PermianSerifTypeface" w:hAnsi="PermianSerifTypeface"/>
              </w:rPr>
              <w:t xml:space="preserve">Profit net (pierdere netă) al perioadei de gestiune </w:t>
            </w:r>
          </w:p>
        </w:tc>
        <w:tc>
          <w:tcPr>
            <w:tcW w:w="1558" w:type="dxa"/>
            <w:shd w:val="clear" w:color="auto" w:fill="auto"/>
            <w:hideMark/>
          </w:tcPr>
          <w:p w14:paraId="30DA8278" w14:textId="77777777" w:rsidR="008147AA" w:rsidRPr="00B263EF" w:rsidRDefault="008147AA" w:rsidP="008147AA">
            <w:pPr>
              <w:rPr>
                <w:rFonts w:ascii="PermianSerifTypeface" w:hAnsi="PermianSerifTypeface"/>
                <w:lang w:val="ro-RO"/>
              </w:rPr>
            </w:pPr>
            <w:r w:rsidRPr="00B263EF">
              <w:rPr>
                <w:rFonts w:ascii="PermianSerifTypeface" w:hAnsi="PermianSerifTypeface"/>
                <w:lang w:val="ro-RO"/>
              </w:rPr>
              <w:t> </w:t>
            </w:r>
          </w:p>
        </w:tc>
      </w:tr>
      <w:tr w:rsidR="008147AA" w:rsidRPr="00B263EF" w14:paraId="43062E9F" w14:textId="77777777" w:rsidTr="00DE1399">
        <w:trPr>
          <w:trHeight w:val="323"/>
        </w:trPr>
        <w:tc>
          <w:tcPr>
            <w:tcW w:w="1126" w:type="dxa"/>
            <w:shd w:val="clear" w:color="auto" w:fill="auto"/>
            <w:vAlign w:val="center"/>
            <w:hideMark/>
          </w:tcPr>
          <w:p w14:paraId="311A8DCC" w14:textId="77777777"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580</w:t>
            </w:r>
          </w:p>
        </w:tc>
        <w:tc>
          <w:tcPr>
            <w:tcW w:w="6984" w:type="dxa"/>
            <w:shd w:val="clear" w:color="auto" w:fill="auto"/>
            <w:hideMark/>
          </w:tcPr>
          <w:p w14:paraId="62BE86D3" w14:textId="52B1D27B" w:rsidR="008147AA" w:rsidRPr="00B263EF" w:rsidRDefault="008147AA" w:rsidP="008147AA">
            <w:pPr>
              <w:rPr>
                <w:rFonts w:ascii="PermianSerifTypeface" w:hAnsi="PermianSerifTypeface"/>
                <w:b/>
                <w:bCs/>
                <w:lang w:val="ro-RO"/>
              </w:rPr>
            </w:pPr>
            <w:r w:rsidRPr="00B263EF">
              <w:rPr>
                <w:rFonts w:ascii="PermianSerifTypeface" w:hAnsi="PermianSerifTypeface"/>
              </w:rPr>
              <w:t>Profit utilizat al perioadei de gestiune</w:t>
            </w:r>
          </w:p>
        </w:tc>
        <w:tc>
          <w:tcPr>
            <w:tcW w:w="1558" w:type="dxa"/>
            <w:shd w:val="clear" w:color="auto" w:fill="auto"/>
            <w:hideMark/>
          </w:tcPr>
          <w:p w14:paraId="424743F0" w14:textId="77777777" w:rsidR="008147AA" w:rsidRPr="00B263EF" w:rsidRDefault="008147AA" w:rsidP="008147AA">
            <w:pPr>
              <w:ind w:left="605" w:hanging="605"/>
              <w:rPr>
                <w:rFonts w:ascii="PermianSerifTypeface" w:hAnsi="PermianSerifTypeface"/>
                <w:lang w:val="ro-RO"/>
              </w:rPr>
            </w:pPr>
            <w:r w:rsidRPr="00B263EF">
              <w:rPr>
                <w:rFonts w:ascii="PermianSerifTypeface" w:hAnsi="PermianSerifTypeface"/>
                <w:lang w:val="ro-RO"/>
              </w:rPr>
              <w:t> </w:t>
            </w:r>
          </w:p>
        </w:tc>
      </w:tr>
      <w:tr w:rsidR="008147AA" w:rsidRPr="00B263EF" w14:paraId="461FD5E2" w14:textId="77777777" w:rsidTr="00DE1399">
        <w:trPr>
          <w:trHeight w:val="399"/>
        </w:trPr>
        <w:tc>
          <w:tcPr>
            <w:tcW w:w="1126" w:type="dxa"/>
            <w:shd w:val="clear" w:color="auto" w:fill="auto"/>
            <w:vAlign w:val="center"/>
            <w:hideMark/>
          </w:tcPr>
          <w:p w14:paraId="5F375AD5" w14:textId="77777777"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590</w:t>
            </w:r>
          </w:p>
        </w:tc>
        <w:tc>
          <w:tcPr>
            <w:tcW w:w="6984" w:type="dxa"/>
            <w:shd w:val="clear" w:color="auto" w:fill="auto"/>
            <w:hideMark/>
          </w:tcPr>
          <w:p w14:paraId="69A48BBF" w14:textId="0AE48A82" w:rsidR="008147AA" w:rsidRPr="00B263EF" w:rsidRDefault="008147AA" w:rsidP="008147AA">
            <w:pPr>
              <w:rPr>
                <w:rFonts w:ascii="PermianSerifTypeface" w:hAnsi="PermianSerifTypeface"/>
                <w:b/>
                <w:bCs/>
                <w:lang w:val="ro-RO"/>
              </w:rPr>
            </w:pPr>
            <w:r w:rsidRPr="00B263EF">
              <w:rPr>
                <w:rFonts w:ascii="PermianSerifTypeface" w:hAnsi="PermianSerifTypeface"/>
                <w:b/>
              </w:rPr>
              <w:t xml:space="preserve">Total profit (pierdere) </w:t>
            </w:r>
            <w:r w:rsidRPr="00B263EF">
              <w:rPr>
                <w:rFonts w:ascii="PermianSerifTypeface" w:hAnsi="PermianSerifTypeface"/>
              </w:rPr>
              <w:t>(rd.550 + rd.560 + rd.570 + rd.580)</w:t>
            </w:r>
          </w:p>
        </w:tc>
        <w:tc>
          <w:tcPr>
            <w:tcW w:w="1558" w:type="dxa"/>
            <w:shd w:val="clear" w:color="auto" w:fill="auto"/>
            <w:hideMark/>
          </w:tcPr>
          <w:p w14:paraId="68920D94" w14:textId="77777777" w:rsidR="008147AA" w:rsidRPr="00B263EF" w:rsidRDefault="008147AA" w:rsidP="008147AA">
            <w:pPr>
              <w:rPr>
                <w:rFonts w:ascii="PermianSerifTypeface" w:hAnsi="PermianSerifTypeface"/>
                <w:lang w:val="ro-RO"/>
              </w:rPr>
            </w:pPr>
            <w:r w:rsidRPr="00B263EF">
              <w:rPr>
                <w:rFonts w:ascii="PermianSerifTypeface" w:hAnsi="PermianSerifTypeface"/>
                <w:lang w:val="ro-RO"/>
              </w:rPr>
              <w:t> </w:t>
            </w:r>
          </w:p>
        </w:tc>
      </w:tr>
      <w:tr w:rsidR="008147AA" w:rsidRPr="00B263EF" w14:paraId="28ED2A2D" w14:textId="77777777" w:rsidTr="00204945">
        <w:trPr>
          <w:trHeight w:val="399"/>
        </w:trPr>
        <w:tc>
          <w:tcPr>
            <w:tcW w:w="1126" w:type="dxa"/>
            <w:shd w:val="clear" w:color="auto" w:fill="auto"/>
            <w:vAlign w:val="center"/>
          </w:tcPr>
          <w:p w14:paraId="6BACA3C5" w14:textId="76CA946B"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600</w:t>
            </w:r>
          </w:p>
        </w:tc>
        <w:tc>
          <w:tcPr>
            <w:tcW w:w="6984" w:type="dxa"/>
            <w:shd w:val="clear" w:color="auto" w:fill="auto"/>
          </w:tcPr>
          <w:p w14:paraId="59139EDF" w14:textId="25DF343E" w:rsidR="008147AA" w:rsidRPr="00B263EF" w:rsidRDefault="008147AA" w:rsidP="008147AA">
            <w:pPr>
              <w:rPr>
                <w:rFonts w:ascii="PermianSerifTypeface" w:hAnsi="PermianSerifTypeface"/>
                <w:b/>
              </w:rPr>
            </w:pPr>
            <w:r w:rsidRPr="00B263EF">
              <w:rPr>
                <w:rFonts w:ascii="PermianSerifTypeface" w:hAnsi="PermianSerifTypeface"/>
                <w:b/>
              </w:rPr>
              <w:t>Rezerve din reevaluare</w:t>
            </w:r>
          </w:p>
        </w:tc>
        <w:tc>
          <w:tcPr>
            <w:tcW w:w="1558" w:type="dxa"/>
            <w:shd w:val="clear" w:color="auto" w:fill="auto"/>
          </w:tcPr>
          <w:p w14:paraId="60C2B6D6" w14:textId="77777777" w:rsidR="008147AA" w:rsidRPr="00B263EF" w:rsidRDefault="008147AA" w:rsidP="008147AA">
            <w:pPr>
              <w:rPr>
                <w:rFonts w:ascii="PermianSerifTypeface" w:hAnsi="PermianSerifTypeface"/>
                <w:lang w:val="ro-RO"/>
              </w:rPr>
            </w:pPr>
          </w:p>
        </w:tc>
      </w:tr>
      <w:tr w:rsidR="008147AA" w:rsidRPr="00B263EF" w14:paraId="774C06D5" w14:textId="77777777" w:rsidTr="00204945">
        <w:trPr>
          <w:trHeight w:val="399"/>
        </w:trPr>
        <w:tc>
          <w:tcPr>
            <w:tcW w:w="1126" w:type="dxa"/>
            <w:shd w:val="clear" w:color="auto" w:fill="auto"/>
            <w:vAlign w:val="center"/>
          </w:tcPr>
          <w:p w14:paraId="573A8159" w14:textId="15BA6BDD"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610</w:t>
            </w:r>
          </w:p>
        </w:tc>
        <w:tc>
          <w:tcPr>
            <w:tcW w:w="6984" w:type="dxa"/>
            <w:shd w:val="clear" w:color="auto" w:fill="auto"/>
          </w:tcPr>
          <w:p w14:paraId="7A812020" w14:textId="7EE3F939" w:rsidR="008147AA" w:rsidRPr="00B263EF" w:rsidRDefault="008147AA" w:rsidP="008147AA">
            <w:pPr>
              <w:rPr>
                <w:rFonts w:ascii="PermianSerifTypeface" w:hAnsi="PermianSerifTypeface"/>
                <w:b/>
              </w:rPr>
            </w:pPr>
            <w:r w:rsidRPr="00B263EF">
              <w:rPr>
                <w:rFonts w:ascii="PermianSerifTypeface" w:hAnsi="PermianSerifTypeface"/>
                <w:b/>
              </w:rPr>
              <w:t xml:space="preserve">Alte elemente de capital propriu </w:t>
            </w:r>
          </w:p>
        </w:tc>
        <w:tc>
          <w:tcPr>
            <w:tcW w:w="1558" w:type="dxa"/>
            <w:shd w:val="clear" w:color="auto" w:fill="auto"/>
          </w:tcPr>
          <w:p w14:paraId="46BA61F0" w14:textId="77777777" w:rsidR="008147AA" w:rsidRPr="00B263EF" w:rsidRDefault="008147AA" w:rsidP="008147AA">
            <w:pPr>
              <w:rPr>
                <w:rFonts w:ascii="PermianSerifTypeface" w:hAnsi="PermianSerifTypeface"/>
                <w:lang w:val="ro-RO"/>
              </w:rPr>
            </w:pPr>
          </w:p>
        </w:tc>
      </w:tr>
      <w:tr w:rsidR="008147AA" w:rsidRPr="00B263EF" w14:paraId="39E60E3B" w14:textId="77777777" w:rsidTr="00204945">
        <w:trPr>
          <w:trHeight w:val="399"/>
        </w:trPr>
        <w:tc>
          <w:tcPr>
            <w:tcW w:w="1126" w:type="dxa"/>
            <w:shd w:val="clear" w:color="auto" w:fill="auto"/>
            <w:vAlign w:val="center"/>
          </w:tcPr>
          <w:p w14:paraId="668FAFA5" w14:textId="609EE68E"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620</w:t>
            </w:r>
          </w:p>
        </w:tc>
        <w:tc>
          <w:tcPr>
            <w:tcW w:w="6984" w:type="dxa"/>
            <w:shd w:val="clear" w:color="auto" w:fill="auto"/>
          </w:tcPr>
          <w:p w14:paraId="31523DDC" w14:textId="0ADD0396" w:rsidR="008147AA" w:rsidRPr="00B263EF" w:rsidRDefault="008147AA" w:rsidP="008147AA">
            <w:pPr>
              <w:rPr>
                <w:rFonts w:ascii="PermianSerifTypeface" w:hAnsi="PermianSerifTypeface"/>
                <w:b/>
              </w:rPr>
            </w:pPr>
            <w:r w:rsidRPr="00B263EF">
              <w:rPr>
                <w:rFonts w:ascii="PermianSerifTypeface" w:hAnsi="PermianSerifTypeface"/>
                <w:b/>
                <w:caps/>
              </w:rPr>
              <w:t xml:space="preserve">Total capital propriu </w:t>
            </w:r>
            <w:r w:rsidRPr="00B263EF">
              <w:rPr>
                <w:rFonts w:ascii="PermianSerifTypeface" w:hAnsi="PermianSerifTypeface"/>
              </w:rPr>
              <w:t>(rd.490 + rd.500 + rd.540 + rd.590 + rd.600 + rd.610)</w:t>
            </w:r>
            <w:r w:rsidRPr="00B263EF">
              <w:rPr>
                <w:rFonts w:ascii="PermianSerifTypeface" w:hAnsi="PermianSerifTypeface"/>
                <w:b/>
                <w:caps/>
              </w:rPr>
              <w:t xml:space="preserve"> </w:t>
            </w:r>
          </w:p>
        </w:tc>
        <w:tc>
          <w:tcPr>
            <w:tcW w:w="1558" w:type="dxa"/>
            <w:shd w:val="clear" w:color="auto" w:fill="auto"/>
          </w:tcPr>
          <w:p w14:paraId="3B1BF07F" w14:textId="77777777" w:rsidR="008147AA" w:rsidRPr="00B263EF" w:rsidRDefault="008147AA" w:rsidP="008147AA">
            <w:pPr>
              <w:rPr>
                <w:rFonts w:ascii="PermianSerifTypeface" w:hAnsi="PermianSerifTypeface"/>
                <w:lang w:val="ro-RO"/>
              </w:rPr>
            </w:pPr>
          </w:p>
        </w:tc>
      </w:tr>
      <w:tr w:rsidR="008147AA" w:rsidRPr="00B263EF" w14:paraId="4359D200" w14:textId="77777777" w:rsidTr="00204945">
        <w:trPr>
          <w:trHeight w:val="399"/>
        </w:trPr>
        <w:tc>
          <w:tcPr>
            <w:tcW w:w="1126" w:type="dxa"/>
            <w:shd w:val="clear" w:color="auto" w:fill="auto"/>
            <w:vAlign w:val="center"/>
          </w:tcPr>
          <w:p w14:paraId="159DBD65" w14:textId="77777777" w:rsidR="008147AA" w:rsidRPr="00B263EF" w:rsidRDefault="008147AA" w:rsidP="008147AA">
            <w:pPr>
              <w:jc w:val="center"/>
              <w:rPr>
                <w:rFonts w:ascii="PermianSerifTypeface" w:hAnsi="PermianSerifTypeface"/>
                <w:b/>
                <w:lang w:val="ro-RO"/>
              </w:rPr>
            </w:pPr>
          </w:p>
        </w:tc>
        <w:tc>
          <w:tcPr>
            <w:tcW w:w="6984" w:type="dxa"/>
            <w:shd w:val="clear" w:color="auto" w:fill="auto"/>
          </w:tcPr>
          <w:p w14:paraId="5F778516" w14:textId="5BDF38FA" w:rsidR="008147AA" w:rsidRPr="00B263EF" w:rsidRDefault="008147AA" w:rsidP="008147AA">
            <w:pPr>
              <w:rPr>
                <w:rFonts w:ascii="PermianSerifTypeface" w:hAnsi="PermianSerifTypeface"/>
                <w:b/>
              </w:rPr>
            </w:pPr>
            <w:r w:rsidRPr="00B263EF">
              <w:rPr>
                <w:rFonts w:ascii="PermianSerifTypeface" w:hAnsi="PermianSerifTypeface"/>
                <w:b/>
              </w:rPr>
              <w:t xml:space="preserve">DATORII </w:t>
            </w:r>
            <w:r w:rsidRPr="00B263EF">
              <w:rPr>
                <w:rFonts w:ascii="PermianSerifTypeface" w:hAnsi="PermianSerifTypeface"/>
                <w:b/>
                <w:caps/>
              </w:rPr>
              <w:t>pe termen lung</w:t>
            </w:r>
          </w:p>
        </w:tc>
        <w:tc>
          <w:tcPr>
            <w:tcW w:w="1558" w:type="dxa"/>
            <w:shd w:val="clear" w:color="auto" w:fill="auto"/>
          </w:tcPr>
          <w:p w14:paraId="07397C14" w14:textId="77777777" w:rsidR="008147AA" w:rsidRPr="00B263EF" w:rsidRDefault="008147AA" w:rsidP="008147AA">
            <w:pPr>
              <w:rPr>
                <w:rFonts w:ascii="PermianSerifTypeface" w:hAnsi="PermianSerifTypeface"/>
                <w:lang w:val="ro-RO"/>
              </w:rPr>
            </w:pPr>
          </w:p>
        </w:tc>
      </w:tr>
      <w:tr w:rsidR="008147AA" w:rsidRPr="00B263EF" w14:paraId="6D82F5CE" w14:textId="77777777" w:rsidTr="00204945">
        <w:trPr>
          <w:trHeight w:val="399"/>
        </w:trPr>
        <w:tc>
          <w:tcPr>
            <w:tcW w:w="1126" w:type="dxa"/>
            <w:shd w:val="clear" w:color="auto" w:fill="auto"/>
            <w:vAlign w:val="center"/>
          </w:tcPr>
          <w:p w14:paraId="53F6976D" w14:textId="541DFD2D"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630</w:t>
            </w:r>
          </w:p>
        </w:tc>
        <w:tc>
          <w:tcPr>
            <w:tcW w:w="6984" w:type="dxa"/>
            <w:shd w:val="clear" w:color="auto" w:fill="auto"/>
          </w:tcPr>
          <w:p w14:paraId="361C05A4" w14:textId="1D99C476" w:rsidR="008147AA" w:rsidRPr="00B263EF" w:rsidRDefault="008147AA" w:rsidP="008147AA">
            <w:pPr>
              <w:rPr>
                <w:rFonts w:ascii="PermianSerifTypeface" w:hAnsi="PermianSerifTypeface"/>
                <w:b/>
              </w:rPr>
            </w:pPr>
            <w:r w:rsidRPr="00B263EF">
              <w:rPr>
                <w:rFonts w:ascii="PermianSerifTypeface" w:hAnsi="PermianSerifTypeface"/>
              </w:rPr>
              <w:t xml:space="preserve">Credite bancare pe termen lung </w:t>
            </w:r>
          </w:p>
        </w:tc>
        <w:tc>
          <w:tcPr>
            <w:tcW w:w="1558" w:type="dxa"/>
            <w:shd w:val="clear" w:color="auto" w:fill="auto"/>
          </w:tcPr>
          <w:p w14:paraId="6C1144A2" w14:textId="77777777" w:rsidR="008147AA" w:rsidRPr="00B263EF" w:rsidRDefault="008147AA" w:rsidP="008147AA">
            <w:pPr>
              <w:rPr>
                <w:rFonts w:ascii="PermianSerifTypeface" w:hAnsi="PermianSerifTypeface"/>
                <w:lang w:val="ro-RO"/>
              </w:rPr>
            </w:pPr>
          </w:p>
        </w:tc>
      </w:tr>
      <w:tr w:rsidR="008147AA" w:rsidRPr="00B263EF" w14:paraId="3EFD0AF9" w14:textId="77777777" w:rsidTr="00204945">
        <w:trPr>
          <w:trHeight w:val="399"/>
        </w:trPr>
        <w:tc>
          <w:tcPr>
            <w:tcW w:w="1126" w:type="dxa"/>
            <w:shd w:val="clear" w:color="auto" w:fill="auto"/>
            <w:vAlign w:val="center"/>
          </w:tcPr>
          <w:p w14:paraId="26C39E88" w14:textId="7858A29A"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640</w:t>
            </w:r>
          </w:p>
        </w:tc>
        <w:tc>
          <w:tcPr>
            <w:tcW w:w="6984" w:type="dxa"/>
            <w:shd w:val="clear" w:color="auto" w:fill="auto"/>
          </w:tcPr>
          <w:p w14:paraId="39A591BC" w14:textId="2F129D16" w:rsidR="008147AA" w:rsidRPr="00B263EF" w:rsidRDefault="008147AA" w:rsidP="008147AA">
            <w:pPr>
              <w:rPr>
                <w:rFonts w:ascii="PermianSerifTypeface" w:hAnsi="PermianSerifTypeface"/>
                <w:b/>
              </w:rPr>
            </w:pPr>
            <w:r w:rsidRPr="00B263EF">
              <w:rPr>
                <w:rFonts w:ascii="PermianSerifTypeface" w:hAnsi="PermianSerifTypeface"/>
              </w:rPr>
              <w:t xml:space="preserve">Împrumuturi pe termen lung </w:t>
            </w:r>
          </w:p>
        </w:tc>
        <w:tc>
          <w:tcPr>
            <w:tcW w:w="1558" w:type="dxa"/>
            <w:shd w:val="clear" w:color="auto" w:fill="auto"/>
          </w:tcPr>
          <w:p w14:paraId="1FD4BA55" w14:textId="77777777" w:rsidR="008147AA" w:rsidRPr="00B263EF" w:rsidRDefault="008147AA" w:rsidP="008147AA">
            <w:pPr>
              <w:rPr>
                <w:rFonts w:ascii="PermianSerifTypeface" w:hAnsi="PermianSerifTypeface"/>
                <w:lang w:val="ro-RO"/>
              </w:rPr>
            </w:pPr>
          </w:p>
        </w:tc>
      </w:tr>
      <w:tr w:rsidR="008147AA" w:rsidRPr="00B263EF" w14:paraId="67166765" w14:textId="77777777" w:rsidTr="00204945">
        <w:trPr>
          <w:trHeight w:val="399"/>
        </w:trPr>
        <w:tc>
          <w:tcPr>
            <w:tcW w:w="1126" w:type="dxa"/>
            <w:shd w:val="clear" w:color="auto" w:fill="auto"/>
            <w:vAlign w:val="center"/>
          </w:tcPr>
          <w:p w14:paraId="77C0E166" w14:textId="7D0B04B4"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641</w:t>
            </w:r>
          </w:p>
        </w:tc>
        <w:tc>
          <w:tcPr>
            <w:tcW w:w="6984" w:type="dxa"/>
            <w:shd w:val="clear" w:color="auto" w:fill="auto"/>
          </w:tcPr>
          <w:p w14:paraId="78213400" w14:textId="77777777" w:rsidR="008147AA" w:rsidRPr="00B263EF" w:rsidRDefault="008147AA" w:rsidP="008147AA">
            <w:pPr>
              <w:rPr>
                <w:rFonts w:ascii="PermianSerifTypeface" w:hAnsi="PermianSerifTypeface"/>
              </w:rPr>
            </w:pPr>
            <w:r w:rsidRPr="00B263EF">
              <w:rPr>
                <w:rFonts w:ascii="PermianSerifTypeface" w:hAnsi="PermianSerifTypeface"/>
              </w:rPr>
              <w:t xml:space="preserve">    din care:   </w:t>
            </w:r>
          </w:p>
          <w:p w14:paraId="3D940309" w14:textId="2CD4CA21" w:rsidR="008147AA" w:rsidRPr="00B263EF" w:rsidRDefault="008147AA" w:rsidP="008147AA">
            <w:pPr>
              <w:rPr>
                <w:rFonts w:ascii="PermianSerifTypeface" w:hAnsi="PermianSerifTypeface"/>
                <w:b/>
              </w:rPr>
            </w:pPr>
            <w:r w:rsidRPr="00B263EF">
              <w:rPr>
                <w:rFonts w:ascii="PermianSerifTypeface" w:hAnsi="PermianSerifTypeface"/>
              </w:rPr>
              <w:t>împrumuturi din emisiunea de obligaţiuni</w:t>
            </w:r>
          </w:p>
        </w:tc>
        <w:tc>
          <w:tcPr>
            <w:tcW w:w="1558" w:type="dxa"/>
            <w:shd w:val="clear" w:color="auto" w:fill="auto"/>
          </w:tcPr>
          <w:p w14:paraId="72454935" w14:textId="77777777" w:rsidR="008147AA" w:rsidRPr="00B263EF" w:rsidRDefault="008147AA" w:rsidP="008147AA">
            <w:pPr>
              <w:rPr>
                <w:rFonts w:ascii="PermianSerifTypeface" w:hAnsi="PermianSerifTypeface"/>
                <w:lang w:val="ro-RO"/>
              </w:rPr>
            </w:pPr>
          </w:p>
        </w:tc>
      </w:tr>
      <w:tr w:rsidR="008147AA" w:rsidRPr="00B263EF" w14:paraId="6B43121A" w14:textId="77777777" w:rsidTr="00204945">
        <w:trPr>
          <w:trHeight w:val="399"/>
        </w:trPr>
        <w:tc>
          <w:tcPr>
            <w:tcW w:w="1126" w:type="dxa"/>
            <w:shd w:val="clear" w:color="auto" w:fill="auto"/>
            <w:vAlign w:val="center"/>
          </w:tcPr>
          <w:p w14:paraId="4F1488E7" w14:textId="04B8C85F"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lastRenderedPageBreak/>
              <w:t>642</w:t>
            </w:r>
          </w:p>
        </w:tc>
        <w:tc>
          <w:tcPr>
            <w:tcW w:w="6984" w:type="dxa"/>
            <w:shd w:val="clear" w:color="auto" w:fill="auto"/>
          </w:tcPr>
          <w:p w14:paraId="61D4E54D" w14:textId="7A5B1DA4" w:rsidR="008147AA" w:rsidRPr="00B263EF" w:rsidRDefault="008147AA" w:rsidP="008147AA">
            <w:pPr>
              <w:rPr>
                <w:rFonts w:ascii="PermianSerifTypeface" w:hAnsi="PermianSerifTypeface"/>
                <w:b/>
              </w:rPr>
            </w:pPr>
            <w:r w:rsidRPr="00B263EF">
              <w:rPr>
                <w:rFonts w:ascii="PermianSerifTypeface" w:hAnsi="PermianSerifTypeface"/>
              </w:rPr>
              <w:t xml:space="preserve">    inclusiv: împrumuturi din emisiunea de obligaţiuni convertibile</w:t>
            </w:r>
          </w:p>
        </w:tc>
        <w:tc>
          <w:tcPr>
            <w:tcW w:w="1558" w:type="dxa"/>
            <w:shd w:val="clear" w:color="auto" w:fill="auto"/>
          </w:tcPr>
          <w:p w14:paraId="3F6D9D94" w14:textId="77777777" w:rsidR="008147AA" w:rsidRPr="00B263EF" w:rsidRDefault="008147AA" w:rsidP="008147AA">
            <w:pPr>
              <w:rPr>
                <w:rFonts w:ascii="PermianSerifTypeface" w:hAnsi="PermianSerifTypeface"/>
                <w:lang w:val="ro-RO"/>
              </w:rPr>
            </w:pPr>
          </w:p>
        </w:tc>
      </w:tr>
      <w:tr w:rsidR="008147AA" w:rsidRPr="00B263EF" w14:paraId="7067CEC7" w14:textId="77777777" w:rsidTr="00204945">
        <w:trPr>
          <w:trHeight w:val="399"/>
        </w:trPr>
        <w:tc>
          <w:tcPr>
            <w:tcW w:w="1126" w:type="dxa"/>
            <w:shd w:val="clear" w:color="auto" w:fill="auto"/>
            <w:vAlign w:val="center"/>
          </w:tcPr>
          <w:p w14:paraId="0DF016BA" w14:textId="5A67D87E"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643</w:t>
            </w:r>
          </w:p>
        </w:tc>
        <w:tc>
          <w:tcPr>
            <w:tcW w:w="6984" w:type="dxa"/>
            <w:shd w:val="clear" w:color="auto" w:fill="auto"/>
          </w:tcPr>
          <w:p w14:paraId="4EA492C5" w14:textId="148D0BA0" w:rsidR="008147AA" w:rsidRPr="00B263EF" w:rsidRDefault="008147AA" w:rsidP="008147AA">
            <w:pPr>
              <w:rPr>
                <w:rFonts w:ascii="PermianSerifTypeface" w:hAnsi="PermianSerifTypeface"/>
                <w:b/>
              </w:rPr>
            </w:pPr>
            <w:r w:rsidRPr="00B263EF">
              <w:rPr>
                <w:rFonts w:ascii="PermianSerifTypeface" w:hAnsi="PermianSerifTypeface"/>
              </w:rPr>
              <w:t>alte împrumuturi pe termen lung</w:t>
            </w:r>
          </w:p>
        </w:tc>
        <w:tc>
          <w:tcPr>
            <w:tcW w:w="1558" w:type="dxa"/>
            <w:shd w:val="clear" w:color="auto" w:fill="auto"/>
          </w:tcPr>
          <w:p w14:paraId="1A9F680F" w14:textId="77777777" w:rsidR="008147AA" w:rsidRPr="00B263EF" w:rsidRDefault="008147AA" w:rsidP="008147AA">
            <w:pPr>
              <w:rPr>
                <w:rFonts w:ascii="PermianSerifTypeface" w:hAnsi="PermianSerifTypeface"/>
                <w:lang w:val="ro-RO"/>
              </w:rPr>
            </w:pPr>
          </w:p>
        </w:tc>
      </w:tr>
      <w:tr w:rsidR="008147AA" w:rsidRPr="00B263EF" w14:paraId="5FF4C61E" w14:textId="77777777" w:rsidTr="00204945">
        <w:trPr>
          <w:trHeight w:val="399"/>
        </w:trPr>
        <w:tc>
          <w:tcPr>
            <w:tcW w:w="1126" w:type="dxa"/>
            <w:shd w:val="clear" w:color="auto" w:fill="auto"/>
            <w:vAlign w:val="center"/>
          </w:tcPr>
          <w:p w14:paraId="3BB35C4D" w14:textId="39EAC8E7"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650</w:t>
            </w:r>
          </w:p>
        </w:tc>
        <w:tc>
          <w:tcPr>
            <w:tcW w:w="6984" w:type="dxa"/>
            <w:shd w:val="clear" w:color="auto" w:fill="auto"/>
          </w:tcPr>
          <w:p w14:paraId="6AE8C9BD" w14:textId="11C6F53B" w:rsidR="008147AA" w:rsidRPr="00B263EF" w:rsidRDefault="008147AA" w:rsidP="008147AA">
            <w:pPr>
              <w:rPr>
                <w:rFonts w:ascii="PermianSerifTypeface" w:hAnsi="PermianSerifTypeface"/>
                <w:b/>
              </w:rPr>
            </w:pPr>
            <w:r w:rsidRPr="00B263EF">
              <w:rPr>
                <w:rFonts w:ascii="PermianSerifTypeface" w:hAnsi="PermianSerifTypeface"/>
              </w:rPr>
              <w:t xml:space="preserve">Datorii comerciale pe termen lung </w:t>
            </w:r>
          </w:p>
        </w:tc>
        <w:tc>
          <w:tcPr>
            <w:tcW w:w="1558" w:type="dxa"/>
            <w:shd w:val="clear" w:color="auto" w:fill="auto"/>
          </w:tcPr>
          <w:p w14:paraId="7F905AB5" w14:textId="77777777" w:rsidR="008147AA" w:rsidRPr="00B263EF" w:rsidRDefault="008147AA" w:rsidP="008147AA">
            <w:pPr>
              <w:rPr>
                <w:rFonts w:ascii="PermianSerifTypeface" w:hAnsi="PermianSerifTypeface"/>
                <w:lang w:val="ro-RO"/>
              </w:rPr>
            </w:pPr>
          </w:p>
        </w:tc>
      </w:tr>
      <w:tr w:rsidR="008147AA" w:rsidRPr="00B263EF" w14:paraId="278200F8" w14:textId="77777777" w:rsidTr="00204945">
        <w:trPr>
          <w:trHeight w:val="399"/>
        </w:trPr>
        <w:tc>
          <w:tcPr>
            <w:tcW w:w="1126" w:type="dxa"/>
            <w:shd w:val="clear" w:color="auto" w:fill="auto"/>
            <w:vAlign w:val="center"/>
          </w:tcPr>
          <w:p w14:paraId="2ED34E2F" w14:textId="4953859E"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660</w:t>
            </w:r>
          </w:p>
        </w:tc>
        <w:tc>
          <w:tcPr>
            <w:tcW w:w="6984" w:type="dxa"/>
            <w:shd w:val="clear" w:color="auto" w:fill="auto"/>
          </w:tcPr>
          <w:p w14:paraId="7B6B2F09" w14:textId="18BA9D98" w:rsidR="008147AA" w:rsidRPr="00B263EF" w:rsidRDefault="008147AA" w:rsidP="008147AA">
            <w:pPr>
              <w:rPr>
                <w:rFonts w:ascii="PermianSerifTypeface" w:hAnsi="PermianSerifTypeface"/>
                <w:b/>
              </w:rPr>
            </w:pPr>
            <w:r w:rsidRPr="00B263EF">
              <w:rPr>
                <w:rFonts w:ascii="PermianSerifTypeface" w:hAnsi="PermianSerifTypeface"/>
              </w:rPr>
              <w:t>Datorii faţă de părţile afiliate pe termen lung</w:t>
            </w:r>
          </w:p>
        </w:tc>
        <w:tc>
          <w:tcPr>
            <w:tcW w:w="1558" w:type="dxa"/>
            <w:shd w:val="clear" w:color="auto" w:fill="auto"/>
          </w:tcPr>
          <w:p w14:paraId="59F8592D" w14:textId="77777777" w:rsidR="008147AA" w:rsidRPr="00B263EF" w:rsidRDefault="008147AA" w:rsidP="008147AA">
            <w:pPr>
              <w:rPr>
                <w:rFonts w:ascii="PermianSerifTypeface" w:hAnsi="PermianSerifTypeface"/>
                <w:lang w:val="ro-RO"/>
              </w:rPr>
            </w:pPr>
          </w:p>
        </w:tc>
      </w:tr>
      <w:tr w:rsidR="008147AA" w:rsidRPr="00B263EF" w14:paraId="1BD8D019" w14:textId="77777777" w:rsidTr="00204945">
        <w:trPr>
          <w:trHeight w:val="399"/>
        </w:trPr>
        <w:tc>
          <w:tcPr>
            <w:tcW w:w="1126" w:type="dxa"/>
            <w:shd w:val="clear" w:color="auto" w:fill="auto"/>
            <w:vAlign w:val="center"/>
          </w:tcPr>
          <w:p w14:paraId="6F0B525D" w14:textId="6B35A857" w:rsidR="008147AA" w:rsidRPr="00B263EF" w:rsidRDefault="008147AA" w:rsidP="008147AA">
            <w:pPr>
              <w:jc w:val="center"/>
              <w:rPr>
                <w:rFonts w:ascii="PermianSerifTypeface" w:hAnsi="PermianSerifTypeface"/>
                <w:b/>
                <w:lang w:val="ro-RO"/>
              </w:rPr>
            </w:pPr>
            <w:r w:rsidRPr="00B263EF">
              <w:rPr>
                <w:rFonts w:ascii="PermianSerifTypeface" w:hAnsi="PermianSerifTypeface"/>
                <w:b/>
                <w:lang w:val="ro-RO"/>
              </w:rPr>
              <w:t>661</w:t>
            </w:r>
          </w:p>
        </w:tc>
        <w:tc>
          <w:tcPr>
            <w:tcW w:w="6984" w:type="dxa"/>
            <w:shd w:val="clear" w:color="auto" w:fill="auto"/>
          </w:tcPr>
          <w:p w14:paraId="20639F77" w14:textId="4A3C9CCC" w:rsidR="008147AA" w:rsidRPr="00B263EF" w:rsidRDefault="008147AA" w:rsidP="008147AA">
            <w:pPr>
              <w:rPr>
                <w:rFonts w:ascii="PermianSerifTypeface" w:hAnsi="PermianSerifTypeface"/>
                <w:b/>
              </w:rPr>
            </w:pPr>
            <w:r w:rsidRPr="00B263EF">
              <w:rPr>
                <w:rFonts w:ascii="PermianSerifTypeface" w:hAnsi="PermianSerifTypeface"/>
              </w:rPr>
              <w:t xml:space="preserve">    inclusiv: datorii aferente intereselor de participare</w:t>
            </w:r>
          </w:p>
        </w:tc>
        <w:tc>
          <w:tcPr>
            <w:tcW w:w="1558" w:type="dxa"/>
            <w:shd w:val="clear" w:color="auto" w:fill="auto"/>
          </w:tcPr>
          <w:p w14:paraId="28E95E71" w14:textId="77777777" w:rsidR="008147AA" w:rsidRPr="00B263EF" w:rsidRDefault="008147AA" w:rsidP="008147AA">
            <w:pPr>
              <w:rPr>
                <w:rFonts w:ascii="PermianSerifTypeface" w:hAnsi="PermianSerifTypeface"/>
                <w:lang w:val="ro-RO"/>
              </w:rPr>
            </w:pPr>
          </w:p>
        </w:tc>
      </w:tr>
      <w:tr w:rsidR="00396061" w:rsidRPr="00B263EF" w14:paraId="6B9C1151" w14:textId="77777777" w:rsidTr="00204945">
        <w:trPr>
          <w:trHeight w:val="399"/>
        </w:trPr>
        <w:tc>
          <w:tcPr>
            <w:tcW w:w="1126" w:type="dxa"/>
            <w:shd w:val="clear" w:color="auto" w:fill="auto"/>
            <w:vAlign w:val="center"/>
          </w:tcPr>
          <w:p w14:paraId="47CC1EBC" w14:textId="4AB3B348" w:rsidR="00396061" w:rsidRPr="00B263EF" w:rsidRDefault="00396061" w:rsidP="00396061">
            <w:pPr>
              <w:jc w:val="center"/>
              <w:rPr>
                <w:rFonts w:ascii="PermianSerifTypeface" w:hAnsi="PermianSerifTypeface"/>
                <w:b/>
                <w:lang w:val="ro-RO"/>
              </w:rPr>
            </w:pPr>
            <w:r w:rsidRPr="00B263EF">
              <w:rPr>
                <w:rFonts w:ascii="PermianSerifTypeface" w:hAnsi="PermianSerifTypeface"/>
                <w:b/>
                <w:lang w:val="ro-RO"/>
              </w:rPr>
              <w:t>670</w:t>
            </w:r>
          </w:p>
        </w:tc>
        <w:tc>
          <w:tcPr>
            <w:tcW w:w="6984" w:type="dxa"/>
            <w:shd w:val="clear" w:color="auto" w:fill="auto"/>
          </w:tcPr>
          <w:p w14:paraId="7CC3EDA2" w14:textId="2CC8CAC9" w:rsidR="00396061" w:rsidRPr="00B263EF" w:rsidRDefault="00396061" w:rsidP="00396061">
            <w:pPr>
              <w:rPr>
                <w:rFonts w:ascii="PermianSerifTypeface" w:hAnsi="PermianSerifTypeface"/>
              </w:rPr>
            </w:pPr>
            <w:r w:rsidRPr="00B263EF">
              <w:rPr>
                <w:rFonts w:ascii="PermianSerifTypeface" w:hAnsi="PermianSerifTypeface"/>
              </w:rPr>
              <w:t>Avansuri primite pe termen lung</w:t>
            </w:r>
          </w:p>
        </w:tc>
        <w:tc>
          <w:tcPr>
            <w:tcW w:w="1558" w:type="dxa"/>
            <w:shd w:val="clear" w:color="auto" w:fill="auto"/>
          </w:tcPr>
          <w:p w14:paraId="038049CE" w14:textId="77777777" w:rsidR="00396061" w:rsidRPr="00B263EF" w:rsidRDefault="00396061" w:rsidP="00396061">
            <w:pPr>
              <w:rPr>
                <w:rFonts w:ascii="PermianSerifTypeface" w:hAnsi="PermianSerifTypeface"/>
                <w:lang w:val="ro-RO"/>
              </w:rPr>
            </w:pPr>
          </w:p>
        </w:tc>
      </w:tr>
      <w:tr w:rsidR="00396061" w:rsidRPr="00B263EF" w14:paraId="40C3BC57" w14:textId="77777777" w:rsidTr="00204945">
        <w:trPr>
          <w:trHeight w:val="399"/>
        </w:trPr>
        <w:tc>
          <w:tcPr>
            <w:tcW w:w="1126" w:type="dxa"/>
            <w:shd w:val="clear" w:color="auto" w:fill="auto"/>
            <w:vAlign w:val="center"/>
          </w:tcPr>
          <w:p w14:paraId="355031AF" w14:textId="4F5FAE66" w:rsidR="00396061" w:rsidRPr="00B263EF" w:rsidRDefault="00396061" w:rsidP="00396061">
            <w:pPr>
              <w:jc w:val="center"/>
              <w:rPr>
                <w:rFonts w:ascii="PermianSerifTypeface" w:hAnsi="PermianSerifTypeface"/>
                <w:b/>
                <w:lang w:val="ro-RO"/>
              </w:rPr>
            </w:pPr>
            <w:r w:rsidRPr="00B263EF">
              <w:rPr>
                <w:rFonts w:ascii="PermianSerifTypeface" w:hAnsi="PermianSerifTypeface"/>
                <w:b/>
                <w:lang w:val="ro-RO"/>
              </w:rPr>
              <w:t>680</w:t>
            </w:r>
          </w:p>
        </w:tc>
        <w:tc>
          <w:tcPr>
            <w:tcW w:w="6984" w:type="dxa"/>
            <w:shd w:val="clear" w:color="auto" w:fill="auto"/>
          </w:tcPr>
          <w:p w14:paraId="608ECE6E" w14:textId="2E183D57" w:rsidR="00396061" w:rsidRPr="00B263EF" w:rsidRDefault="00396061" w:rsidP="00396061">
            <w:pPr>
              <w:rPr>
                <w:rFonts w:ascii="PermianSerifTypeface" w:hAnsi="PermianSerifTypeface"/>
              </w:rPr>
            </w:pPr>
            <w:r w:rsidRPr="00B263EF">
              <w:rPr>
                <w:rFonts w:ascii="PermianSerifTypeface" w:hAnsi="PermianSerifTypeface"/>
              </w:rPr>
              <w:t>Venituri anticipate pe termen lung</w:t>
            </w:r>
          </w:p>
        </w:tc>
        <w:tc>
          <w:tcPr>
            <w:tcW w:w="1558" w:type="dxa"/>
            <w:shd w:val="clear" w:color="auto" w:fill="auto"/>
          </w:tcPr>
          <w:p w14:paraId="61923337" w14:textId="77777777" w:rsidR="00396061" w:rsidRPr="00B263EF" w:rsidRDefault="00396061" w:rsidP="00396061">
            <w:pPr>
              <w:rPr>
                <w:rFonts w:ascii="PermianSerifTypeface" w:hAnsi="PermianSerifTypeface"/>
                <w:lang w:val="ro-RO"/>
              </w:rPr>
            </w:pPr>
          </w:p>
        </w:tc>
      </w:tr>
      <w:tr w:rsidR="00396061" w:rsidRPr="00B263EF" w14:paraId="0C605304" w14:textId="77777777" w:rsidTr="00204945">
        <w:trPr>
          <w:trHeight w:val="399"/>
        </w:trPr>
        <w:tc>
          <w:tcPr>
            <w:tcW w:w="1126" w:type="dxa"/>
            <w:shd w:val="clear" w:color="auto" w:fill="auto"/>
            <w:vAlign w:val="center"/>
          </w:tcPr>
          <w:p w14:paraId="0109484C" w14:textId="2A19EE5A" w:rsidR="00396061" w:rsidRPr="00B263EF" w:rsidRDefault="00396061" w:rsidP="00396061">
            <w:pPr>
              <w:jc w:val="center"/>
              <w:rPr>
                <w:rFonts w:ascii="PermianSerifTypeface" w:hAnsi="PermianSerifTypeface"/>
                <w:b/>
                <w:lang w:val="ro-RO"/>
              </w:rPr>
            </w:pPr>
            <w:r w:rsidRPr="00B263EF">
              <w:rPr>
                <w:rFonts w:ascii="PermianSerifTypeface" w:hAnsi="PermianSerifTypeface"/>
                <w:b/>
                <w:lang w:val="ro-RO"/>
              </w:rPr>
              <w:t>690</w:t>
            </w:r>
          </w:p>
        </w:tc>
        <w:tc>
          <w:tcPr>
            <w:tcW w:w="6984" w:type="dxa"/>
            <w:shd w:val="clear" w:color="auto" w:fill="auto"/>
          </w:tcPr>
          <w:p w14:paraId="5C2733D8" w14:textId="72F5EE8C" w:rsidR="00396061" w:rsidRPr="00B263EF" w:rsidRDefault="00396061" w:rsidP="00396061">
            <w:pPr>
              <w:rPr>
                <w:rFonts w:ascii="PermianSerifTypeface" w:hAnsi="PermianSerifTypeface"/>
              </w:rPr>
            </w:pPr>
            <w:r w:rsidRPr="00B263EF">
              <w:rPr>
                <w:rFonts w:ascii="PermianSerifTypeface" w:hAnsi="PermianSerifTypeface"/>
              </w:rPr>
              <w:t>Alte datorii pe termen lung</w:t>
            </w:r>
          </w:p>
        </w:tc>
        <w:tc>
          <w:tcPr>
            <w:tcW w:w="1558" w:type="dxa"/>
            <w:shd w:val="clear" w:color="auto" w:fill="auto"/>
          </w:tcPr>
          <w:p w14:paraId="66FCD410" w14:textId="77777777" w:rsidR="00396061" w:rsidRPr="00B263EF" w:rsidRDefault="00396061" w:rsidP="00396061">
            <w:pPr>
              <w:rPr>
                <w:rFonts w:ascii="PermianSerifTypeface" w:hAnsi="PermianSerifTypeface"/>
                <w:lang w:val="ro-RO"/>
              </w:rPr>
            </w:pPr>
          </w:p>
        </w:tc>
      </w:tr>
      <w:tr w:rsidR="00396061" w:rsidRPr="00B263EF" w14:paraId="6D22349D" w14:textId="77777777" w:rsidTr="00204945">
        <w:trPr>
          <w:trHeight w:val="399"/>
        </w:trPr>
        <w:tc>
          <w:tcPr>
            <w:tcW w:w="1126" w:type="dxa"/>
            <w:shd w:val="clear" w:color="auto" w:fill="auto"/>
            <w:vAlign w:val="center"/>
          </w:tcPr>
          <w:p w14:paraId="0BEF0993" w14:textId="411AF953" w:rsidR="00396061" w:rsidRPr="00B263EF" w:rsidRDefault="00396061" w:rsidP="00396061">
            <w:pPr>
              <w:jc w:val="center"/>
              <w:rPr>
                <w:rFonts w:ascii="PermianSerifTypeface" w:hAnsi="PermianSerifTypeface"/>
                <w:b/>
                <w:lang w:val="ro-RO"/>
              </w:rPr>
            </w:pPr>
            <w:r w:rsidRPr="00B263EF">
              <w:rPr>
                <w:rFonts w:ascii="PermianSerifTypeface" w:hAnsi="PermianSerifTypeface"/>
                <w:b/>
                <w:lang w:val="ro-RO"/>
              </w:rPr>
              <w:t>700</w:t>
            </w:r>
          </w:p>
        </w:tc>
        <w:tc>
          <w:tcPr>
            <w:tcW w:w="6984" w:type="dxa"/>
            <w:shd w:val="clear" w:color="auto" w:fill="auto"/>
          </w:tcPr>
          <w:p w14:paraId="6C4EF862" w14:textId="5FCD56AF" w:rsidR="00396061" w:rsidRPr="00B263EF" w:rsidRDefault="00396061" w:rsidP="00396061">
            <w:pPr>
              <w:rPr>
                <w:rFonts w:ascii="PermianSerifTypeface" w:hAnsi="PermianSerifTypeface"/>
              </w:rPr>
            </w:pPr>
            <w:r w:rsidRPr="00B263EF">
              <w:rPr>
                <w:rFonts w:ascii="PermianSerifTypeface" w:hAnsi="PermianSerifTypeface"/>
                <w:b/>
                <w:caps/>
              </w:rPr>
              <w:t>Total datorii pe termen lung</w:t>
            </w:r>
            <w:r w:rsidRPr="00B263EF">
              <w:rPr>
                <w:rFonts w:ascii="PermianSerifTypeface" w:hAnsi="PermianSerifTypeface"/>
                <w:caps/>
              </w:rPr>
              <w:t xml:space="preserve"> </w:t>
            </w:r>
            <w:r w:rsidRPr="00B263EF">
              <w:rPr>
                <w:rFonts w:ascii="PermianSerifTypeface" w:hAnsi="PermianSerifTypeface"/>
              </w:rPr>
              <w:t>(rd.630 + rd.640 + rd.650 + rd.660 + rd.670 + rd.680 + rd.690)</w:t>
            </w:r>
          </w:p>
        </w:tc>
        <w:tc>
          <w:tcPr>
            <w:tcW w:w="1558" w:type="dxa"/>
            <w:shd w:val="clear" w:color="auto" w:fill="auto"/>
          </w:tcPr>
          <w:p w14:paraId="2C9BB958" w14:textId="77777777" w:rsidR="00396061" w:rsidRPr="00B263EF" w:rsidRDefault="00396061" w:rsidP="00396061">
            <w:pPr>
              <w:rPr>
                <w:rFonts w:ascii="PermianSerifTypeface" w:hAnsi="PermianSerifTypeface"/>
                <w:lang w:val="ro-RO"/>
              </w:rPr>
            </w:pPr>
          </w:p>
        </w:tc>
      </w:tr>
      <w:tr w:rsidR="00396061" w:rsidRPr="00B263EF" w14:paraId="2BD498FF" w14:textId="77777777" w:rsidTr="00204945">
        <w:trPr>
          <w:trHeight w:val="399"/>
        </w:trPr>
        <w:tc>
          <w:tcPr>
            <w:tcW w:w="1126" w:type="dxa"/>
            <w:shd w:val="clear" w:color="auto" w:fill="auto"/>
            <w:vAlign w:val="center"/>
          </w:tcPr>
          <w:p w14:paraId="56029344" w14:textId="77777777" w:rsidR="00396061" w:rsidRPr="00B263EF" w:rsidRDefault="00396061" w:rsidP="00396061">
            <w:pPr>
              <w:jc w:val="center"/>
              <w:rPr>
                <w:rFonts w:ascii="PermianSerifTypeface" w:hAnsi="PermianSerifTypeface"/>
                <w:b/>
                <w:lang w:val="ro-RO"/>
              </w:rPr>
            </w:pPr>
          </w:p>
        </w:tc>
        <w:tc>
          <w:tcPr>
            <w:tcW w:w="6984" w:type="dxa"/>
            <w:shd w:val="clear" w:color="auto" w:fill="auto"/>
          </w:tcPr>
          <w:p w14:paraId="3BD870DE" w14:textId="63837215" w:rsidR="00396061" w:rsidRPr="00B263EF" w:rsidRDefault="00396061" w:rsidP="00396061">
            <w:pPr>
              <w:rPr>
                <w:rFonts w:ascii="PermianSerifTypeface" w:hAnsi="PermianSerifTypeface"/>
              </w:rPr>
            </w:pPr>
            <w:r w:rsidRPr="00B263EF">
              <w:rPr>
                <w:rFonts w:ascii="PermianSerifTypeface" w:hAnsi="PermianSerifTypeface"/>
                <w:b/>
                <w:caps/>
              </w:rPr>
              <w:t xml:space="preserve">Datorii curente </w:t>
            </w:r>
          </w:p>
        </w:tc>
        <w:tc>
          <w:tcPr>
            <w:tcW w:w="1558" w:type="dxa"/>
            <w:shd w:val="clear" w:color="auto" w:fill="auto"/>
          </w:tcPr>
          <w:p w14:paraId="796ED454" w14:textId="77777777" w:rsidR="00396061" w:rsidRPr="00B263EF" w:rsidRDefault="00396061" w:rsidP="00396061">
            <w:pPr>
              <w:rPr>
                <w:rFonts w:ascii="PermianSerifTypeface" w:hAnsi="PermianSerifTypeface"/>
                <w:lang w:val="ro-RO"/>
              </w:rPr>
            </w:pPr>
          </w:p>
        </w:tc>
      </w:tr>
      <w:tr w:rsidR="00D87811" w:rsidRPr="00B263EF" w14:paraId="47710848" w14:textId="77777777" w:rsidTr="00204945">
        <w:trPr>
          <w:trHeight w:val="399"/>
        </w:trPr>
        <w:tc>
          <w:tcPr>
            <w:tcW w:w="1126" w:type="dxa"/>
            <w:shd w:val="clear" w:color="auto" w:fill="auto"/>
            <w:vAlign w:val="center"/>
          </w:tcPr>
          <w:p w14:paraId="0D76A477" w14:textId="6F196F52" w:rsidR="00D87811" w:rsidRPr="00B263EF" w:rsidRDefault="00D87811" w:rsidP="00D87811">
            <w:pPr>
              <w:jc w:val="center"/>
              <w:rPr>
                <w:rFonts w:ascii="PermianSerifTypeface" w:hAnsi="PermianSerifTypeface"/>
                <w:b/>
                <w:lang w:val="ro-RO"/>
              </w:rPr>
            </w:pPr>
            <w:r w:rsidRPr="00B263EF">
              <w:rPr>
                <w:rFonts w:ascii="PermianSerifTypeface" w:hAnsi="PermianSerifTypeface"/>
                <w:b/>
                <w:lang w:val="ro-RO"/>
              </w:rPr>
              <w:t>710</w:t>
            </w:r>
          </w:p>
        </w:tc>
        <w:tc>
          <w:tcPr>
            <w:tcW w:w="6984" w:type="dxa"/>
            <w:shd w:val="clear" w:color="auto" w:fill="auto"/>
          </w:tcPr>
          <w:p w14:paraId="1B901B23" w14:textId="60069667" w:rsidR="00D87811" w:rsidRPr="00B263EF" w:rsidRDefault="00D87811" w:rsidP="00D87811">
            <w:pPr>
              <w:rPr>
                <w:rFonts w:ascii="PermianSerifTypeface" w:hAnsi="PermianSerifTypeface"/>
                <w:b/>
                <w:caps/>
              </w:rPr>
            </w:pPr>
            <w:r w:rsidRPr="00B263EF">
              <w:rPr>
                <w:rFonts w:ascii="PermianSerifTypeface" w:hAnsi="PermianSerifTypeface"/>
              </w:rPr>
              <w:t>Credite bancare pe termen scurt</w:t>
            </w:r>
          </w:p>
        </w:tc>
        <w:tc>
          <w:tcPr>
            <w:tcW w:w="1558" w:type="dxa"/>
            <w:shd w:val="clear" w:color="auto" w:fill="auto"/>
          </w:tcPr>
          <w:p w14:paraId="026DC025" w14:textId="77777777" w:rsidR="00D87811" w:rsidRPr="00B263EF" w:rsidRDefault="00D87811" w:rsidP="00D87811">
            <w:pPr>
              <w:rPr>
                <w:rFonts w:ascii="PermianSerifTypeface" w:hAnsi="PermianSerifTypeface"/>
                <w:lang w:val="ro-RO"/>
              </w:rPr>
            </w:pPr>
          </w:p>
        </w:tc>
      </w:tr>
      <w:tr w:rsidR="00D87811" w:rsidRPr="00B263EF" w14:paraId="2C8F4DD1" w14:textId="77777777" w:rsidTr="00204945">
        <w:trPr>
          <w:trHeight w:val="399"/>
        </w:trPr>
        <w:tc>
          <w:tcPr>
            <w:tcW w:w="1126" w:type="dxa"/>
            <w:shd w:val="clear" w:color="auto" w:fill="auto"/>
            <w:vAlign w:val="center"/>
          </w:tcPr>
          <w:p w14:paraId="44F49132" w14:textId="67AF5DF2" w:rsidR="00D87811" w:rsidRPr="00B263EF" w:rsidRDefault="00E073B9" w:rsidP="00D87811">
            <w:pPr>
              <w:jc w:val="center"/>
              <w:rPr>
                <w:rFonts w:ascii="PermianSerifTypeface" w:hAnsi="PermianSerifTypeface"/>
                <w:b/>
                <w:lang w:val="ro-RO"/>
              </w:rPr>
            </w:pPr>
            <w:r w:rsidRPr="00B263EF">
              <w:rPr>
                <w:rFonts w:ascii="PermianSerifTypeface" w:hAnsi="PermianSerifTypeface"/>
                <w:b/>
                <w:lang w:val="ro-RO"/>
              </w:rPr>
              <w:t>720</w:t>
            </w:r>
          </w:p>
        </w:tc>
        <w:tc>
          <w:tcPr>
            <w:tcW w:w="6984" w:type="dxa"/>
            <w:shd w:val="clear" w:color="auto" w:fill="auto"/>
          </w:tcPr>
          <w:p w14:paraId="75730D2B" w14:textId="77C4DDA8" w:rsidR="00D87811" w:rsidRPr="00B263EF" w:rsidRDefault="00D87811" w:rsidP="00D87811">
            <w:pPr>
              <w:rPr>
                <w:rFonts w:ascii="PermianSerifTypeface" w:hAnsi="PermianSerifTypeface"/>
                <w:b/>
                <w:caps/>
              </w:rPr>
            </w:pPr>
            <w:r w:rsidRPr="00B263EF">
              <w:rPr>
                <w:rFonts w:ascii="PermianSerifTypeface" w:hAnsi="PermianSerifTypeface"/>
              </w:rPr>
              <w:t xml:space="preserve">Împrumuturi pe termen scurt, total </w:t>
            </w:r>
          </w:p>
        </w:tc>
        <w:tc>
          <w:tcPr>
            <w:tcW w:w="1558" w:type="dxa"/>
            <w:shd w:val="clear" w:color="auto" w:fill="auto"/>
          </w:tcPr>
          <w:p w14:paraId="59CD1AF0" w14:textId="77777777" w:rsidR="00D87811" w:rsidRPr="00B263EF" w:rsidRDefault="00D87811" w:rsidP="00D87811">
            <w:pPr>
              <w:rPr>
                <w:rFonts w:ascii="PermianSerifTypeface" w:hAnsi="PermianSerifTypeface"/>
                <w:lang w:val="ro-RO"/>
              </w:rPr>
            </w:pPr>
          </w:p>
        </w:tc>
      </w:tr>
      <w:tr w:rsidR="00D87811" w:rsidRPr="00B263EF" w14:paraId="15DD1FFE" w14:textId="77777777" w:rsidTr="00204945">
        <w:trPr>
          <w:trHeight w:val="399"/>
        </w:trPr>
        <w:tc>
          <w:tcPr>
            <w:tcW w:w="1126" w:type="dxa"/>
            <w:shd w:val="clear" w:color="auto" w:fill="auto"/>
            <w:vAlign w:val="center"/>
          </w:tcPr>
          <w:p w14:paraId="252DC11C" w14:textId="4ABF3119" w:rsidR="00D87811" w:rsidRPr="00B263EF" w:rsidRDefault="00E073B9" w:rsidP="00D87811">
            <w:pPr>
              <w:jc w:val="center"/>
              <w:rPr>
                <w:rFonts w:ascii="PermianSerifTypeface" w:hAnsi="PermianSerifTypeface"/>
                <w:b/>
                <w:lang w:val="ro-RO"/>
              </w:rPr>
            </w:pPr>
            <w:r w:rsidRPr="00B263EF">
              <w:rPr>
                <w:rFonts w:ascii="PermianSerifTypeface" w:hAnsi="PermianSerifTypeface"/>
                <w:b/>
                <w:lang w:val="ro-RO"/>
              </w:rPr>
              <w:t>721</w:t>
            </w:r>
          </w:p>
        </w:tc>
        <w:tc>
          <w:tcPr>
            <w:tcW w:w="6984" w:type="dxa"/>
            <w:shd w:val="clear" w:color="auto" w:fill="auto"/>
          </w:tcPr>
          <w:p w14:paraId="567879FB" w14:textId="77777777" w:rsidR="00D87811" w:rsidRPr="00B263EF" w:rsidRDefault="00D87811" w:rsidP="00D87811">
            <w:pPr>
              <w:rPr>
                <w:rFonts w:ascii="PermianSerifTypeface" w:hAnsi="PermianSerifTypeface"/>
              </w:rPr>
            </w:pPr>
            <w:r w:rsidRPr="00B263EF">
              <w:rPr>
                <w:rFonts w:ascii="PermianSerifTypeface" w:hAnsi="PermianSerifTypeface"/>
              </w:rPr>
              <w:t xml:space="preserve">    din care:</w:t>
            </w:r>
          </w:p>
          <w:p w14:paraId="67561EE5" w14:textId="66EC6713" w:rsidR="00D87811" w:rsidRPr="00B263EF" w:rsidRDefault="00D87811" w:rsidP="00D87811">
            <w:pPr>
              <w:rPr>
                <w:rFonts w:ascii="PermianSerifTypeface" w:hAnsi="PermianSerifTypeface"/>
                <w:b/>
                <w:caps/>
              </w:rPr>
            </w:pPr>
            <w:r w:rsidRPr="00B263EF">
              <w:rPr>
                <w:rFonts w:ascii="PermianSerifTypeface" w:hAnsi="PermianSerifTypeface"/>
              </w:rPr>
              <w:t xml:space="preserve">împrumuturi din emisiunea de obligaţiuni </w:t>
            </w:r>
          </w:p>
        </w:tc>
        <w:tc>
          <w:tcPr>
            <w:tcW w:w="1558" w:type="dxa"/>
            <w:shd w:val="clear" w:color="auto" w:fill="auto"/>
          </w:tcPr>
          <w:p w14:paraId="6DEC1B38" w14:textId="77777777" w:rsidR="00D87811" w:rsidRPr="00B263EF" w:rsidRDefault="00D87811" w:rsidP="00D87811">
            <w:pPr>
              <w:rPr>
                <w:rFonts w:ascii="PermianSerifTypeface" w:hAnsi="PermianSerifTypeface"/>
                <w:lang w:val="ro-RO"/>
              </w:rPr>
            </w:pPr>
          </w:p>
        </w:tc>
      </w:tr>
      <w:tr w:rsidR="00D87811" w:rsidRPr="00B263EF" w14:paraId="1D5573C2" w14:textId="77777777" w:rsidTr="00204945">
        <w:trPr>
          <w:trHeight w:val="399"/>
        </w:trPr>
        <w:tc>
          <w:tcPr>
            <w:tcW w:w="1126" w:type="dxa"/>
            <w:shd w:val="clear" w:color="auto" w:fill="auto"/>
            <w:vAlign w:val="center"/>
          </w:tcPr>
          <w:p w14:paraId="46E99D03" w14:textId="05654D08" w:rsidR="00D87811" w:rsidRPr="00B263EF" w:rsidRDefault="00E073B9" w:rsidP="00D87811">
            <w:pPr>
              <w:jc w:val="center"/>
              <w:rPr>
                <w:rFonts w:ascii="PermianSerifTypeface" w:hAnsi="PermianSerifTypeface"/>
                <w:b/>
                <w:lang w:val="ro-RO"/>
              </w:rPr>
            </w:pPr>
            <w:r w:rsidRPr="00B263EF">
              <w:rPr>
                <w:rFonts w:ascii="PermianSerifTypeface" w:hAnsi="PermianSerifTypeface"/>
                <w:b/>
                <w:lang w:val="ro-RO"/>
              </w:rPr>
              <w:t>722</w:t>
            </w:r>
          </w:p>
        </w:tc>
        <w:tc>
          <w:tcPr>
            <w:tcW w:w="6984" w:type="dxa"/>
            <w:shd w:val="clear" w:color="auto" w:fill="auto"/>
          </w:tcPr>
          <w:p w14:paraId="0B39569B" w14:textId="163B3C64" w:rsidR="00D87811" w:rsidRPr="00B263EF" w:rsidRDefault="00D87811" w:rsidP="00D87811">
            <w:pPr>
              <w:rPr>
                <w:rFonts w:ascii="PermianSerifTypeface" w:hAnsi="PermianSerifTypeface"/>
                <w:b/>
                <w:caps/>
              </w:rPr>
            </w:pPr>
            <w:r w:rsidRPr="00B263EF">
              <w:rPr>
                <w:rFonts w:ascii="PermianSerifTypeface" w:hAnsi="PermianSerifTypeface"/>
              </w:rPr>
              <w:t xml:space="preserve">    inclusiv: împrumuturi din emisiunea de obligaţiuni convertibile</w:t>
            </w:r>
          </w:p>
        </w:tc>
        <w:tc>
          <w:tcPr>
            <w:tcW w:w="1558" w:type="dxa"/>
            <w:shd w:val="clear" w:color="auto" w:fill="auto"/>
          </w:tcPr>
          <w:p w14:paraId="31BC3BF8" w14:textId="77777777" w:rsidR="00D87811" w:rsidRPr="00B263EF" w:rsidRDefault="00D87811" w:rsidP="00D87811">
            <w:pPr>
              <w:rPr>
                <w:rFonts w:ascii="PermianSerifTypeface" w:hAnsi="PermianSerifTypeface"/>
                <w:lang w:val="ro-RO"/>
              </w:rPr>
            </w:pPr>
          </w:p>
        </w:tc>
      </w:tr>
      <w:tr w:rsidR="00D87811" w:rsidRPr="00B263EF" w14:paraId="5A5A2961" w14:textId="77777777" w:rsidTr="00204945">
        <w:trPr>
          <w:trHeight w:val="399"/>
        </w:trPr>
        <w:tc>
          <w:tcPr>
            <w:tcW w:w="1126" w:type="dxa"/>
            <w:shd w:val="clear" w:color="auto" w:fill="auto"/>
            <w:vAlign w:val="center"/>
          </w:tcPr>
          <w:p w14:paraId="0E06803B" w14:textId="25DF7476" w:rsidR="00D87811" w:rsidRPr="00B263EF" w:rsidRDefault="00E073B9" w:rsidP="00D87811">
            <w:pPr>
              <w:jc w:val="center"/>
              <w:rPr>
                <w:rFonts w:ascii="PermianSerifTypeface" w:hAnsi="PermianSerifTypeface"/>
                <w:b/>
                <w:lang w:val="ro-RO"/>
              </w:rPr>
            </w:pPr>
            <w:r w:rsidRPr="00B263EF">
              <w:rPr>
                <w:rFonts w:ascii="PermianSerifTypeface" w:hAnsi="PermianSerifTypeface"/>
                <w:b/>
                <w:lang w:val="ro-RO"/>
              </w:rPr>
              <w:t>723</w:t>
            </w:r>
          </w:p>
        </w:tc>
        <w:tc>
          <w:tcPr>
            <w:tcW w:w="6984" w:type="dxa"/>
            <w:shd w:val="clear" w:color="auto" w:fill="auto"/>
          </w:tcPr>
          <w:p w14:paraId="2A721C72" w14:textId="79887ECC" w:rsidR="00D87811" w:rsidRPr="00B263EF" w:rsidRDefault="00D87811" w:rsidP="00D87811">
            <w:pPr>
              <w:rPr>
                <w:rFonts w:ascii="PermianSerifTypeface" w:hAnsi="PermianSerifTypeface"/>
                <w:b/>
                <w:caps/>
              </w:rPr>
            </w:pPr>
            <w:r w:rsidRPr="00B263EF">
              <w:rPr>
                <w:rFonts w:ascii="PermianSerifTypeface" w:hAnsi="PermianSerifTypeface"/>
              </w:rPr>
              <w:t>alte împrumuturi pe termen scurt</w:t>
            </w:r>
          </w:p>
        </w:tc>
        <w:tc>
          <w:tcPr>
            <w:tcW w:w="1558" w:type="dxa"/>
            <w:shd w:val="clear" w:color="auto" w:fill="auto"/>
          </w:tcPr>
          <w:p w14:paraId="76BA0B8D" w14:textId="77777777" w:rsidR="00D87811" w:rsidRPr="00B263EF" w:rsidRDefault="00D87811" w:rsidP="00D87811">
            <w:pPr>
              <w:rPr>
                <w:rFonts w:ascii="PermianSerifTypeface" w:hAnsi="PermianSerifTypeface"/>
                <w:lang w:val="ro-RO"/>
              </w:rPr>
            </w:pPr>
          </w:p>
        </w:tc>
      </w:tr>
      <w:tr w:rsidR="00D87811" w:rsidRPr="00B263EF" w14:paraId="12B068C9" w14:textId="77777777" w:rsidTr="00204945">
        <w:trPr>
          <w:trHeight w:val="399"/>
        </w:trPr>
        <w:tc>
          <w:tcPr>
            <w:tcW w:w="1126" w:type="dxa"/>
            <w:shd w:val="clear" w:color="auto" w:fill="auto"/>
            <w:vAlign w:val="center"/>
          </w:tcPr>
          <w:p w14:paraId="40CC8BB3" w14:textId="4B899AD3" w:rsidR="00D87811" w:rsidRPr="00B263EF" w:rsidRDefault="00E073B9" w:rsidP="00D87811">
            <w:pPr>
              <w:jc w:val="center"/>
              <w:rPr>
                <w:rFonts w:ascii="PermianSerifTypeface" w:hAnsi="PermianSerifTypeface"/>
                <w:b/>
                <w:lang w:val="ro-RO"/>
              </w:rPr>
            </w:pPr>
            <w:r w:rsidRPr="00B263EF">
              <w:rPr>
                <w:rFonts w:ascii="PermianSerifTypeface" w:hAnsi="PermianSerifTypeface"/>
                <w:b/>
                <w:lang w:val="ro-RO"/>
              </w:rPr>
              <w:t>730</w:t>
            </w:r>
          </w:p>
        </w:tc>
        <w:tc>
          <w:tcPr>
            <w:tcW w:w="6984" w:type="dxa"/>
            <w:shd w:val="clear" w:color="auto" w:fill="auto"/>
          </w:tcPr>
          <w:p w14:paraId="02183BE8" w14:textId="04755A57" w:rsidR="00D87811" w:rsidRPr="00B263EF" w:rsidRDefault="00D87811" w:rsidP="00D87811">
            <w:pPr>
              <w:rPr>
                <w:rFonts w:ascii="PermianSerifTypeface" w:hAnsi="PermianSerifTypeface"/>
                <w:b/>
                <w:caps/>
              </w:rPr>
            </w:pPr>
            <w:r w:rsidRPr="00B263EF">
              <w:rPr>
                <w:rFonts w:ascii="PermianSerifTypeface" w:hAnsi="PermianSerifTypeface"/>
              </w:rPr>
              <w:t>Datorii comerciale curente</w:t>
            </w:r>
          </w:p>
        </w:tc>
        <w:tc>
          <w:tcPr>
            <w:tcW w:w="1558" w:type="dxa"/>
            <w:shd w:val="clear" w:color="auto" w:fill="auto"/>
          </w:tcPr>
          <w:p w14:paraId="76BED9A4" w14:textId="77777777" w:rsidR="00D87811" w:rsidRPr="00B263EF" w:rsidRDefault="00D87811" w:rsidP="00D87811">
            <w:pPr>
              <w:rPr>
                <w:rFonts w:ascii="PermianSerifTypeface" w:hAnsi="PermianSerifTypeface"/>
                <w:lang w:val="ro-RO"/>
              </w:rPr>
            </w:pPr>
          </w:p>
        </w:tc>
      </w:tr>
      <w:tr w:rsidR="00D87811" w:rsidRPr="00B263EF" w14:paraId="159AC2C6" w14:textId="77777777" w:rsidTr="00204945">
        <w:trPr>
          <w:trHeight w:val="399"/>
        </w:trPr>
        <w:tc>
          <w:tcPr>
            <w:tcW w:w="1126" w:type="dxa"/>
            <w:shd w:val="clear" w:color="auto" w:fill="auto"/>
            <w:vAlign w:val="center"/>
          </w:tcPr>
          <w:p w14:paraId="721865B6" w14:textId="2960C97D" w:rsidR="00D87811" w:rsidRPr="00B263EF" w:rsidRDefault="00E073B9" w:rsidP="00D87811">
            <w:pPr>
              <w:jc w:val="center"/>
              <w:rPr>
                <w:rFonts w:ascii="PermianSerifTypeface" w:hAnsi="PermianSerifTypeface"/>
                <w:b/>
                <w:lang w:val="ro-RO"/>
              </w:rPr>
            </w:pPr>
            <w:r w:rsidRPr="00B263EF">
              <w:rPr>
                <w:rFonts w:ascii="PermianSerifTypeface" w:hAnsi="PermianSerifTypeface"/>
                <w:b/>
                <w:lang w:val="ro-RO"/>
              </w:rPr>
              <w:t>740</w:t>
            </w:r>
          </w:p>
        </w:tc>
        <w:tc>
          <w:tcPr>
            <w:tcW w:w="6984" w:type="dxa"/>
            <w:shd w:val="clear" w:color="auto" w:fill="auto"/>
          </w:tcPr>
          <w:p w14:paraId="2D02F599" w14:textId="25176365" w:rsidR="00D87811" w:rsidRPr="00B263EF" w:rsidRDefault="00D87811" w:rsidP="00D87811">
            <w:pPr>
              <w:rPr>
                <w:rFonts w:ascii="PermianSerifTypeface" w:hAnsi="PermianSerifTypeface"/>
                <w:b/>
                <w:caps/>
              </w:rPr>
            </w:pPr>
            <w:r w:rsidRPr="00B263EF">
              <w:rPr>
                <w:rFonts w:ascii="PermianSerifTypeface" w:hAnsi="PermianSerifTypeface"/>
              </w:rPr>
              <w:t xml:space="preserve">Datorii faţă de părţile afiliate curente </w:t>
            </w:r>
          </w:p>
        </w:tc>
        <w:tc>
          <w:tcPr>
            <w:tcW w:w="1558" w:type="dxa"/>
            <w:shd w:val="clear" w:color="auto" w:fill="auto"/>
          </w:tcPr>
          <w:p w14:paraId="6594B96F" w14:textId="77777777" w:rsidR="00D87811" w:rsidRPr="00B263EF" w:rsidRDefault="00D87811" w:rsidP="00D87811">
            <w:pPr>
              <w:rPr>
                <w:rFonts w:ascii="PermianSerifTypeface" w:hAnsi="PermianSerifTypeface"/>
                <w:lang w:val="ro-RO"/>
              </w:rPr>
            </w:pPr>
          </w:p>
        </w:tc>
      </w:tr>
      <w:tr w:rsidR="00D87811" w:rsidRPr="00B263EF" w14:paraId="0DDD0A1D" w14:textId="77777777" w:rsidTr="00204945">
        <w:trPr>
          <w:trHeight w:val="399"/>
        </w:trPr>
        <w:tc>
          <w:tcPr>
            <w:tcW w:w="1126" w:type="dxa"/>
            <w:shd w:val="clear" w:color="auto" w:fill="auto"/>
            <w:vAlign w:val="center"/>
          </w:tcPr>
          <w:p w14:paraId="29BDC25E" w14:textId="7B6CFB85" w:rsidR="00D87811" w:rsidRPr="00B263EF" w:rsidRDefault="00E073B9" w:rsidP="00D87811">
            <w:pPr>
              <w:jc w:val="center"/>
              <w:rPr>
                <w:rFonts w:ascii="PermianSerifTypeface" w:hAnsi="PermianSerifTypeface"/>
                <w:b/>
                <w:lang w:val="ro-RO"/>
              </w:rPr>
            </w:pPr>
            <w:r w:rsidRPr="00B263EF">
              <w:rPr>
                <w:rFonts w:ascii="PermianSerifTypeface" w:hAnsi="PermianSerifTypeface"/>
                <w:b/>
                <w:lang w:val="ro-RO"/>
              </w:rPr>
              <w:t>741</w:t>
            </w:r>
          </w:p>
        </w:tc>
        <w:tc>
          <w:tcPr>
            <w:tcW w:w="6984" w:type="dxa"/>
            <w:shd w:val="clear" w:color="auto" w:fill="auto"/>
          </w:tcPr>
          <w:p w14:paraId="6FD66843" w14:textId="0D4CDE7B" w:rsidR="00D87811" w:rsidRPr="00B263EF" w:rsidRDefault="00D87811" w:rsidP="00D87811">
            <w:pPr>
              <w:rPr>
                <w:rFonts w:ascii="PermianSerifTypeface" w:hAnsi="PermianSerifTypeface"/>
                <w:b/>
                <w:caps/>
              </w:rPr>
            </w:pPr>
            <w:r w:rsidRPr="00B263EF">
              <w:rPr>
                <w:rFonts w:ascii="PermianSerifTypeface" w:hAnsi="PermianSerifTypeface"/>
              </w:rPr>
              <w:t xml:space="preserve">  inclusiv:     datorii aferente intereselor de participare</w:t>
            </w:r>
          </w:p>
        </w:tc>
        <w:tc>
          <w:tcPr>
            <w:tcW w:w="1558" w:type="dxa"/>
            <w:shd w:val="clear" w:color="auto" w:fill="auto"/>
          </w:tcPr>
          <w:p w14:paraId="0F6AC38F" w14:textId="77777777" w:rsidR="00D87811" w:rsidRPr="00B263EF" w:rsidRDefault="00D87811" w:rsidP="00D87811">
            <w:pPr>
              <w:rPr>
                <w:rFonts w:ascii="PermianSerifTypeface" w:hAnsi="PermianSerifTypeface"/>
                <w:lang w:val="ro-RO"/>
              </w:rPr>
            </w:pPr>
          </w:p>
        </w:tc>
      </w:tr>
      <w:tr w:rsidR="00D87811" w:rsidRPr="00B263EF" w14:paraId="5A1B4B6B" w14:textId="77777777" w:rsidTr="00204945">
        <w:trPr>
          <w:trHeight w:val="399"/>
        </w:trPr>
        <w:tc>
          <w:tcPr>
            <w:tcW w:w="1126" w:type="dxa"/>
            <w:shd w:val="clear" w:color="auto" w:fill="auto"/>
            <w:vAlign w:val="center"/>
          </w:tcPr>
          <w:p w14:paraId="37E56AF0" w14:textId="2A417B74" w:rsidR="00D87811" w:rsidRPr="00B263EF" w:rsidRDefault="00E073B9" w:rsidP="00D87811">
            <w:pPr>
              <w:jc w:val="center"/>
              <w:rPr>
                <w:rFonts w:ascii="PermianSerifTypeface" w:hAnsi="PermianSerifTypeface"/>
                <w:b/>
                <w:lang w:val="ro-RO"/>
              </w:rPr>
            </w:pPr>
            <w:r w:rsidRPr="00B263EF">
              <w:rPr>
                <w:rFonts w:ascii="PermianSerifTypeface" w:hAnsi="PermianSerifTypeface"/>
                <w:b/>
                <w:lang w:val="ro-RO"/>
              </w:rPr>
              <w:t>750</w:t>
            </w:r>
          </w:p>
        </w:tc>
        <w:tc>
          <w:tcPr>
            <w:tcW w:w="6984" w:type="dxa"/>
            <w:shd w:val="clear" w:color="auto" w:fill="auto"/>
          </w:tcPr>
          <w:p w14:paraId="77443F2B" w14:textId="58FFBE6B" w:rsidR="00D87811" w:rsidRPr="00B263EF" w:rsidRDefault="00D87811" w:rsidP="00D87811">
            <w:pPr>
              <w:rPr>
                <w:rFonts w:ascii="PermianSerifTypeface" w:hAnsi="PermianSerifTypeface"/>
                <w:b/>
                <w:caps/>
              </w:rPr>
            </w:pPr>
            <w:r w:rsidRPr="00B263EF">
              <w:rPr>
                <w:rFonts w:ascii="PermianSerifTypeface" w:hAnsi="PermianSerifTypeface"/>
              </w:rPr>
              <w:t>Avansuri primite curente</w:t>
            </w:r>
          </w:p>
        </w:tc>
        <w:tc>
          <w:tcPr>
            <w:tcW w:w="1558" w:type="dxa"/>
            <w:shd w:val="clear" w:color="auto" w:fill="auto"/>
          </w:tcPr>
          <w:p w14:paraId="1038477D" w14:textId="77777777" w:rsidR="00D87811" w:rsidRPr="00B263EF" w:rsidRDefault="00D87811" w:rsidP="00D87811">
            <w:pPr>
              <w:rPr>
                <w:rFonts w:ascii="PermianSerifTypeface" w:hAnsi="PermianSerifTypeface"/>
                <w:lang w:val="ro-RO"/>
              </w:rPr>
            </w:pPr>
          </w:p>
        </w:tc>
      </w:tr>
      <w:tr w:rsidR="00D87811" w:rsidRPr="00B263EF" w14:paraId="731A3F0D" w14:textId="77777777" w:rsidTr="00204945">
        <w:trPr>
          <w:trHeight w:val="399"/>
        </w:trPr>
        <w:tc>
          <w:tcPr>
            <w:tcW w:w="1126" w:type="dxa"/>
            <w:shd w:val="clear" w:color="auto" w:fill="auto"/>
            <w:vAlign w:val="center"/>
          </w:tcPr>
          <w:p w14:paraId="0A52BF23" w14:textId="0325D2AF" w:rsidR="00D87811" w:rsidRPr="00B263EF" w:rsidRDefault="00E073B9" w:rsidP="00D87811">
            <w:pPr>
              <w:jc w:val="center"/>
              <w:rPr>
                <w:rFonts w:ascii="PermianSerifTypeface" w:hAnsi="PermianSerifTypeface"/>
                <w:b/>
                <w:lang w:val="ro-RO"/>
              </w:rPr>
            </w:pPr>
            <w:r w:rsidRPr="00B263EF">
              <w:rPr>
                <w:rFonts w:ascii="PermianSerifTypeface" w:hAnsi="PermianSerifTypeface"/>
                <w:b/>
                <w:lang w:val="ro-RO"/>
              </w:rPr>
              <w:t>760</w:t>
            </w:r>
          </w:p>
        </w:tc>
        <w:tc>
          <w:tcPr>
            <w:tcW w:w="6984" w:type="dxa"/>
            <w:shd w:val="clear" w:color="auto" w:fill="auto"/>
          </w:tcPr>
          <w:p w14:paraId="237B605B" w14:textId="6638EF60" w:rsidR="00D87811" w:rsidRPr="00B263EF" w:rsidRDefault="00D87811" w:rsidP="00D87811">
            <w:pPr>
              <w:rPr>
                <w:rFonts w:ascii="PermianSerifTypeface" w:hAnsi="PermianSerifTypeface"/>
                <w:b/>
                <w:caps/>
              </w:rPr>
            </w:pPr>
            <w:r w:rsidRPr="00B263EF">
              <w:rPr>
                <w:rFonts w:ascii="PermianSerifTypeface" w:hAnsi="PermianSerifTypeface"/>
              </w:rPr>
              <w:t xml:space="preserve">Datorii faţă de personal </w:t>
            </w:r>
          </w:p>
        </w:tc>
        <w:tc>
          <w:tcPr>
            <w:tcW w:w="1558" w:type="dxa"/>
            <w:shd w:val="clear" w:color="auto" w:fill="auto"/>
          </w:tcPr>
          <w:p w14:paraId="4F2C5734" w14:textId="77777777" w:rsidR="00D87811" w:rsidRPr="00B263EF" w:rsidRDefault="00D87811" w:rsidP="00D87811">
            <w:pPr>
              <w:rPr>
                <w:rFonts w:ascii="PermianSerifTypeface" w:hAnsi="PermianSerifTypeface"/>
                <w:lang w:val="ro-RO"/>
              </w:rPr>
            </w:pPr>
          </w:p>
        </w:tc>
      </w:tr>
      <w:tr w:rsidR="00E073B9" w:rsidRPr="00B263EF" w14:paraId="796D0721" w14:textId="77777777" w:rsidTr="00204945">
        <w:trPr>
          <w:trHeight w:val="399"/>
        </w:trPr>
        <w:tc>
          <w:tcPr>
            <w:tcW w:w="1126" w:type="dxa"/>
            <w:shd w:val="clear" w:color="auto" w:fill="auto"/>
            <w:vAlign w:val="center"/>
          </w:tcPr>
          <w:p w14:paraId="2CF31A36" w14:textId="16AFD647"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770</w:t>
            </w:r>
          </w:p>
        </w:tc>
        <w:tc>
          <w:tcPr>
            <w:tcW w:w="6984" w:type="dxa"/>
            <w:shd w:val="clear" w:color="auto" w:fill="auto"/>
          </w:tcPr>
          <w:p w14:paraId="05414EA1" w14:textId="03D4453D" w:rsidR="00E073B9" w:rsidRPr="00B263EF" w:rsidRDefault="00E073B9" w:rsidP="00E073B9">
            <w:pPr>
              <w:rPr>
                <w:rFonts w:ascii="PermianSerifTypeface" w:hAnsi="PermianSerifTypeface"/>
              </w:rPr>
            </w:pPr>
            <w:r w:rsidRPr="00B263EF">
              <w:rPr>
                <w:rFonts w:ascii="PermianSerifTypeface" w:hAnsi="PermianSerifTypeface"/>
              </w:rPr>
              <w:t>Datorii privind asigurările sociale şi medicale</w:t>
            </w:r>
          </w:p>
        </w:tc>
        <w:tc>
          <w:tcPr>
            <w:tcW w:w="1558" w:type="dxa"/>
            <w:shd w:val="clear" w:color="auto" w:fill="auto"/>
          </w:tcPr>
          <w:p w14:paraId="35723521" w14:textId="77777777" w:rsidR="00E073B9" w:rsidRPr="00B263EF" w:rsidRDefault="00E073B9" w:rsidP="00E073B9">
            <w:pPr>
              <w:rPr>
                <w:rFonts w:ascii="PermianSerifTypeface" w:hAnsi="PermianSerifTypeface"/>
                <w:lang w:val="ro-RO"/>
              </w:rPr>
            </w:pPr>
          </w:p>
        </w:tc>
      </w:tr>
      <w:tr w:rsidR="00E073B9" w:rsidRPr="00B263EF" w14:paraId="70CEE94C" w14:textId="77777777" w:rsidTr="00204945">
        <w:trPr>
          <w:trHeight w:val="399"/>
        </w:trPr>
        <w:tc>
          <w:tcPr>
            <w:tcW w:w="1126" w:type="dxa"/>
            <w:shd w:val="clear" w:color="auto" w:fill="auto"/>
            <w:vAlign w:val="center"/>
          </w:tcPr>
          <w:p w14:paraId="2E6BFE7A" w14:textId="5E6C9B25"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780</w:t>
            </w:r>
          </w:p>
        </w:tc>
        <w:tc>
          <w:tcPr>
            <w:tcW w:w="6984" w:type="dxa"/>
            <w:shd w:val="clear" w:color="auto" w:fill="auto"/>
          </w:tcPr>
          <w:p w14:paraId="000E47CB" w14:textId="0170EDE3" w:rsidR="00E073B9" w:rsidRPr="00B263EF" w:rsidRDefault="00E073B9" w:rsidP="00E073B9">
            <w:pPr>
              <w:rPr>
                <w:rFonts w:ascii="PermianSerifTypeface" w:hAnsi="PermianSerifTypeface"/>
              </w:rPr>
            </w:pPr>
            <w:r w:rsidRPr="00B263EF">
              <w:rPr>
                <w:rFonts w:ascii="PermianSerifTypeface" w:hAnsi="PermianSerifTypeface"/>
              </w:rPr>
              <w:t>Datorii faţă de buget</w:t>
            </w:r>
          </w:p>
        </w:tc>
        <w:tc>
          <w:tcPr>
            <w:tcW w:w="1558" w:type="dxa"/>
            <w:shd w:val="clear" w:color="auto" w:fill="auto"/>
          </w:tcPr>
          <w:p w14:paraId="3EE4F66F" w14:textId="77777777" w:rsidR="00E073B9" w:rsidRPr="00B263EF" w:rsidRDefault="00E073B9" w:rsidP="00E073B9">
            <w:pPr>
              <w:rPr>
                <w:rFonts w:ascii="PermianSerifTypeface" w:hAnsi="PermianSerifTypeface"/>
                <w:lang w:val="ro-RO"/>
              </w:rPr>
            </w:pPr>
          </w:p>
        </w:tc>
      </w:tr>
      <w:tr w:rsidR="00E073B9" w:rsidRPr="00B263EF" w14:paraId="577E826B" w14:textId="77777777" w:rsidTr="00204945">
        <w:trPr>
          <w:trHeight w:val="399"/>
        </w:trPr>
        <w:tc>
          <w:tcPr>
            <w:tcW w:w="1126" w:type="dxa"/>
            <w:shd w:val="clear" w:color="auto" w:fill="auto"/>
            <w:vAlign w:val="center"/>
          </w:tcPr>
          <w:p w14:paraId="2B11853D" w14:textId="46DB46D5"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790</w:t>
            </w:r>
          </w:p>
        </w:tc>
        <w:tc>
          <w:tcPr>
            <w:tcW w:w="6984" w:type="dxa"/>
            <w:shd w:val="clear" w:color="auto" w:fill="auto"/>
          </w:tcPr>
          <w:p w14:paraId="5A314EA0" w14:textId="6462BDD5" w:rsidR="00E073B9" w:rsidRPr="00B263EF" w:rsidRDefault="00E073B9" w:rsidP="00E073B9">
            <w:pPr>
              <w:rPr>
                <w:rFonts w:ascii="PermianSerifTypeface" w:hAnsi="PermianSerifTypeface"/>
              </w:rPr>
            </w:pPr>
            <w:r w:rsidRPr="00B263EF">
              <w:rPr>
                <w:rFonts w:ascii="PermianSerifTypeface" w:hAnsi="PermianSerifTypeface"/>
              </w:rPr>
              <w:t>Datorii faţă de proprietari</w:t>
            </w:r>
          </w:p>
        </w:tc>
        <w:tc>
          <w:tcPr>
            <w:tcW w:w="1558" w:type="dxa"/>
            <w:shd w:val="clear" w:color="auto" w:fill="auto"/>
          </w:tcPr>
          <w:p w14:paraId="30A22552" w14:textId="77777777" w:rsidR="00E073B9" w:rsidRPr="00B263EF" w:rsidRDefault="00E073B9" w:rsidP="00E073B9">
            <w:pPr>
              <w:rPr>
                <w:rFonts w:ascii="PermianSerifTypeface" w:hAnsi="PermianSerifTypeface"/>
                <w:lang w:val="ro-RO"/>
              </w:rPr>
            </w:pPr>
          </w:p>
        </w:tc>
      </w:tr>
      <w:tr w:rsidR="00E073B9" w:rsidRPr="00B263EF" w14:paraId="647244F5" w14:textId="77777777" w:rsidTr="00204945">
        <w:trPr>
          <w:trHeight w:val="399"/>
        </w:trPr>
        <w:tc>
          <w:tcPr>
            <w:tcW w:w="1126" w:type="dxa"/>
            <w:shd w:val="clear" w:color="auto" w:fill="auto"/>
            <w:vAlign w:val="center"/>
          </w:tcPr>
          <w:p w14:paraId="48F03653" w14:textId="5BA9B399"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800</w:t>
            </w:r>
          </w:p>
        </w:tc>
        <w:tc>
          <w:tcPr>
            <w:tcW w:w="6984" w:type="dxa"/>
            <w:shd w:val="clear" w:color="auto" w:fill="auto"/>
          </w:tcPr>
          <w:p w14:paraId="4260E2BF" w14:textId="3B198034" w:rsidR="00E073B9" w:rsidRPr="00B263EF" w:rsidRDefault="00E073B9" w:rsidP="00E073B9">
            <w:pPr>
              <w:rPr>
                <w:rFonts w:ascii="PermianSerifTypeface" w:hAnsi="PermianSerifTypeface"/>
              </w:rPr>
            </w:pPr>
            <w:r w:rsidRPr="00B263EF">
              <w:rPr>
                <w:rFonts w:ascii="PermianSerifTypeface" w:hAnsi="PermianSerifTypeface"/>
              </w:rPr>
              <w:t>Venituri  anticipate curente</w:t>
            </w:r>
          </w:p>
        </w:tc>
        <w:tc>
          <w:tcPr>
            <w:tcW w:w="1558" w:type="dxa"/>
            <w:shd w:val="clear" w:color="auto" w:fill="auto"/>
          </w:tcPr>
          <w:p w14:paraId="19E79600" w14:textId="77777777" w:rsidR="00E073B9" w:rsidRPr="00B263EF" w:rsidRDefault="00E073B9" w:rsidP="00E073B9">
            <w:pPr>
              <w:rPr>
                <w:rFonts w:ascii="PermianSerifTypeface" w:hAnsi="PermianSerifTypeface"/>
                <w:lang w:val="ro-RO"/>
              </w:rPr>
            </w:pPr>
          </w:p>
        </w:tc>
      </w:tr>
      <w:tr w:rsidR="00E073B9" w:rsidRPr="00B263EF" w14:paraId="2EBB345D" w14:textId="77777777" w:rsidTr="00204945">
        <w:trPr>
          <w:trHeight w:val="399"/>
        </w:trPr>
        <w:tc>
          <w:tcPr>
            <w:tcW w:w="1126" w:type="dxa"/>
            <w:shd w:val="clear" w:color="auto" w:fill="auto"/>
            <w:vAlign w:val="center"/>
          </w:tcPr>
          <w:p w14:paraId="43E00563" w14:textId="5D4DCE6D"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810</w:t>
            </w:r>
          </w:p>
        </w:tc>
        <w:tc>
          <w:tcPr>
            <w:tcW w:w="6984" w:type="dxa"/>
            <w:shd w:val="clear" w:color="auto" w:fill="auto"/>
          </w:tcPr>
          <w:p w14:paraId="043B7605" w14:textId="5C581871" w:rsidR="00E073B9" w:rsidRPr="00B263EF" w:rsidRDefault="00E073B9" w:rsidP="00E073B9">
            <w:pPr>
              <w:rPr>
                <w:rFonts w:ascii="PermianSerifTypeface" w:hAnsi="PermianSerifTypeface"/>
              </w:rPr>
            </w:pPr>
            <w:r w:rsidRPr="00B263EF">
              <w:rPr>
                <w:rFonts w:ascii="PermianSerifTypeface" w:hAnsi="PermianSerifTypeface"/>
              </w:rPr>
              <w:t>Alte datorii curente</w:t>
            </w:r>
          </w:p>
        </w:tc>
        <w:tc>
          <w:tcPr>
            <w:tcW w:w="1558" w:type="dxa"/>
            <w:shd w:val="clear" w:color="auto" w:fill="auto"/>
          </w:tcPr>
          <w:p w14:paraId="782B4321" w14:textId="77777777" w:rsidR="00E073B9" w:rsidRPr="00B263EF" w:rsidRDefault="00E073B9" w:rsidP="00E073B9">
            <w:pPr>
              <w:rPr>
                <w:rFonts w:ascii="PermianSerifTypeface" w:hAnsi="PermianSerifTypeface"/>
                <w:lang w:val="ro-RO"/>
              </w:rPr>
            </w:pPr>
          </w:p>
        </w:tc>
      </w:tr>
      <w:tr w:rsidR="00E073B9" w:rsidRPr="00B263EF" w14:paraId="37306BB0" w14:textId="77777777" w:rsidTr="00204945">
        <w:trPr>
          <w:trHeight w:val="399"/>
        </w:trPr>
        <w:tc>
          <w:tcPr>
            <w:tcW w:w="1126" w:type="dxa"/>
            <w:shd w:val="clear" w:color="auto" w:fill="auto"/>
            <w:vAlign w:val="center"/>
          </w:tcPr>
          <w:p w14:paraId="594A5F64" w14:textId="5EB07196"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820</w:t>
            </w:r>
          </w:p>
        </w:tc>
        <w:tc>
          <w:tcPr>
            <w:tcW w:w="6984" w:type="dxa"/>
            <w:shd w:val="clear" w:color="auto" w:fill="auto"/>
          </w:tcPr>
          <w:p w14:paraId="153A64C9" w14:textId="3AAE80D1" w:rsidR="00E073B9" w:rsidRPr="00B263EF" w:rsidRDefault="00E073B9" w:rsidP="00E073B9">
            <w:pPr>
              <w:rPr>
                <w:rFonts w:ascii="PermianSerifTypeface" w:hAnsi="PermianSerifTypeface"/>
              </w:rPr>
            </w:pPr>
            <w:r w:rsidRPr="00B263EF">
              <w:rPr>
                <w:rFonts w:ascii="PermianSerifTypeface" w:hAnsi="PermianSerifTypeface"/>
                <w:b/>
                <w:caps/>
              </w:rPr>
              <w:t xml:space="preserve">Total datorii CURENTE </w:t>
            </w:r>
            <w:r w:rsidRPr="00B263EF">
              <w:rPr>
                <w:rFonts w:ascii="PermianSerifTypeface" w:hAnsi="PermianSerifTypeface"/>
              </w:rPr>
              <w:t>(rd.710 + rd.720 + rd.730 + rd.740 + rd.750 + rd.760 + rd.770 + rd.780 + rd.790 + rd.800 + rd.810)</w:t>
            </w:r>
          </w:p>
        </w:tc>
        <w:tc>
          <w:tcPr>
            <w:tcW w:w="1558" w:type="dxa"/>
            <w:shd w:val="clear" w:color="auto" w:fill="auto"/>
          </w:tcPr>
          <w:p w14:paraId="7C39243E" w14:textId="77777777" w:rsidR="00E073B9" w:rsidRPr="00B263EF" w:rsidRDefault="00E073B9" w:rsidP="00E073B9">
            <w:pPr>
              <w:rPr>
                <w:rFonts w:ascii="PermianSerifTypeface" w:hAnsi="PermianSerifTypeface"/>
                <w:lang w:val="ro-RO"/>
              </w:rPr>
            </w:pPr>
          </w:p>
        </w:tc>
      </w:tr>
      <w:tr w:rsidR="00E073B9" w:rsidRPr="00B263EF" w14:paraId="402066CB" w14:textId="77777777" w:rsidTr="00204945">
        <w:trPr>
          <w:trHeight w:val="399"/>
        </w:trPr>
        <w:tc>
          <w:tcPr>
            <w:tcW w:w="1126" w:type="dxa"/>
            <w:shd w:val="clear" w:color="auto" w:fill="auto"/>
            <w:vAlign w:val="center"/>
          </w:tcPr>
          <w:p w14:paraId="3973B431" w14:textId="77777777" w:rsidR="00E073B9" w:rsidRPr="00B263EF" w:rsidRDefault="00E073B9" w:rsidP="00E073B9">
            <w:pPr>
              <w:jc w:val="center"/>
              <w:rPr>
                <w:rFonts w:ascii="PermianSerifTypeface" w:hAnsi="PermianSerifTypeface"/>
                <w:b/>
                <w:lang w:val="ro-RO"/>
              </w:rPr>
            </w:pPr>
          </w:p>
        </w:tc>
        <w:tc>
          <w:tcPr>
            <w:tcW w:w="6984" w:type="dxa"/>
            <w:shd w:val="clear" w:color="auto" w:fill="auto"/>
          </w:tcPr>
          <w:p w14:paraId="26D492CB" w14:textId="53909CA1" w:rsidR="00E073B9" w:rsidRPr="00B263EF" w:rsidRDefault="00E073B9" w:rsidP="00E073B9">
            <w:pPr>
              <w:rPr>
                <w:rFonts w:ascii="PermianSerifTypeface" w:hAnsi="PermianSerifTypeface"/>
              </w:rPr>
            </w:pPr>
            <w:r w:rsidRPr="00B263EF">
              <w:rPr>
                <w:rFonts w:ascii="PermianSerifTypeface" w:hAnsi="PermianSerifTypeface"/>
                <w:b/>
              </w:rPr>
              <w:t>PROVIZIOANE</w:t>
            </w:r>
          </w:p>
        </w:tc>
        <w:tc>
          <w:tcPr>
            <w:tcW w:w="1558" w:type="dxa"/>
            <w:shd w:val="clear" w:color="auto" w:fill="auto"/>
          </w:tcPr>
          <w:p w14:paraId="44104B2A" w14:textId="77777777" w:rsidR="00E073B9" w:rsidRPr="00B263EF" w:rsidRDefault="00E073B9" w:rsidP="00E073B9">
            <w:pPr>
              <w:rPr>
                <w:rFonts w:ascii="PermianSerifTypeface" w:hAnsi="PermianSerifTypeface"/>
                <w:lang w:val="ro-RO"/>
              </w:rPr>
            </w:pPr>
          </w:p>
        </w:tc>
      </w:tr>
      <w:tr w:rsidR="00E073B9" w:rsidRPr="00B263EF" w14:paraId="7ED64087" w14:textId="77777777" w:rsidTr="00204945">
        <w:trPr>
          <w:trHeight w:val="399"/>
        </w:trPr>
        <w:tc>
          <w:tcPr>
            <w:tcW w:w="1126" w:type="dxa"/>
            <w:shd w:val="clear" w:color="auto" w:fill="auto"/>
            <w:vAlign w:val="center"/>
          </w:tcPr>
          <w:p w14:paraId="25669086" w14:textId="0A80E00B"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lastRenderedPageBreak/>
              <w:t>830</w:t>
            </w:r>
          </w:p>
        </w:tc>
        <w:tc>
          <w:tcPr>
            <w:tcW w:w="6984" w:type="dxa"/>
            <w:shd w:val="clear" w:color="auto" w:fill="auto"/>
          </w:tcPr>
          <w:p w14:paraId="6AC33A3F" w14:textId="6DD5A9FF" w:rsidR="00E073B9" w:rsidRPr="00B263EF" w:rsidRDefault="00E073B9" w:rsidP="00E073B9">
            <w:pPr>
              <w:rPr>
                <w:rFonts w:ascii="PermianSerifTypeface" w:hAnsi="PermianSerifTypeface"/>
              </w:rPr>
            </w:pPr>
            <w:r w:rsidRPr="00B263EF">
              <w:rPr>
                <w:rFonts w:ascii="PermianSerifTypeface" w:hAnsi="PermianSerifTypeface"/>
              </w:rPr>
              <w:t xml:space="preserve">Provizioane pentru beneficiile angajaţilor </w:t>
            </w:r>
          </w:p>
        </w:tc>
        <w:tc>
          <w:tcPr>
            <w:tcW w:w="1558" w:type="dxa"/>
            <w:shd w:val="clear" w:color="auto" w:fill="auto"/>
          </w:tcPr>
          <w:p w14:paraId="5E9E6D5C" w14:textId="77777777" w:rsidR="00E073B9" w:rsidRPr="00B263EF" w:rsidRDefault="00E073B9" w:rsidP="00E073B9">
            <w:pPr>
              <w:rPr>
                <w:rFonts w:ascii="PermianSerifTypeface" w:hAnsi="PermianSerifTypeface"/>
                <w:lang w:val="ro-RO"/>
              </w:rPr>
            </w:pPr>
          </w:p>
        </w:tc>
      </w:tr>
      <w:tr w:rsidR="00E073B9" w:rsidRPr="00B263EF" w14:paraId="74E23FBF" w14:textId="77777777" w:rsidTr="00204945">
        <w:trPr>
          <w:trHeight w:val="399"/>
        </w:trPr>
        <w:tc>
          <w:tcPr>
            <w:tcW w:w="1126" w:type="dxa"/>
            <w:shd w:val="clear" w:color="auto" w:fill="auto"/>
            <w:vAlign w:val="center"/>
          </w:tcPr>
          <w:p w14:paraId="208F6B3A" w14:textId="14BE6943"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840</w:t>
            </w:r>
          </w:p>
        </w:tc>
        <w:tc>
          <w:tcPr>
            <w:tcW w:w="6984" w:type="dxa"/>
            <w:shd w:val="clear" w:color="auto" w:fill="auto"/>
          </w:tcPr>
          <w:p w14:paraId="39114652" w14:textId="38E78FDA" w:rsidR="00E073B9" w:rsidRPr="00B263EF" w:rsidRDefault="00E073B9" w:rsidP="00E073B9">
            <w:pPr>
              <w:rPr>
                <w:rFonts w:ascii="PermianSerifTypeface" w:hAnsi="PermianSerifTypeface"/>
              </w:rPr>
            </w:pPr>
            <w:r w:rsidRPr="00B263EF">
              <w:rPr>
                <w:rFonts w:ascii="PermianSerifTypeface" w:hAnsi="PermianSerifTypeface"/>
              </w:rPr>
              <w:t xml:space="preserve">Provizioane pentru garanţii acordate cumpărătorilor/clienţilor </w:t>
            </w:r>
          </w:p>
        </w:tc>
        <w:tc>
          <w:tcPr>
            <w:tcW w:w="1558" w:type="dxa"/>
            <w:shd w:val="clear" w:color="auto" w:fill="auto"/>
          </w:tcPr>
          <w:p w14:paraId="66C37EBE" w14:textId="77777777" w:rsidR="00E073B9" w:rsidRPr="00B263EF" w:rsidRDefault="00E073B9" w:rsidP="00E073B9">
            <w:pPr>
              <w:rPr>
                <w:rFonts w:ascii="PermianSerifTypeface" w:hAnsi="PermianSerifTypeface"/>
                <w:lang w:val="ro-RO"/>
              </w:rPr>
            </w:pPr>
          </w:p>
        </w:tc>
      </w:tr>
      <w:tr w:rsidR="00E073B9" w:rsidRPr="00B263EF" w14:paraId="6C0569FB" w14:textId="77777777" w:rsidTr="00204945">
        <w:trPr>
          <w:trHeight w:val="399"/>
        </w:trPr>
        <w:tc>
          <w:tcPr>
            <w:tcW w:w="1126" w:type="dxa"/>
            <w:shd w:val="clear" w:color="auto" w:fill="auto"/>
            <w:vAlign w:val="center"/>
          </w:tcPr>
          <w:p w14:paraId="2AA9553B" w14:textId="0F1DF34A"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850</w:t>
            </w:r>
          </w:p>
        </w:tc>
        <w:tc>
          <w:tcPr>
            <w:tcW w:w="6984" w:type="dxa"/>
            <w:shd w:val="clear" w:color="auto" w:fill="auto"/>
          </w:tcPr>
          <w:p w14:paraId="3D3785D6" w14:textId="26866D8C" w:rsidR="00E073B9" w:rsidRPr="00B263EF" w:rsidRDefault="00E073B9" w:rsidP="00E073B9">
            <w:pPr>
              <w:rPr>
                <w:rFonts w:ascii="PermianSerifTypeface" w:hAnsi="PermianSerifTypeface"/>
              </w:rPr>
            </w:pPr>
            <w:r w:rsidRPr="00B263EF">
              <w:rPr>
                <w:rFonts w:ascii="PermianSerifTypeface" w:hAnsi="PermianSerifTypeface"/>
              </w:rPr>
              <w:t>Provizioane pentru impozite</w:t>
            </w:r>
          </w:p>
        </w:tc>
        <w:tc>
          <w:tcPr>
            <w:tcW w:w="1558" w:type="dxa"/>
            <w:shd w:val="clear" w:color="auto" w:fill="auto"/>
          </w:tcPr>
          <w:p w14:paraId="16162E93" w14:textId="77777777" w:rsidR="00E073B9" w:rsidRPr="00B263EF" w:rsidRDefault="00E073B9" w:rsidP="00E073B9">
            <w:pPr>
              <w:rPr>
                <w:rFonts w:ascii="PermianSerifTypeface" w:hAnsi="PermianSerifTypeface"/>
                <w:lang w:val="ro-RO"/>
              </w:rPr>
            </w:pPr>
          </w:p>
        </w:tc>
      </w:tr>
      <w:tr w:rsidR="00E073B9" w:rsidRPr="00B263EF" w14:paraId="7ACE74F3" w14:textId="77777777" w:rsidTr="00204945">
        <w:trPr>
          <w:trHeight w:val="399"/>
        </w:trPr>
        <w:tc>
          <w:tcPr>
            <w:tcW w:w="1126" w:type="dxa"/>
            <w:shd w:val="clear" w:color="auto" w:fill="auto"/>
            <w:vAlign w:val="center"/>
          </w:tcPr>
          <w:p w14:paraId="75553625" w14:textId="31DDDFBB"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860</w:t>
            </w:r>
          </w:p>
        </w:tc>
        <w:tc>
          <w:tcPr>
            <w:tcW w:w="6984" w:type="dxa"/>
            <w:shd w:val="clear" w:color="auto" w:fill="auto"/>
          </w:tcPr>
          <w:p w14:paraId="610B2931" w14:textId="0E25550D" w:rsidR="00E073B9" w:rsidRPr="00B263EF" w:rsidRDefault="00E073B9" w:rsidP="00E073B9">
            <w:pPr>
              <w:rPr>
                <w:rFonts w:ascii="PermianSerifTypeface" w:hAnsi="PermianSerifTypeface"/>
              </w:rPr>
            </w:pPr>
            <w:r w:rsidRPr="00B263EF">
              <w:rPr>
                <w:rFonts w:ascii="PermianSerifTypeface" w:hAnsi="PermianSerifTypeface"/>
              </w:rPr>
              <w:t>Alte provizioane</w:t>
            </w:r>
          </w:p>
        </w:tc>
        <w:tc>
          <w:tcPr>
            <w:tcW w:w="1558" w:type="dxa"/>
            <w:shd w:val="clear" w:color="auto" w:fill="auto"/>
          </w:tcPr>
          <w:p w14:paraId="04383178" w14:textId="77777777" w:rsidR="00E073B9" w:rsidRPr="00B263EF" w:rsidRDefault="00E073B9" w:rsidP="00E073B9">
            <w:pPr>
              <w:rPr>
                <w:rFonts w:ascii="PermianSerifTypeface" w:hAnsi="PermianSerifTypeface"/>
                <w:lang w:val="ro-RO"/>
              </w:rPr>
            </w:pPr>
          </w:p>
        </w:tc>
      </w:tr>
      <w:tr w:rsidR="00E073B9" w:rsidRPr="00B263EF" w14:paraId="159B58E6" w14:textId="77777777" w:rsidTr="00204945">
        <w:trPr>
          <w:trHeight w:val="399"/>
        </w:trPr>
        <w:tc>
          <w:tcPr>
            <w:tcW w:w="1126" w:type="dxa"/>
            <w:shd w:val="clear" w:color="auto" w:fill="auto"/>
            <w:vAlign w:val="center"/>
          </w:tcPr>
          <w:p w14:paraId="3D958494" w14:textId="30B8D5C8"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870</w:t>
            </w:r>
          </w:p>
        </w:tc>
        <w:tc>
          <w:tcPr>
            <w:tcW w:w="6984" w:type="dxa"/>
            <w:shd w:val="clear" w:color="auto" w:fill="auto"/>
          </w:tcPr>
          <w:p w14:paraId="2C0BF1CA" w14:textId="493C883F" w:rsidR="00E073B9" w:rsidRPr="00B263EF" w:rsidRDefault="00E073B9" w:rsidP="00E073B9">
            <w:pPr>
              <w:rPr>
                <w:rFonts w:ascii="PermianSerifTypeface" w:hAnsi="PermianSerifTypeface"/>
              </w:rPr>
            </w:pPr>
            <w:r w:rsidRPr="00B263EF">
              <w:rPr>
                <w:rFonts w:ascii="PermianSerifTypeface" w:hAnsi="PermianSerifTypeface"/>
                <w:b/>
                <w:caps/>
              </w:rPr>
              <w:t xml:space="preserve">total provizioane </w:t>
            </w:r>
            <w:r w:rsidRPr="00B263EF">
              <w:rPr>
                <w:rFonts w:ascii="PermianSerifTypeface" w:hAnsi="PermianSerifTypeface"/>
              </w:rPr>
              <w:t>(rd.830 + rd.840 + rd.850 + rd.860)</w:t>
            </w:r>
          </w:p>
        </w:tc>
        <w:tc>
          <w:tcPr>
            <w:tcW w:w="1558" w:type="dxa"/>
            <w:shd w:val="clear" w:color="auto" w:fill="auto"/>
          </w:tcPr>
          <w:p w14:paraId="6147ABEC" w14:textId="77777777" w:rsidR="00E073B9" w:rsidRPr="00B263EF" w:rsidRDefault="00E073B9" w:rsidP="00E073B9">
            <w:pPr>
              <w:rPr>
                <w:rFonts w:ascii="PermianSerifTypeface" w:hAnsi="PermianSerifTypeface"/>
                <w:lang w:val="ro-RO"/>
              </w:rPr>
            </w:pPr>
          </w:p>
        </w:tc>
      </w:tr>
      <w:tr w:rsidR="00E073B9" w:rsidRPr="00B263EF" w14:paraId="7E1BE9B1" w14:textId="77777777" w:rsidTr="00204945">
        <w:trPr>
          <w:trHeight w:val="399"/>
        </w:trPr>
        <w:tc>
          <w:tcPr>
            <w:tcW w:w="1126" w:type="dxa"/>
            <w:shd w:val="clear" w:color="auto" w:fill="auto"/>
            <w:vAlign w:val="center"/>
          </w:tcPr>
          <w:p w14:paraId="1F3A64DF" w14:textId="307E2DEA" w:rsidR="00E073B9" w:rsidRPr="00B263EF" w:rsidRDefault="00E073B9" w:rsidP="00E073B9">
            <w:pPr>
              <w:jc w:val="center"/>
              <w:rPr>
                <w:rFonts w:ascii="PermianSerifTypeface" w:hAnsi="PermianSerifTypeface"/>
                <w:b/>
                <w:lang w:val="ro-RO"/>
              </w:rPr>
            </w:pPr>
            <w:r w:rsidRPr="00B263EF">
              <w:rPr>
                <w:rFonts w:ascii="PermianSerifTypeface" w:hAnsi="PermianSerifTypeface"/>
                <w:b/>
                <w:lang w:val="ro-RO"/>
              </w:rPr>
              <w:t>880</w:t>
            </w:r>
          </w:p>
        </w:tc>
        <w:tc>
          <w:tcPr>
            <w:tcW w:w="6984" w:type="dxa"/>
            <w:shd w:val="clear" w:color="auto" w:fill="auto"/>
          </w:tcPr>
          <w:p w14:paraId="1E3C7C4E" w14:textId="3243BF64" w:rsidR="00E073B9" w:rsidRPr="00B263EF" w:rsidRDefault="00E073B9" w:rsidP="00E073B9">
            <w:pPr>
              <w:rPr>
                <w:rFonts w:ascii="PermianSerifTypeface" w:hAnsi="PermianSerifTypeface"/>
              </w:rPr>
            </w:pPr>
            <w:r w:rsidRPr="00B263EF">
              <w:rPr>
                <w:rFonts w:ascii="PermianSerifTypeface" w:hAnsi="PermianSerifTypeface"/>
                <w:b/>
                <w:caps/>
              </w:rPr>
              <w:t xml:space="preserve">Total PASIVE </w:t>
            </w:r>
            <w:r w:rsidRPr="00B263EF">
              <w:rPr>
                <w:rFonts w:ascii="PermianSerifTypeface" w:hAnsi="PermianSerifTypeface"/>
                <w:caps/>
              </w:rPr>
              <w:t>(</w:t>
            </w:r>
            <w:r w:rsidRPr="00B263EF">
              <w:rPr>
                <w:rFonts w:ascii="PermianSerifTypeface" w:hAnsi="PermianSerifTypeface"/>
              </w:rPr>
              <w:t>rd.620+rd.700+ rd.820 + rd.870)</w:t>
            </w:r>
          </w:p>
        </w:tc>
        <w:tc>
          <w:tcPr>
            <w:tcW w:w="1558" w:type="dxa"/>
            <w:shd w:val="clear" w:color="auto" w:fill="auto"/>
          </w:tcPr>
          <w:p w14:paraId="11798625" w14:textId="77777777" w:rsidR="00E073B9" w:rsidRPr="00B263EF" w:rsidRDefault="00E073B9" w:rsidP="00E073B9">
            <w:pPr>
              <w:rPr>
                <w:rFonts w:ascii="PermianSerifTypeface" w:hAnsi="PermianSerifTypeface"/>
                <w:lang w:val="ro-RO"/>
              </w:rPr>
            </w:pPr>
          </w:p>
        </w:tc>
      </w:tr>
    </w:tbl>
    <w:p w14:paraId="66B7AE85" w14:textId="77777777" w:rsidR="00E36359" w:rsidRPr="00B263EF" w:rsidRDefault="00E36359" w:rsidP="006167E3">
      <w:pPr>
        <w:jc w:val="center"/>
        <w:rPr>
          <w:rFonts w:ascii="PermianSerifTypeface" w:hAnsi="PermianSerifTypeface"/>
          <w:b/>
          <w:lang w:val="ro-RO"/>
        </w:rPr>
      </w:pPr>
    </w:p>
    <w:p w14:paraId="2FAF1037"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b/>
          <w:lang w:val="ro-RO"/>
        </w:rPr>
        <w:t>Tabelul B RAPORTUL DE PROFIT ŞI PIERDERI</w:t>
      </w:r>
    </w:p>
    <w:p w14:paraId="6A0DD709" w14:textId="77777777" w:rsidR="00E36359" w:rsidRPr="00B263EF" w:rsidRDefault="00E36359" w:rsidP="006167E3">
      <w:pPr>
        <w:spacing w:before="240"/>
        <w:jc w:val="center"/>
        <w:rPr>
          <w:rFonts w:ascii="PermianSerifTypeface" w:hAnsi="PermianSerifTypeface"/>
          <w:lang w:val="ro-RO"/>
        </w:rPr>
      </w:pPr>
      <w:r w:rsidRPr="00B263EF">
        <w:rPr>
          <w:rFonts w:ascii="PermianSerifTypeface" w:hAnsi="PermianSerifTypeface"/>
          <w:lang w:val="ro-RO"/>
        </w:rPr>
        <w:t>la _______________ 20___</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7093"/>
        <w:gridCol w:w="1557"/>
      </w:tblGrid>
      <w:tr w:rsidR="00E36359" w:rsidRPr="00B263EF" w14:paraId="4BBB3F60" w14:textId="77777777" w:rsidTr="00F275E7">
        <w:tc>
          <w:tcPr>
            <w:tcW w:w="1110" w:type="dxa"/>
          </w:tcPr>
          <w:p w14:paraId="2FFF51EE"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Nr. rândului</w:t>
            </w:r>
          </w:p>
        </w:tc>
        <w:tc>
          <w:tcPr>
            <w:tcW w:w="7107" w:type="dxa"/>
            <w:vAlign w:val="center"/>
          </w:tcPr>
          <w:p w14:paraId="70F6F33F"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Denumirea indicatorului</w:t>
            </w:r>
          </w:p>
        </w:tc>
        <w:tc>
          <w:tcPr>
            <w:tcW w:w="1559" w:type="dxa"/>
            <w:shd w:val="clear" w:color="auto" w:fill="auto"/>
            <w:vAlign w:val="center"/>
          </w:tcPr>
          <w:p w14:paraId="4CDEA548"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Valoarea</w:t>
            </w:r>
          </w:p>
          <w:p w14:paraId="14779C7E" w14:textId="77777777" w:rsidR="00E36359" w:rsidRPr="00B263EF" w:rsidRDefault="00E36359" w:rsidP="006167E3">
            <w:pPr>
              <w:jc w:val="center"/>
              <w:rPr>
                <w:rFonts w:ascii="PermianSerifTypeface" w:hAnsi="PermianSerifTypeface"/>
                <w:b/>
                <w:lang w:val="ro-RO"/>
              </w:rPr>
            </w:pPr>
          </w:p>
        </w:tc>
      </w:tr>
      <w:tr w:rsidR="00E36359" w:rsidRPr="00B263EF" w14:paraId="6DC04BB8" w14:textId="77777777" w:rsidTr="00F275E7">
        <w:tc>
          <w:tcPr>
            <w:tcW w:w="1110" w:type="dxa"/>
          </w:tcPr>
          <w:p w14:paraId="697B2927"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A</w:t>
            </w:r>
          </w:p>
        </w:tc>
        <w:tc>
          <w:tcPr>
            <w:tcW w:w="7107" w:type="dxa"/>
            <w:vAlign w:val="center"/>
          </w:tcPr>
          <w:p w14:paraId="34E6B0DC"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B</w:t>
            </w:r>
          </w:p>
        </w:tc>
        <w:tc>
          <w:tcPr>
            <w:tcW w:w="1559" w:type="dxa"/>
            <w:shd w:val="clear" w:color="auto" w:fill="auto"/>
            <w:vAlign w:val="center"/>
          </w:tcPr>
          <w:p w14:paraId="111BACC9"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1</w:t>
            </w:r>
          </w:p>
        </w:tc>
      </w:tr>
      <w:tr w:rsidR="00E36359" w:rsidRPr="00B263EF" w14:paraId="0A50C69F" w14:textId="77777777" w:rsidTr="00F275E7">
        <w:tc>
          <w:tcPr>
            <w:tcW w:w="1110" w:type="dxa"/>
          </w:tcPr>
          <w:p w14:paraId="0525D499"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010</w:t>
            </w:r>
          </w:p>
        </w:tc>
        <w:tc>
          <w:tcPr>
            <w:tcW w:w="7107" w:type="dxa"/>
          </w:tcPr>
          <w:p w14:paraId="1759A3B6"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Venituri din emiterea monedei electronice</w:t>
            </w:r>
          </w:p>
        </w:tc>
        <w:tc>
          <w:tcPr>
            <w:tcW w:w="1559" w:type="dxa"/>
            <w:shd w:val="clear" w:color="auto" w:fill="auto"/>
          </w:tcPr>
          <w:p w14:paraId="64EA4472" w14:textId="77777777" w:rsidR="00E36359" w:rsidRPr="00B263EF" w:rsidRDefault="00E36359" w:rsidP="006167E3">
            <w:pPr>
              <w:rPr>
                <w:rFonts w:ascii="PermianSerifTypeface" w:hAnsi="PermianSerifTypeface"/>
                <w:lang w:val="ro-RO"/>
              </w:rPr>
            </w:pPr>
          </w:p>
        </w:tc>
      </w:tr>
      <w:tr w:rsidR="00E36359" w:rsidRPr="00B263EF" w14:paraId="5705D3EE" w14:textId="77777777" w:rsidTr="00F275E7">
        <w:tc>
          <w:tcPr>
            <w:tcW w:w="1110" w:type="dxa"/>
          </w:tcPr>
          <w:p w14:paraId="57E0893E"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020</w:t>
            </w:r>
          </w:p>
        </w:tc>
        <w:tc>
          <w:tcPr>
            <w:tcW w:w="7107" w:type="dxa"/>
          </w:tcPr>
          <w:p w14:paraId="5BFDF44D"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Valoarea monedei electronice în circulație</w:t>
            </w:r>
          </w:p>
        </w:tc>
        <w:tc>
          <w:tcPr>
            <w:tcW w:w="1559" w:type="dxa"/>
            <w:shd w:val="clear" w:color="auto" w:fill="auto"/>
          </w:tcPr>
          <w:p w14:paraId="38921394" w14:textId="77777777" w:rsidR="00E36359" w:rsidRPr="00B263EF" w:rsidRDefault="00E36359" w:rsidP="006167E3">
            <w:pPr>
              <w:jc w:val="center"/>
              <w:rPr>
                <w:rFonts w:ascii="PermianSerifTypeface" w:hAnsi="PermianSerifTypeface"/>
                <w:lang w:val="ro-RO"/>
              </w:rPr>
            </w:pPr>
          </w:p>
        </w:tc>
      </w:tr>
      <w:tr w:rsidR="00E36359" w:rsidRPr="00B263EF" w14:paraId="0060F8E2" w14:textId="77777777" w:rsidTr="00F275E7">
        <w:tc>
          <w:tcPr>
            <w:tcW w:w="1110" w:type="dxa"/>
          </w:tcPr>
          <w:p w14:paraId="15A03006"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030</w:t>
            </w:r>
          </w:p>
        </w:tc>
        <w:tc>
          <w:tcPr>
            <w:tcW w:w="7107" w:type="dxa"/>
          </w:tcPr>
          <w:p w14:paraId="3D5F127F"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Venituri din prestarea de servicii de plată legate de emiterea monedei electronice (rd.040 + rd.050 + rd.060 + rd.070 + rd.080 + rd.090 + rd.100 + rd.110)</w:t>
            </w:r>
          </w:p>
        </w:tc>
        <w:tc>
          <w:tcPr>
            <w:tcW w:w="1559" w:type="dxa"/>
            <w:shd w:val="clear" w:color="auto" w:fill="auto"/>
          </w:tcPr>
          <w:p w14:paraId="03557472" w14:textId="77777777" w:rsidR="00E36359" w:rsidRPr="00B263EF" w:rsidRDefault="00E36359" w:rsidP="006167E3">
            <w:pPr>
              <w:rPr>
                <w:rFonts w:ascii="PermianSerifTypeface" w:hAnsi="PermianSerifTypeface"/>
                <w:lang w:val="ro-RO"/>
              </w:rPr>
            </w:pPr>
          </w:p>
        </w:tc>
      </w:tr>
      <w:tr w:rsidR="00E36359" w:rsidRPr="00B263EF" w14:paraId="03F3F30D" w14:textId="77777777" w:rsidTr="00F275E7">
        <w:tc>
          <w:tcPr>
            <w:tcW w:w="1110" w:type="dxa"/>
          </w:tcPr>
          <w:p w14:paraId="2338A3CF"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040</w:t>
            </w:r>
          </w:p>
        </w:tc>
        <w:tc>
          <w:tcPr>
            <w:tcW w:w="7107" w:type="dxa"/>
          </w:tcPr>
          <w:p w14:paraId="4EF10E65"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depuneri de numerar</w:t>
            </w:r>
          </w:p>
        </w:tc>
        <w:tc>
          <w:tcPr>
            <w:tcW w:w="1559" w:type="dxa"/>
            <w:shd w:val="clear" w:color="auto" w:fill="auto"/>
          </w:tcPr>
          <w:p w14:paraId="10C22AE3" w14:textId="77777777" w:rsidR="00E36359" w:rsidRPr="00B263EF" w:rsidRDefault="00E36359" w:rsidP="006167E3">
            <w:pPr>
              <w:rPr>
                <w:rFonts w:ascii="PermianSerifTypeface" w:hAnsi="PermianSerifTypeface"/>
                <w:lang w:val="ro-RO"/>
              </w:rPr>
            </w:pPr>
          </w:p>
        </w:tc>
      </w:tr>
      <w:tr w:rsidR="00E36359" w:rsidRPr="00B263EF" w14:paraId="70E5ED80" w14:textId="77777777" w:rsidTr="00F275E7">
        <w:tc>
          <w:tcPr>
            <w:tcW w:w="1110" w:type="dxa"/>
          </w:tcPr>
          <w:p w14:paraId="40BFF01F"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050</w:t>
            </w:r>
          </w:p>
        </w:tc>
        <w:tc>
          <w:tcPr>
            <w:tcW w:w="7107" w:type="dxa"/>
          </w:tcPr>
          <w:p w14:paraId="1E6BAA28"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retrageri de numerar</w:t>
            </w:r>
          </w:p>
        </w:tc>
        <w:tc>
          <w:tcPr>
            <w:tcW w:w="1559" w:type="dxa"/>
            <w:shd w:val="clear" w:color="auto" w:fill="auto"/>
          </w:tcPr>
          <w:p w14:paraId="236B92A8" w14:textId="77777777" w:rsidR="00E36359" w:rsidRPr="00B263EF" w:rsidRDefault="00E36359" w:rsidP="006167E3">
            <w:pPr>
              <w:rPr>
                <w:rFonts w:ascii="PermianSerifTypeface" w:hAnsi="PermianSerifTypeface"/>
                <w:lang w:val="ro-RO"/>
              </w:rPr>
            </w:pPr>
          </w:p>
        </w:tc>
      </w:tr>
      <w:tr w:rsidR="00E36359" w:rsidRPr="00B263EF" w14:paraId="74518B85" w14:textId="77777777" w:rsidTr="00F275E7">
        <w:tc>
          <w:tcPr>
            <w:tcW w:w="1110" w:type="dxa"/>
          </w:tcPr>
          <w:p w14:paraId="3FD549BA"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060</w:t>
            </w:r>
          </w:p>
        </w:tc>
        <w:tc>
          <w:tcPr>
            <w:tcW w:w="7107" w:type="dxa"/>
          </w:tcPr>
          <w:p w14:paraId="747A32B8"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debitări directe</w:t>
            </w:r>
          </w:p>
        </w:tc>
        <w:tc>
          <w:tcPr>
            <w:tcW w:w="1559" w:type="dxa"/>
            <w:shd w:val="clear" w:color="auto" w:fill="auto"/>
          </w:tcPr>
          <w:p w14:paraId="0EF8A7FF" w14:textId="77777777" w:rsidR="00E36359" w:rsidRPr="00B263EF" w:rsidRDefault="00E36359" w:rsidP="006167E3">
            <w:pPr>
              <w:rPr>
                <w:rFonts w:ascii="PermianSerifTypeface" w:hAnsi="PermianSerifTypeface"/>
                <w:lang w:val="ro-RO"/>
              </w:rPr>
            </w:pPr>
          </w:p>
        </w:tc>
      </w:tr>
      <w:tr w:rsidR="00E36359" w:rsidRPr="00B263EF" w14:paraId="6031BACB" w14:textId="77777777" w:rsidTr="00F275E7">
        <w:tc>
          <w:tcPr>
            <w:tcW w:w="1110" w:type="dxa"/>
          </w:tcPr>
          <w:p w14:paraId="77625BC2"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070</w:t>
            </w:r>
          </w:p>
        </w:tc>
        <w:tc>
          <w:tcPr>
            <w:tcW w:w="7107" w:type="dxa"/>
          </w:tcPr>
          <w:p w14:paraId="136717CB"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operațiuni de plată printr-un card de plată sau printr-un dispozitiv asemănător</w:t>
            </w:r>
          </w:p>
        </w:tc>
        <w:tc>
          <w:tcPr>
            <w:tcW w:w="1559" w:type="dxa"/>
            <w:shd w:val="clear" w:color="auto" w:fill="auto"/>
          </w:tcPr>
          <w:p w14:paraId="75087307" w14:textId="77777777" w:rsidR="00E36359" w:rsidRPr="00B263EF" w:rsidRDefault="00E36359" w:rsidP="006167E3">
            <w:pPr>
              <w:rPr>
                <w:rFonts w:ascii="PermianSerifTypeface" w:hAnsi="PermianSerifTypeface"/>
                <w:lang w:val="ro-RO"/>
              </w:rPr>
            </w:pPr>
          </w:p>
        </w:tc>
      </w:tr>
      <w:tr w:rsidR="00E36359" w:rsidRPr="00B263EF" w14:paraId="5BFA40FA" w14:textId="77777777" w:rsidTr="00F275E7">
        <w:tc>
          <w:tcPr>
            <w:tcW w:w="1110" w:type="dxa"/>
          </w:tcPr>
          <w:p w14:paraId="6ED7E345"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080</w:t>
            </w:r>
          </w:p>
        </w:tc>
        <w:tc>
          <w:tcPr>
            <w:tcW w:w="7107" w:type="dxa"/>
          </w:tcPr>
          <w:p w14:paraId="6B36D2FD"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transferuri de credit</w:t>
            </w:r>
          </w:p>
        </w:tc>
        <w:tc>
          <w:tcPr>
            <w:tcW w:w="1559" w:type="dxa"/>
            <w:shd w:val="clear" w:color="auto" w:fill="auto"/>
          </w:tcPr>
          <w:p w14:paraId="314916BE" w14:textId="77777777" w:rsidR="00E36359" w:rsidRPr="00B263EF" w:rsidRDefault="00E36359" w:rsidP="006167E3">
            <w:pPr>
              <w:rPr>
                <w:rFonts w:ascii="PermianSerifTypeface" w:hAnsi="PermianSerifTypeface"/>
                <w:lang w:val="ro-RO"/>
              </w:rPr>
            </w:pPr>
          </w:p>
        </w:tc>
      </w:tr>
      <w:tr w:rsidR="00E36359" w:rsidRPr="00B263EF" w14:paraId="3326E3E6" w14:textId="77777777" w:rsidTr="00F275E7">
        <w:tc>
          <w:tcPr>
            <w:tcW w:w="1110" w:type="dxa"/>
          </w:tcPr>
          <w:p w14:paraId="2A9B9B60"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090</w:t>
            </w:r>
          </w:p>
        </w:tc>
        <w:tc>
          <w:tcPr>
            <w:tcW w:w="7107" w:type="dxa"/>
          </w:tcPr>
          <w:p w14:paraId="2EA48293"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emitere și/sau acceptarea cardurilor de plată și a altor instrumente de plată</w:t>
            </w:r>
          </w:p>
        </w:tc>
        <w:tc>
          <w:tcPr>
            <w:tcW w:w="1559" w:type="dxa"/>
            <w:shd w:val="clear" w:color="auto" w:fill="auto"/>
          </w:tcPr>
          <w:p w14:paraId="78320CED" w14:textId="77777777" w:rsidR="00E36359" w:rsidRPr="00B263EF" w:rsidRDefault="00E36359" w:rsidP="006167E3">
            <w:pPr>
              <w:rPr>
                <w:rFonts w:ascii="PermianSerifTypeface" w:hAnsi="PermianSerifTypeface"/>
                <w:lang w:val="ro-RO"/>
              </w:rPr>
            </w:pPr>
          </w:p>
        </w:tc>
      </w:tr>
      <w:tr w:rsidR="00E36359" w:rsidRPr="00B263EF" w14:paraId="30EADA38" w14:textId="77777777" w:rsidTr="00F275E7">
        <w:tc>
          <w:tcPr>
            <w:tcW w:w="1110" w:type="dxa"/>
          </w:tcPr>
          <w:p w14:paraId="7601B582"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100</w:t>
            </w:r>
          </w:p>
        </w:tc>
        <w:tc>
          <w:tcPr>
            <w:tcW w:w="7107" w:type="dxa"/>
          </w:tcPr>
          <w:p w14:paraId="3A9D3CF4"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remitere de bani</w:t>
            </w:r>
          </w:p>
        </w:tc>
        <w:tc>
          <w:tcPr>
            <w:tcW w:w="1559" w:type="dxa"/>
            <w:shd w:val="clear" w:color="auto" w:fill="auto"/>
          </w:tcPr>
          <w:p w14:paraId="3D3838E1" w14:textId="77777777" w:rsidR="00E36359" w:rsidRPr="00B263EF" w:rsidRDefault="00E36359" w:rsidP="006167E3">
            <w:pPr>
              <w:rPr>
                <w:rFonts w:ascii="PermianSerifTypeface" w:hAnsi="PermianSerifTypeface"/>
                <w:lang w:val="ro-RO"/>
              </w:rPr>
            </w:pPr>
          </w:p>
        </w:tc>
      </w:tr>
      <w:tr w:rsidR="00E36359" w:rsidRPr="00B263EF" w14:paraId="21CB15E2" w14:textId="77777777" w:rsidTr="00F275E7">
        <w:tc>
          <w:tcPr>
            <w:tcW w:w="1110" w:type="dxa"/>
          </w:tcPr>
          <w:p w14:paraId="3CC25EF3"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110</w:t>
            </w:r>
          </w:p>
        </w:tc>
        <w:tc>
          <w:tcPr>
            <w:tcW w:w="7107" w:type="dxa"/>
          </w:tcPr>
          <w:p w14:paraId="07C16A7F" w14:textId="61C01638" w:rsidR="00E36359" w:rsidRPr="00B263EF" w:rsidRDefault="00E36359" w:rsidP="006167E3">
            <w:pPr>
              <w:rPr>
                <w:rFonts w:ascii="PermianSerifTypeface" w:hAnsi="PermianSerifTypeface"/>
                <w:lang w:val="ro-RO"/>
              </w:rPr>
            </w:pPr>
            <w:r w:rsidRPr="00B263EF">
              <w:rPr>
                <w:rFonts w:ascii="PermianSerifTypeface" w:hAnsi="PermianSerifTypeface"/>
                <w:lang w:val="ro-RO"/>
              </w:rPr>
              <w:t xml:space="preserve">- </w:t>
            </w:r>
            <w:r w:rsidR="00AD38B7" w:rsidRPr="00B263EF">
              <w:rPr>
                <w:rFonts w:ascii="PermianSerifTypeface" w:hAnsi="PermianSerifTypeface"/>
                <w:lang w:val="ro-RO"/>
              </w:rPr>
              <w:t>operațiuni de inițiere a plății</w:t>
            </w:r>
          </w:p>
        </w:tc>
        <w:tc>
          <w:tcPr>
            <w:tcW w:w="1559" w:type="dxa"/>
            <w:shd w:val="clear" w:color="auto" w:fill="auto"/>
          </w:tcPr>
          <w:p w14:paraId="221F31ED" w14:textId="77777777" w:rsidR="00E36359" w:rsidRPr="00B263EF" w:rsidRDefault="00E36359" w:rsidP="006167E3">
            <w:pPr>
              <w:rPr>
                <w:rFonts w:ascii="PermianSerifTypeface" w:hAnsi="PermianSerifTypeface"/>
                <w:lang w:val="ro-RO"/>
              </w:rPr>
            </w:pPr>
          </w:p>
        </w:tc>
      </w:tr>
      <w:tr w:rsidR="00E36359" w:rsidRPr="00B263EF" w14:paraId="04EC85F4" w14:textId="77777777" w:rsidTr="00F275E7">
        <w:tc>
          <w:tcPr>
            <w:tcW w:w="1110" w:type="dxa"/>
            <w:tcBorders>
              <w:top w:val="single" w:sz="4" w:space="0" w:color="auto"/>
              <w:left w:val="single" w:sz="4" w:space="0" w:color="auto"/>
              <w:bottom w:val="single" w:sz="4" w:space="0" w:color="auto"/>
              <w:right w:val="single" w:sz="4" w:space="0" w:color="auto"/>
            </w:tcBorders>
          </w:tcPr>
          <w:p w14:paraId="07134F34"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120</w:t>
            </w:r>
          </w:p>
        </w:tc>
        <w:tc>
          <w:tcPr>
            <w:tcW w:w="7107" w:type="dxa"/>
            <w:tcBorders>
              <w:top w:val="single" w:sz="4" w:space="0" w:color="auto"/>
              <w:left w:val="single" w:sz="4" w:space="0" w:color="auto"/>
              <w:bottom w:val="single" w:sz="4" w:space="0" w:color="auto"/>
              <w:right w:val="single" w:sz="4" w:space="0" w:color="auto"/>
            </w:tcBorders>
          </w:tcPr>
          <w:p w14:paraId="0AD2380A"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din activitatea aferentă monedei electronice (rd.121+rd.122+rd.123+rd.124+rd.125+rd.126)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BC8950" w14:textId="77777777" w:rsidR="00E36359" w:rsidRPr="00B263EF" w:rsidRDefault="00E36359" w:rsidP="006167E3">
            <w:pPr>
              <w:rPr>
                <w:rFonts w:ascii="PermianSerifTypeface" w:hAnsi="PermianSerifTypeface"/>
                <w:lang w:val="ro-RO"/>
              </w:rPr>
            </w:pPr>
          </w:p>
        </w:tc>
      </w:tr>
      <w:tr w:rsidR="00E36359" w:rsidRPr="00B263EF" w14:paraId="5A8313AB" w14:textId="77777777" w:rsidTr="00F275E7">
        <w:tc>
          <w:tcPr>
            <w:tcW w:w="1110" w:type="dxa"/>
            <w:tcBorders>
              <w:top w:val="single" w:sz="4" w:space="0" w:color="auto"/>
              <w:left w:val="single" w:sz="4" w:space="0" w:color="auto"/>
              <w:bottom w:val="single" w:sz="4" w:space="0" w:color="auto"/>
              <w:right w:val="single" w:sz="4" w:space="0" w:color="auto"/>
            </w:tcBorders>
          </w:tcPr>
          <w:p w14:paraId="00DB847D"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121</w:t>
            </w:r>
          </w:p>
        </w:tc>
        <w:tc>
          <w:tcPr>
            <w:tcW w:w="7107" w:type="dxa"/>
            <w:tcBorders>
              <w:top w:val="single" w:sz="4" w:space="0" w:color="auto"/>
              <w:left w:val="single" w:sz="4" w:space="0" w:color="auto"/>
              <w:bottom w:val="single" w:sz="4" w:space="0" w:color="auto"/>
              <w:right w:val="single" w:sz="4" w:space="0" w:color="auto"/>
            </w:tcBorders>
          </w:tcPr>
          <w:p w14:paraId="00764E49"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-valoarea costurilor serviciilor prestate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A5F3B4" w14:textId="77777777" w:rsidR="00E36359" w:rsidRPr="00B263EF" w:rsidRDefault="00E36359" w:rsidP="006167E3">
            <w:pPr>
              <w:rPr>
                <w:rFonts w:ascii="PermianSerifTypeface" w:hAnsi="PermianSerifTypeface"/>
                <w:lang w:val="ro-RO"/>
              </w:rPr>
            </w:pPr>
          </w:p>
        </w:tc>
      </w:tr>
      <w:tr w:rsidR="00E36359" w:rsidRPr="00B263EF" w14:paraId="3AF5B2CD" w14:textId="77777777" w:rsidTr="00F275E7">
        <w:tc>
          <w:tcPr>
            <w:tcW w:w="1110" w:type="dxa"/>
            <w:tcBorders>
              <w:top w:val="single" w:sz="4" w:space="0" w:color="auto"/>
              <w:left w:val="single" w:sz="4" w:space="0" w:color="auto"/>
              <w:bottom w:val="single" w:sz="4" w:space="0" w:color="auto"/>
              <w:right w:val="single" w:sz="4" w:space="0" w:color="auto"/>
            </w:tcBorders>
          </w:tcPr>
          <w:p w14:paraId="71967F74"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 xml:space="preserve">122 </w:t>
            </w:r>
          </w:p>
        </w:tc>
        <w:tc>
          <w:tcPr>
            <w:tcW w:w="7107" w:type="dxa"/>
            <w:tcBorders>
              <w:top w:val="single" w:sz="4" w:space="0" w:color="auto"/>
              <w:left w:val="single" w:sz="4" w:space="0" w:color="auto"/>
              <w:bottom w:val="single" w:sz="4" w:space="0" w:color="auto"/>
              <w:right w:val="single" w:sz="4" w:space="0" w:color="auto"/>
            </w:tcBorders>
          </w:tcPr>
          <w:p w14:paraId="35A47A68"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xml:space="preserve">-cheltuieli de distribuție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F8A59A" w14:textId="77777777" w:rsidR="00E36359" w:rsidRPr="00B263EF" w:rsidRDefault="00E36359" w:rsidP="006167E3">
            <w:pPr>
              <w:rPr>
                <w:rFonts w:ascii="PermianSerifTypeface" w:hAnsi="PermianSerifTypeface"/>
                <w:lang w:val="ro-RO"/>
              </w:rPr>
            </w:pPr>
          </w:p>
        </w:tc>
      </w:tr>
      <w:tr w:rsidR="00E36359" w:rsidRPr="00B263EF" w14:paraId="50F81693" w14:textId="77777777" w:rsidTr="00F275E7">
        <w:tc>
          <w:tcPr>
            <w:tcW w:w="1110" w:type="dxa"/>
            <w:tcBorders>
              <w:top w:val="single" w:sz="4" w:space="0" w:color="auto"/>
              <w:left w:val="single" w:sz="4" w:space="0" w:color="auto"/>
              <w:bottom w:val="single" w:sz="4" w:space="0" w:color="auto"/>
              <w:right w:val="single" w:sz="4" w:space="0" w:color="auto"/>
            </w:tcBorders>
          </w:tcPr>
          <w:p w14:paraId="7ED9429B"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123</w:t>
            </w:r>
          </w:p>
        </w:tc>
        <w:tc>
          <w:tcPr>
            <w:tcW w:w="7107" w:type="dxa"/>
            <w:tcBorders>
              <w:top w:val="single" w:sz="4" w:space="0" w:color="auto"/>
              <w:left w:val="single" w:sz="4" w:space="0" w:color="auto"/>
              <w:bottom w:val="single" w:sz="4" w:space="0" w:color="auto"/>
              <w:right w:val="single" w:sz="4" w:space="0" w:color="auto"/>
            </w:tcBorders>
          </w:tcPr>
          <w:p w14:paraId="6FDD26DF"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financiare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292EE1" w14:textId="77777777" w:rsidR="00E36359" w:rsidRPr="00B263EF" w:rsidRDefault="00E36359" w:rsidP="006167E3">
            <w:pPr>
              <w:rPr>
                <w:rFonts w:ascii="PermianSerifTypeface" w:hAnsi="PermianSerifTypeface"/>
                <w:lang w:val="ro-RO"/>
              </w:rPr>
            </w:pPr>
          </w:p>
        </w:tc>
      </w:tr>
      <w:tr w:rsidR="00E36359" w:rsidRPr="00B263EF" w14:paraId="4D6D1734" w14:textId="77777777" w:rsidTr="00F275E7">
        <w:tc>
          <w:tcPr>
            <w:tcW w:w="1110" w:type="dxa"/>
            <w:tcBorders>
              <w:top w:val="single" w:sz="4" w:space="0" w:color="auto"/>
              <w:left w:val="single" w:sz="4" w:space="0" w:color="auto"/>
              <w:bottom w:val="single" w:sz="4" w:space="0" w:color="auto"/>
              <w:right w:val="single" w:sz="4" w:space="0" w:color="auto"/>
            </w:tcBorders>
          </w:tcPr>
          <w:p w14:paraId="5886DF04"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lastRenderedPageBreak/>
              <w:t>124</w:t>
            </w:r>
          </w:p>
        </w:tc>
        <w:tc>
          <w:tcPr>
            <w:tcW w:w="7107" w:type="dxa"/>
            <w:tcBorders>
              <w:top w:val="single" w:sz="4" w:space="0" w:color="auto"/>
              <w:left w:val="single" w:sz="4" w:space="0" w:color="auto"/>
              <w:bottom w:val="single" w:sz="4" w:space="0" w:color="auto"/>
              <w:right w:val="single" w:sz="4" w:space="0" w:color="auto"/>
            </w:tcBorders>
          </w:tcPr>
          <w:p w14:paraId="49267F95"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cu personalul privind remunerarea muncii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F95CE1" w14:textId="77777777" w:rsidR="00E36359" w:rsidRPr="00B263EF" w:rsidRDefault="00E36359" w:rsidP="006167E3">
            <w:pPr>
              <w:rPr>
                <w:rFonts w:ascii="PermianSerifTypeface" w:hAnsi="PermianSerifTypeface"/>
                <w:lang w:val="ro-RO"/>
              </w:rPr>
            </w:pPr>
          </w:p>
        </w:tc>
      </w:tr>
      <w:tr w:rsidR="00E36359" w:rsidRPr="00B263EF" w14:paraId="67B878AA" w14:textId="77777777" w:rsidTr="00F275E7">
        <w:tc>
          <w:tcPr>
            <w:tcW w:w="1110" w:type="dxa"/>
            <w:tcBorders>
              <w:top w:val="single" w:sz="4" w:space="0" w:color="auto"/>
              <w:left w:val="single" w:sz="4" w:space="0" w:color="auto"/>
              <w:bottom w:val="single" w:sz="4" w:space="0" w:color="auto"/>
              <w:right w:val="single" w:sz="4" w:space="0" w:color="auto"/>
            </w:tcBorders>
          </w:tcPr>
          <w:p w14:paraId="6D1FFC35" w14:textId="77777777" w:rsidR="00E36359" w:rsidRPr="00B263EF" w:rsidRDefault="00E36359" w:rsidP="006167E3">
            <w:pPr>
              <w:tabs>
                <w:tab w:val="center" w:pos="372"/>
              </w:tabs>
              <w:rPr>
                <w:rFonts w:ascii="PermianSerifTypeface" w:hAnsi="PermianSerifTypeface"/>
                <w:lang w:val="ro-RO"/>
              </w:rPr>
            </w:pPr>
            <w:r w:rsidRPr="00B263EF">
              <w:rPr>
                <w:rFonts w:ascii="PermianSerifTypeface" w:hAnsi="PermianSerifTypeface"/>
                <w:lang w:val="ro-RO"/>
              </w:rPr>
              <w:t xml:space="preserve">    125</w:t>
            </w:r>
          </w:p>
        </w:tc>
        <w:tc>
          <w:tcPr>
            <w:tcW w:w="7107" w:type="dxa"/>
            <w:tcBorders>
              <w:top w:val="single" w:sz="4" w:space="0" w:color="auto"/>
              <w:left w:val="single" w:sz="4" w:space="0" w:color="auto"/>
              <w:bottom w:val="single" w:sz="4" w:space="0" w:color="auto"/>
              <w:right w:val="single" w:sz="4" w:space="0" w:color="auto"/>
            </w:tcBorders>
          </w:tcPr>
          <w:p w14:paraId="7F1B60AE"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cu amortizarea și deprecierea activelor imobilizate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58F4E9" w14:textId="77777777" w:rsidR="00E36359" w:rsidRPr="00B263EF" w:rsidRDefault="00E36359" w:rsidP="006167E3">
            <w:pPr>
              <w:rPr>
                <w:rFonts w:ascii="PermianSerifTypeface" w:hAnsi="PermianSerifTypeface"/>
                <w:lang w:val="ro-RO"/>
              </w:rPr>
            </w:pPr>
          </w:p>
        </w:tc>
      </w:tr>
      <w:tr w:rsidR="00E36359" w:rsidRPr="00B263EF" w14:paraId="052137A4" w14:textId="77777777" w:rsidTr="00F275E7">
        <w:tc>
          <w:tcPr>
            <w:tcW w:w="1110" w:type="dxa"/>
            <w:tcBorders>
              <w:top w:val="single" w:sz="4" w:space="0" w:color="auto"/>
              <w:left w:val="single" w:sz="4" w:space="0" w:color="auto"/>
              <w:bottom w:val="single" w:sz="4" w:space="0" w:color="auto"/>
              <w:right w:val="single" w:sz="4" w:space="0" w:color="auto"/>
            </w:tcBorders>
          </w:tcPr>
          <w:p w14:paraId="2AFA12C9" w14:textId="77777777" w:rsidR="00E36359" w:rsidRPr="00B263EF" w:rsidRDefault="00E36359" w:rsidP="006167E3">
            <w:pPr>
              <w:tabs>
                <w:tab w:val="center" w:pos="372"/>
              </w:tabs>
              <w:rPr>
                <w:rFonts w:ascii="PermianSerifTypeface" w:hAnsi="PermianSerifTypeface"/>
                <w:b/>
                <w:lang w:val="ro-RO"/>
              </w:rPr>
            </w:pPr>
            <w:r w:rsidRPr="00B263EF">
              <w:rPr>
                <w:rFonts w:ascii="PermianSerifTypeface" w:hAnsi="PermianSerifTypeface"/>
                <w:b/>
                <w:lang w:val="ro-RO"/>
              </w:rPr>
              <w:t xml:space="preserve">    </w:t>
            </w:r>
            <w:r w:rsidRPr="00B263EF">
              <w:rPr>
                <w:rFonts w:ascii="PermianSerifTypeface" w:hAnsi="PermianSerifTypeface"/>
                <w:lang w:val="ro-RO"/>
              </w:rPr>
              <w:t>126</w:t>
            </w:r>
            <w:r w:rsidRPr="00B263EF">
              <w:rPr>
                <w:rFonts w:ascii="PermianSerifTypeface" w:hAnsi="PermianSerifTypeface"/>
                <w:b/>
                <w:lang w:val="ro-RO"/>
              </w:rPr>
              <w:t xml:space="preserve"> </w:t>
            </w:r>
          </w:p>
        </w:tc>
        <w:tc>
          <w:tcPr>
            <w:tcW w:w="7107" w:type="dxa"/>
            <w:tcBorders>
              <w:top w:val="single" w:sz="4" w:space="0" w:color="auto"/>
              <w:left w:val="single" w:sz="4" w:space="0" w:color="auto"/>
              <w:bottom w:val="single" w:sz="4" w:space="0" w:color="auto"/>
              <w:right w:val="single" w:sz="4" w:space="0" w:color="auto"/>
            </w:tcBorders>
          </w:tcPr>
          <w:p w14:paraId="56AF7A9E" w14:textId="77777777" w:rsidR="00E36359" w:rsidRPr="00B263EF" w:rsidRDefault="00E36359" w:rsidP="006167E3">
            <w:pPr>
              <w:rPr>
                <w:rFonts w:ascii="PermianSerifTypeface" w:hAnsi="PermianSerifTypeface"/>
                <w:b/>
                <w:lang w:val="ro-RO"/>
              </w:rPr>
            </w:pPr>
            <w:r w:rsidRPr="00B263EF">
              <w:rPr>
                <w:rFonts w:ascii="PermianSerifTypeface" w:hAnsi="PermianSerifTypeface"/>
                <w:lang w:val="ro-RO"/>
              </w:rPr>
              <w:t>-alte cheltuieli curente și administrative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FFD1D2" w14:textId="77777777" w:rsidR="00E36359" w:rsidRPr="00B263EF" w:rsidRDefault="00E36359" w:rsidP="006167E3">
            <w:pPr>
              <w:rPr>
                <w:rFonts w:ascii="PermianSerifTypeface" w:hAnsi="PermianSerifTypeface"/>
                <w:lang w:val="ro-RO"/>
              </w:rPr>
            </w:pPr>
          </w:p>
        </w:tc>
      </w:tr>
      <w:tr w:rsidR="00E36359" w:rsidRPr="00B263EF" w14:paraId="26AAFEBE" w14:textId="77777777" w:rsidTr="00F275E7">
        <w:tc>
          <w:tcPr>
            <w:tcW w:w="1110" w:type="dxa"/>
            <w:tcBorders>
              <w:top w:val="single" w:sz="4" w:space="0" w:color="auto"/>
              <w:left w:val="single" w:sz="4" w:space="0" w:color="auto"/>
              <w:bottom w:val="single" w:sz="4" w:space="0" w:color="auto"/>
              <w:right w:val="single" w:sz="4" w:space="0" w:color="auto"/>
            </w:tcBorders>
          </w:tcPr>
          <w:p w14:paraId="66603397" w14:textId="77777777" w:rsidR="00E36359" w:rsidRPr="00B263EF" w:rsidRDefault="00E36359" w:rsidP="006167E3">
            <w:pPr>
              <w:tabs>
                <w:tab w:val="center" w:pos="372"/>
              </w:tabs>
              <w:rPr>
                <w:rFonts w:ascii="PermianSerifTypeface" w:hAnsi="PermianSerifTypeface"/>
                <w:b/>
                <w:lang w:val="ro-RO"/>
              </w:rPr>
            </w:pPr>
            <w:r w:rsidRPr="00B263EF">
              <w:rPr>
                <w:rFonts w:ascii="PermianSerifTypeface" w:hAnsi="PermianSerifTypeface"/>
                <w:b/>
                <w:lang w:val="ro-RO"/>
              </w:rPr>
              <w:tab/>
              <w:t>130</w:t>
            </w:r>
          </w:p>
        </w:tc>
        <w:tc>
          <w:tcPr>
            <w:tcW w:w="7107" w:type="dxa"/>
            <w:tcBorders>
              <w:top w:val="single" w:sz="4" w:space="0" w:color="auto"/>
              <w:left w:val="single" w:sz="4" w:space="0" w:color="auto"/>
              <w:bottom w:val="single" w:sz="4" w:space="0" w:color="auto"/>
              <w:right w:val="single" w:sz="4" w:space="0" w:color="auto"/>
            </w:tcBorders>
          </w:tcPr>
          <w:p w14:paraId="13A81DB8" w14:textId="77777777" w:rsidR="00E36359" w:rsidRPr="00B263EF" w:rsidRDefault="00E36359" w:rsidP="006167E3">
            <w:pPr>
              <w:rPr>
                <w:rFonts w:ascii="PermianSerifTypeface" w:hAnsi="PermianSerifTypeface"/>
                <w:b/>
                <w:lang w:val="ro-RO"/>
              </w:rPr>
            </w:pPr>
            <w:r w:rsidRPr="00B263EF">
              <w:rPr>
                <w:rFonts w:ascii="PermianSerifTypeface" w:hAnsi="PermianSerifTypeface"/>
                <w:b/>
                <w:lang w:val="ro-RO"/>
              </w:rPr>
              <w:t>Rezultatul din activitatea aferentă monedei electronice: profit (pierdere) (rd.010 + rd.030 – rd.120)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88EAF8" w14:textId="77777777" w:rsidR="00E36359" w:rsidRPr="00B263EF" w:rsidRDefault="00E36359" w:rsidP="006167E3">
            <w:pPr>
              <w:rPr>
                <w:rFonts w:ascii="PermianSerifTypeface" w:hAnsi="PermianSerifTypeface"/>
                <w:lang w:val="ro-RO"/>
              </w:rPr>
            </w:pPr>
          </w:p>
        </w:tc>
      </w:tr>
      <w:tr w:rsidR="00E36359" w:rsidRPr="00B263EF" w14:paraId="22668C66" w14:textId="77777777" w:rsidTr="00F275E7">
        <w:tc>
          <w:tcPr>
            <w:tcW w:w="1110" w:type="dxa"/>
          </w:tcPr>
          <w:p w14:paraId="08FB7FEA"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140</w:t>
            </w:r>
          </w:p>
        </w:tc>
        <w:tc>
          <w:tcPr>
            <w:tcW w:w="7107" w:type="dxa"/>
          </w:tcPr>
          <w:p w14:paraId="3366F306"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Venituri din prestarea de servicii de plată care nu au legătură cu emiterea monedei electronice (rd.150 + rd.160 + rd.170 + rd.180 + rd.190 + rd.200 + rd.210 + rd.220)</w:t>
            </w:r>
          </w:p>
        </w:tc>
        <w:tc>
          <w:tcPr>
            <w:tcW w:w="1559" w:type="dxa"/>
            <w:shd w:val="clear" w:color="auto" w:fill="auto"/>
          </w:tcPr>
          <w:p w14:paraId="0F85FDCE" w14:textId="77777777" w:rsidR="00E36359" w:rsidRPr="00B263EF" w:rsidRDefault="00E36359" w:rsidP="006167E3">
            <w:pPr>
              <w:rPr>
                <w:rFonts w:ascii="PermianSerifTypeface" w:hAnsi="PermianSerifTypeface"/>
                <w:lang w:val="ro-RO"/>
              </w:rPr>
            </w:pPr>
          </w:p>
        </w:tc>
      </w:tr>
      <w:tr w:rsidR="00E36359" w:rsidRPr="00B263EF" w14:paraId="6ADBFB24" w14:textId="77777777" w:rsidTr="00F275E7">
        <w:tc>
          <w:tcPr>
            <w:tcW w:w="1110" w:type="dxa"/>
          </w:tcPr>
          <w:p w14:paraId="5324E03F"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150</w:t>
            </w:r>
          </w:p>
        </w:tc>
        <w:tc>
          <w:tcPr>
            <w:tcW w:w="7107" w:type="dxa"/>
          </w:tcPr>
          <w:p w14:paraId="48BBBDC2"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depuneri de numerar</w:t>
            </w:r>
          </w:p>
        </w:tc>
        <w:tc>
          <w:tcPr>
            <w:tcW w:w="1559" w:type="dxa"/>
            <w:shd w:val="clear" w:color="auto" w:fill="auto"/>
          </w:tcPr>
          <w:p w14:paraId="656B9264" w14:textId="77777777" w:rsidR="00E36359" w:rsidRPr="00B263EF" w:rsidRDefault="00E36359" w:rsidP="006167E3">
            <w:pPr>
              <w:rPr>
                <w:rFonts w:ascii="PermianSerifTypeface" w:hAnsi="PermianSerifTypeface"/>
                <w:lang w:val="ro-RO"/>
              </w:rPr>
            </w:pPr>
          </w:p>
        </w:tc>
      </w:tr>
      <w:tr w:rsidR="00E36359" w:rsidRPr="00B263EF" w14:paraId="26A34F6D" w14:textId="77777777" w:rsidTr="00F275E7">
        <w:tc>
          <w:tcPr>
            <w:tcW w:w="1110" w:type="dxa"/>
          </w:tcPr>
          <w:p w14:paraId="143E74BD"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160</w:t>
            </w:r>
          </w:p>
        </w:tc>
        <w:tc>
          <w:tcPr>
            <w:tcW w:w="7107" w:type="dxa"/>
          </w:tcPr>
          <w:p w14:paraId="3B11366D"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retrageri de numerar</w:t>
            </w:r>
          </w:p>
        </w:tc>
        <w:tc>
          <w:tcPr>
            <w:tcW w:w="1559" w:type="dxa"/>
            <w:shd w:val="clear" w:color="auto" w:fill="auto"/>
          </w:tcPr>
          <w:p w14:paraId="1E61BD2E" w14:textId="77777777" w:rsidR="00E36359" w:rsidRPr="00B263EF" w:rsidRDefault="00E36359" w:rsidP="006167E3">
            <w:pPr>
              <w:rPr>
                <w:rFonts w:ascii="PermianSerifTypeface" w:hAnsi="PermianSerifTypeface"/>
                <w:lang w:val="ro-RO"/>
              </w:rPr>
            </w:pPr>
          </w:p>
        </w:tc>
      </w:tr>
      <w:tr w:rsidR="00E36359" w:rsidRPr="00B263EF" w14:paraId="0436AF00" w14:textId="77777777" w:rsidTr="00F275E7">
        <w:tc>
          <w:tcPr>
            <w:tcW w:w="1110" w:type="dxa"/>
          </w:tcPr>
          <w:p w14:paraId="622AC789"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170</w:t>
            </w:r>
          </w:p>
        </w:tc>
        <w:tc>
          <w:tcPr>
            <w:tcW w:w="7107" w:type="dxa"/>
          </w:tcPr>
          <w:p w14:paraId="1E35C2CA"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debitări directe</w:t>
            </w:r>
          </w:p>
        </w:tc>
        <w:tc>
          <w:tcPr>
            <w:tcW w:w="1559" w:type="dxa"/>
            <w:shd w:val="clear" w:color="auto" w:fill="auto"/>
          </w:tcPr>
          <w:p w14:paraId="0F7E8811" w14:textId="77777777" w:rsidR="00E36359" w:rsidRPr="00B263EF" w:rsidRDefault="00E36359" w:rsidP="006167E3">
            <w:pPr>
              <w:rPr>
                <w:rFonts w:ascii="PermianSerifTypeface" w:hAnsi="PermianSerifTypeface"/>
                <w:lang w:val="ro-RO"/>
              </w:rPr>
            </w:pPr>
          </w:p>
        </w:tc>
      </w:tr>
      <w:tr w:rsidR="00E36359" w:rsidRPr="00B263EF" w14:paraId="0859D134" w14:textId="77777777" w:rsidTr="00F275E7">
        <w:tc>
          <w:tcPr>
            <w:tcW w:w="1110" w:type="dxa"/>
          </w:tcPr>
          <w:p w14:paraId="40E436AB"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180</w:t>
            </w:r>
          </w:p>
        </w:tc>
        <w:tc>
          <w:tcPr>
            <w:tcW w:w="7107" w:type="dxa"/>
          </w:tcPr>
          <w:p w14:paraId="0E120349"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operațiuni de plată printr-un card de plată sau printr-un dispozitiv asemănător</w:t>
            </w:r>
          </w:p>
        </w:tc>
        <w:tc>
          <w:tcPr>
            <w:tcW w:w="1559" w:type="dxa"/>
            <w:shd w:val="clear" w:color="auto" w:fill="auto"/>
          </w:tcPr>
          <w:p w14:paraId="6414ADBB" w14:textId="77777777" w:rsidR="00E36359" w:rsidRPr="00B263EF" w:rsidRDefault="00E36359" w:rsidP="006167E3">
            <w:pPr>
              <w:rPr>
                <w:rFonts w:ascii="PermianSerifTypeface" w:hAnsi="PermianSerifTypeface"/>
                <w:lang w:val="ro-RO"/>
              </w:rPr>
            </w:pPr>
          </w:p>
        </w:tc>
      </w:tr>
      <w:tr w:rsidR="00E36359" w:rsidRPr="00B263EF" w14:paraId="0780F483" w14:textId="77777777" w:rsidTr="00F275E7">
        <w:tc>
          <w:tcPr>
            <w:tcW w:w="1110" w:type="dxa"/>
          </w:tcPr>
          <w:p w14:paraId="78BB6B70"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190</w:t>
            </w:r>
          </w:p>
        </w:tc>
        <w:tc>
          <w:tcPr>
            <w:tcW w:w="7107" w:type="dxa"/>
          </w:tcPr>
          <w:p w14:paraId="4915A6B1"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transferuri de credit</w:t>
            </w:r>
          </w:p>
        </w:tc>
        <w:tc>
          <w:tcPr>
            <w:tcW w:w="1559" w:type="dxa"/>
            <w:shd w:val="clear" w:color="auto" w:fill="auto"/>
          </w:tcPr>
          <w:p w14:paraId="5EA8A9A4" w14:textId="77777777" w:rsidR="00E36359" w:rsidRPr="00B263EF" w:rsidRDefault="00E36359" w:rsidP="006167E3">
            <w:pPr>
              <w:rPr>
                <w:rFonts w:ascii="PermianSerifTypeface" w:hAnsi="PermianSerifTypeface"/>
                <w:lang w:val="ro-RO"/>
              </w:rPr>
            </w:pPr>
          </w:p>
        </w:tc>
      </w:tr>
      <w:tr w:rsidR="00E36359" w:rsidRPr="00B263EF" w14:paraId="67E7EDF2" w14:textId="77777777" w:rsidTr="00F275E7">
        <w:tc>
          <w:tcPr>
            <w:tcW w:w="1110" w:type="dxa"/>
          </w:tcPr>
          <w:p w14:paraId="793109B2"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200</w:t>
            </w:r>
          </w:p>
        </w:tc>
        <w:tc>
          <w:tcPr>
            <w:tcW w:w="7107" w:type="dxa"/>
          </w:tcPr>
          <w:p w14:paraId="694DF623" w14:textId="2D9FCEA0" w:rsidR="00E36359" w:rsidRPr="00B263EF" w:rsidRDefault="00E36359" w:rsidP="006167E3">
            <w:pPr>
              <w:rPr>
                <w:rFonts w:ascii="PermianSerifTypeface" w:hAnsi="PermianSerifTypeface"/>
                <w:lang w:val="ro-RO"/>
              </w:rPr>
            </w:pPr>
            <w:r w:rsidRPr="00B263EF">
              <w:rPr>
                <w:rFonts w:ascii="PermianSerifTypeface" w:hAnsi="PermianSerifTypeface"/>
                <w:lang w:val="ro-RO"/>
              </w:rPr>
              <w:t xml:space="preserve">- emitere </w:t>
            </w:r>
            <w:r w:rsidR="005F2A79" w:rsidRPr="00B263EF">
              <w:rPr>
                <w:rFonts w:ascii="PermianSerifTypeface" w:hAnsi="PermianSerifTypeface"/>
                <w:lang w:val="ro-RO"/>
              </w:rPr>
              <w:t>de instrumente de plată și/sau acceptarea instrumentelor de plată și/sau acceptarea de operațiuni de plată</w:t>
            </w:r>
          </w:p>
        </w:tc>
        <w:tc>
          <w:tcPr>
            <w:tcW w:w="1559" w:type="dxa"/>
            <w:shd w:val="clear" w:color="auto" w:fill="auto"/>
          </w:tcPr>
          <w:p w14:paraId="6EE87BF2" w14:textId="77777777" w:rsidR="00E36359" w:rsidRPr="00B263EF" w:rsidRDefault="00E36359" w:rsidP="006167E3">
            <w:pPr>
              <w:rPr>
                <w:rFonts w:ascii="PermianSerifTypeface" w:hAnsi="PermianSerifTypeface"/>
                <w:lang w:val="ro-RO"/>
              </w:rPr>
            </w:pPr>
          </w:p>
        </w:tc>
      </w:tr>
      <w:tr w:rsidR="00E36359" w:rsidRPr="00B263EF" w14:paraId="47817022" w14:textId="77777777" w:rsidTr="00F275E7">
        <w:tc>
          <w:tcPr>
            <w:tcW w:w="1110" w:type="dxa"/>
          </w:tcPr>
          <w:p w14:paraId="47A040A5"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210</w:t>
            </w:r>
          </w:p>
        </w:tc>
        <w:tc>
          <w:tcPr>
            <w:tcW w:w="7107" w:type="dxa"/>
          </w:tcPr>
          <w:p w14:paraId="69DCCAB6"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remitere de bani</w:t>
            </w:r>
          </w:p>
        </w:tc>
        <w:tc>
          <w:tcPr>
            <w:tcW w:w="1559" w:type="dxa"/>
            <w:shd w:val="clear" w:color="auto" w:fill="auto"/>
          </w:tcPr>
          <w:p w14:paraId="5659A0FA" w14:textId="77777777" w:rsidR="00E36359" w:rsidRPr="00B263EF" w:rsidRDefault="00E36359" w:rsidP="006167E3">
            <w:pPr>
              <w:rPr>
                <w:rFonts w:ascii="PermianSerifTypeface" w:hAnsi="PermianSerifTypeface"/>
                <w:lang w:val="ro-RO"/>
              </w:rPr>
            </w:pPr>
          </w:p>
        </w:tc>
      </w:tr>
      <w:tr w:rsidR="00E36359" w:rsidRPr="00B263EF" w14:paraId="288F6417" w14:textId="77777777" w:rsidTr="00F275E7">
        <w:tc>
          <w:tcPr>
            <w:tcW w:w="1110" w:type="dxa"/>
          </w:tcPr>
          <w:p w14:paraId="4BB7B5F9"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220</w:t>
            </w:r>
          </w:p>
        </w:tc>
        <w:tc>
          <w:tcPr>
            <w:tcW w:w="7107" w:type="dxa"/>
          </w:tcPr>
          <w:p w14:paraId="61CCE154" w14:textId="66C6913C" w:rsidR="00E36359" w:rsidRPr="00B263EF" w:rsidRDefault="00E36359" w:rsidP="006167E3">
            <w:pPr>
              <w:rPr>
                <w:rFonts w:ascii="PermianSerifTypeface" w:hAnsi="PermianSerifTypeface"/>
                <w:lang w:val="ro-RO"/>
              </w:rPr>
            </w:pPr>
            <w:r w:rsidRPr="00B263EF">
              <w:rPr>
                <w:rFonts w:ascii="PermianSerifTypeface" w:hAnsi="PermianSerifTypeface"/>
                <w:lang w:val="ro-RO"/>
              </w:rPr>
              <w:t xml:space="preserve">- </w:t>
            </w:r>
            <w:r w:rsidR="00AD38B7" w:rsidRPr="00B263EF">
              <w:rPr>
                <w:rFonts w:ascii="PermianSerifTypeface" w:hAnsi="PermianSerifTypeface"/>
                <w:lang w:val="ro-RO"/>
              </w:rPr>
              <w:t>operațiuni de inițiere a plății</w:t>
            </w:r>
          </w:p>
        </w:tc>
        <w:tc>
          <w:tcPr>
            <w:tcW w:w="1559" w:type="dxa"/>
            <w:shd w:val="clear" w:color="auto" w:fill="auto"/>
          </w:tcPr>
          <w:p w14:paraId="0BED457C" w14:textId="77777777" w:rsidR="00E36359" w:rsidRPr="00B263EF" w:rsidRDefault="00E36359" w:rsidP="006167E3">
            <w:pPr>
              <w:rPr>
                <w:rFonts w:ascii="PermianSerifTypeface" w:hAnsi="PermianSerifTypeface"/>
                <w:lang w:val="ro-RO"/>
              </w:rPr>
            </w:pPr>
          </w:p>
        </w:tc>
      </w:tr>
      <w:tr w:rsidR="00E36359" w:rsidRPr="00B263EF" w14:paraId="14B7EE21" w14:textId="77777777" w:rsidTr="00F275E7">
        <w:tc>
          <w:tcPr>
            <w:tcW w:w="1110" w:type="dxa"/>
            <w:tcBorders>
              <w:bottom w:val="single" w:sz="4" w:space="0" w:color="auto"/>
            </w:tcBorders>
          </w:tcPr>
          <w:p w14:paraId="1FFF891E"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230</w:t>
            </w:r>
          </w:p>
        </w:tc>
        <w:tc>
          <w:tcPr>
            <w:tcW w:w="7107" w:type="dxa"/>
            <w:tcBorders>
              <w:bottom w:val="single" w:sz="4" w:space="0" w:color="auto"/>
            </w:tcBorders>
          </w:tcPr>
          <w:p w14:paraId="293C17AC"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privind prestarea de servicii de plată (rd.231+rd.232+rd.233+rd.234+rd.235+rd.236)</w:t>
            </w:r>
          </w:p>
        </w:tc>
        <w:tc>
          <w:tcPr>
            <w:tcW w:w="1559" w:type="dxa"/>
            <w:tcBorders>
              <w:bottom w:val="single" w:sz="4" w:space="0" w:color="auto"/>
            </w:tcBorders>
            <w:shd w:val="clear" w:color="auto" w:fill="auto"/>
          </w:tcPr>
          <w:p w14:paraId="0164D7D0" w14:textId="77777777" w:rsidR="00E36359" w:rsidRPr="00B263EF" w:rsidRDefault="00E36359" w:rsidP="006167E3">
            <w:pPr>
              <w:rPr>
                <w:rFonts w:ascii="PermianSerifTypeface" w:hAnsi="PermianSerifTypeface"/>
                <w:lang w:val="ro-RO"/>
              </w:rPr>
            </w:pPr>
          </w:p>
        </w:tc>
      </w:tr>
      <w:tr w:rsidR="00E36359" w:rsidRPr="00B263EF" w14:paraId="47B5A158" w14:textId="77777777" w:rsidTr="00F275E7">
        <w:tc>
          <w:tcPr>
            <w:tcW w:w="1110" w:type="dxa"/>
            <w:tcBorders>
              <w:top w:val="single" w:sz="4" w:space="0" w:color="auto"/>
              <w:left w:val="single" w:sz="4" w:space="0" w:color="auto"/>
              <w:bottom w:val="single" w:sz="4" w:space="0" w:color="auto"/>
              <w:right w:val="single" w:sz="4" w:space="0" w:color="auto"/>
            </w:tcBorders>
          </w:tcPr>
          <w:p w14:paraId="6F3717DE" w14:textId="77777777" w:rsidR="00E36359" w:rsidRPr="00B263EF" w:rsidRDefault="00E36359" w:rsidP="006167E3">
            <w:pPr>
              <w:tabs>
                <w:tab w:val="center" w:pos="372"/>
              </w:tabs>
              <w:rPr>
                <w:rFonts w:ascii="PermianSerifTypeface" w:hAnsi="PermianSerifTypeface"/>
                <w:lang w:val="ro-RO"/>
              </w:rPr>
            </w:pPr>
            <w:r w:rsidRPr="00B263EF">
              <w:rPr>
                <w:rFonts w:ascii="PermianSerifTypeface" w:hAnsi="PermianSerifTypeface"/>
                <w:lang w:val="ro-RO"/>
              </w:rPr>
              <w:t xml:space="preserve">    231</w:t>
            </w:r>
          </w:p>
        </w:tc>
        <w:tc>
          <w:tcPr>
            <w:tcW w:w="7107" w:type="dxa"/>
            <w:tcBorders>
              <w:top w:val="single" w:sz="4" w:space="0" w:color="auto"/>
              <w:left w:val="single" w:sz="4" w:space="0" w:color="auto"/>
              <w:bottom w:val="single" w:sz="4" w:space="0" w:color="auto"/>
              <w:right w:val="single" w:sz="4" w:space="0" w:color="auto"/>
            </w:tcBorders>
          </w:tcPr>
          <w:p w14:paraId="2F9B879D"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-valoarea costurilor serviciilor prestate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AE59BD" w14:textId="77777777" w:rsidR="00E36359" w:rsidRPr="00B263EF" w:rsidRDefault="00E36359" w:rsidP="006167E3">
            <w:pPr>
              <w:rPr>
                <w:rFonts w:ascii="PermianSerifTypeface" w:hAnsi="PermianSerifTypeface"/>
                <w:lang w:val="ro-RO"/>
              </w:rPr>
            </w:pPr>
          </w:p>
        </w:tc>
      </w:tr>
      <w:tr w:rsidR="00E36359" w:rsidRPr="00B263EF" w14:paraId="23A31406" w14:textId="77777777" w:rsidTr="00F275E7">
        <w:tc>
          <w:tcPr>
            <w:tcW w:w="1110" w:type="dxa"/>
            <w:tcBorders>
              <w:top w:val="single" w:sz="4" w:space="0" w:color="auto"/>
              <w:left w:val="single" w:sz="4" w:space="0" w:color="auto"/>
              <w:bottom w:val="single" w:sz="4" w:space="0" w:color="auto"/>
              <w:right w:val="single" w:sz="4" w:space="0" w:color="auto"/>
            </w:tcBorders>
          </w:tcPr>
          <w:p w14:paraId="1DFB8636" w14:textId="77777777" w:rsidR="00E36359" w:rsidRPr="00B263EF" w:rsidRDefault="00E36359" w:rsidP="006167E3">
            <w:pPr>
              <w:tabs>
                <w:tab w:val="center" w:pos="372"/>
              </w:tabs>
              <w:rPr>
                <w:rFonts w:ascii="PermianSerifTypeface" w:hAnsi="PermianSerifTypeface"/>
                <w:lang w:val="ro-RO"/>
              </w:rPr>
            </w:pPr>
            <w:r w:rsidRPr="00B263EF">
              <w:rPr>
                <w:rFonts w:ascii="PermianSerifTypeface" w:hAnsi="PermianSerifTypeface"/>
                <w:lang w:val="ro-RO"/>
              </w:rPr>
              <w:t xml:space="preserve">    232</w:t>
            </w:r>
          </w:p>
        </w:tc>
        <w:tc>
          <w:tcPr>
            <w:tcW w:w="7107" w:type="dxa"/>
            <w:tcBorders>
              <w:top w:val="single" w:sz="4" w:space="0" w:color="auto"/>
              <w:left w:val="single" w:sz="4" w:space="0" w:color="auto"/>
              <w:bottom w:val="single" w:sz="4" w:space="0" w:color="auto"/>
              <w:right w:val="single" w:sz="4" w:space="0" w:color="auto"/>
            </w:tcBorders>
          </w:tcPr>
          <w:p w14:paraId="555885E8"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de distribuție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15E947" w14:textId="77777777" w:rsidR="00E36359" w:rsidRPr="00B263EF" w:rsidRDefault="00E36359" w:rsidP="006167E3">
            <w:pPr>
              <w:rPr>
                <w:rFonts w:ascii="PermianSerifTypeface" w:hAnsi="PermianSerifTypeface"/>
                <w:lang w:val="ro-RO"/>
              </w:rPr>
            </w:pPr>
          </w:p>
        </w:tc>
      </w:tr>
      <w:tr w:rsidR="00E36359" w:rsidRPr="00B263EF" w14:paraId="242EB601" w14:textId="77777777" w:rsidTr="00F275E7">
        <w:tc>
          <w:tcPr>
            <w:tcW w:w="1110" w:type="dxa"/>
            <w:tcBorders>
              <w:top w:val="single" w:sz="4" w:space="0" w:color="auto"/>
              <w:left w:val="single" w:sz="4" w:space="0" w:color="auto"/>
              <w:bottom w:val="single" w:sz="4" w:space="0" w:color="auto"/>
              <w:right w:val="single" w:sz="4" w:space="0" w:color="auto"/>
            </w:tcBorders>
          </w:tcPr>
          <w:p w14:paraId="4243EBBE" w14:textId="77777777" w:rsidR="00E36359" w:rsidRPr="00B263EF" w:rsidRDefault="00E36359" w:rsidP="006167E3">
            <w:pPr>
              <w:tabs>
                <w:tab w:val="center" w:pos="372"/>
              </w:tabs>
              <w:rPr>
                <w:rFonts w:ascii="PermianSerifTypeface" w:hAnsi="PermianSerifTypeface"/>
                <w:lang w:val="ro-RO"/>
              </w:rPr>
            </w:pPr>
            <w:r w:rsidRPr="00B263EF">
              <w:rPr>
                <w:rFonts w:ascii="PermianSerifTypeface" w:hAnsi="PermianSerifTypeface"/>
                <w:lang w:val="ro-RO"/>
              </w:rPr>
              <w:t xml:space="preserve">    233</w:t>
            </w:r>
          </w:p>
        </w:tc>
        <w:tc>
          <w:tcPr>
            <w:tcW w:w="7107" w:type="dxa"/>
            <w:tcBorders>
              <w:top w:val="single" w:sz="4" w:space="0" w:color="auto"/>
              <w:left w:val="single" w:sz="4" w:space="0" w:color="auto"/>
              <w:bottom w:val="single" w:sz="4" w:space="0" w:color="auto"/>
              <w:right w:val="single" w:sz="4" w:space="0" w:color="auto"/>
            </w:tcBorders>
          </w:tcPr>
          <w:p w14:paraId="42B7AF64"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financiare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D0613A" w14:textId="77777777" w:rsidR="00E36359" w:rsidRPr="00B263EF" w:rsidRDefault="00E36359" w:rsidP="006167E3">
            <w:pPr>
              <w:rPr>
                <w:rFonts w:ascii="PermianSerifTypeface" w:hAnsi="PermianSerifTypeface"/>
                <w:lang w:val="ro-RO"/>
              </w:rPr>
            </w:pPr>
          </w:p>
        </w:tc>
      </w:tr>
      <w:tr w:rsidR="00E36359" w:rsidRPr="00B263EF" w14:paraId="166B31BC" w14:textId="77777777" w:rsidTr="00F275E7">
        <w:tc>
          <w:tcPr>
            <w:tcW w:w="1110" w:type="dxa"/>
            <w:tcBorders>
              <w:top w:val="single" w:sz="4" w:space="0" w:color="auto"/>
              <w:left w:val="single" w:sz="4" w:space="0" w:color="auto"/>
              <w:bottom w:val="single" w:sz="4" w:space="0" w:color="auto"/>
              <w:right w:val="single" w:sz="4" w:space="0" w:color="auto"/>
            </w:tcBorders>
          </w:tcPr>
          <w:p w14:paraId="2F09063A" w14:textId="77777777" w:rsidR="00E36359" w:rsidRPr="00B263EF" w:rsidRDefault="00E36359" w:rsidP="006167E3">
            <w:pPr>
              <w:tabs>
                <w:tab w:val="center" w:pos="372"/>
              </w:tabs>
              <w:rPr>
                <w:rFonts w:ascii="PermianSerifTypeface" w:hAnsi="PermianSerifTypeface"/>
                <w:lang w:val="ro-RO"/>
              </w:rPr>
            </w:pPr>
            <w:r w:rsidRPr="00B263EF">
              <w:rPr>
                <w:rFonts w:ascii="PermianSerifTypeface" w:hAnsi="PermianSerifTypeface"/>
                <w:lang w:val="ro-RO"/>
              </w:rPr>
              <w:t xml:space="preserve">    234</w:t>
            </w:r>
          </w:p>
        </w:tc>
        <w:tc>
          <w:tcPr>
            <w:tcW w:w="7107" w:type="dxa"/>
            <w:tcBorders>
              <w:top w:val="single" w:sz="4" w:space="0" w:color="auto"/>
              <w:left w:val="single" w:sz="4" w:space="0" w:color="auto"/>
              <w:bottom w:val="single" w:sz="4" w:space="0" w:color="auto"/>
              <w:right w:val="single" w:sz="4" w:space="0" w:color="auto"/>
            </w:tcBorders>
          </w:tcPr>
          <w:p w14:paraId="0840ABF3"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cu personalul privind remunerarea muncii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114AB1" w14:textId="77777777" w:rsidR="00E36359" w:rsidRPr="00B263EF" w:rsidRDefault="00E36359" w:rsidP="006167E3">
            <w:pPr>
              <w:rPr>
                <w:rFonts w:ascii="PermianSerifTypeface" w:hAnsi="PermianSerifTypeface"/>
                <w:lang w:val="ro-RO"/>
              </w:rPr>
            </w:pPr>
          </w:p>
        </w:tc>
      </w:tr>
      <w:tr w:rsidR="00E36359" w:rsidRPr="00B263EF" w14:paraId="20698C48" w14:textId="77777777" w:rsidTr="00F275E7">
        <w:tc>
          <w:tcPr>
            <w:tcW w:w="1110" w:type="dxa"/>
            <w:tcBorders>
              <w:top w:val="single" w:sz="4" w:space="0" w:color="auto"/>
              <w:left w:val="single" w:sz="4" w:space="0" w:color="auto"/>
              <w:bottom w:val="single" w:sz="4" w:space="0" w:color="auto"/>
              <w:right w:val="single" w:sz="4" w:space="0" w:color="auto"/>
            </w:tcBorders>
          </w:tcPr>
          <w:p w14:paraId="295FAD13" w14:textId="77777777" w:rsidR="00E36359" w:rsidRPr="00B263EF" w:rsidRDefault="00E36359" w:rsidP="006167E3">
            <w:pPr>
              <w:tabs>
                <w:tab w:val="center" w:pos="372"/>
              </w:tabs>
              <w:rPr>
                <w:rFonts w:ascii="PermianSerifTypeface" w:hAnsi="PermianSerifTypeface"/>
                <w:lang w:val="ro-RO"/>
              </w:rPr>
            </w:pPr>
            <w:r w:rsidRPr="00B263EF">
              <w:rPr>
                <w:rFonts w:ascii="PermianSerifTypeface" w:hAnsi="PermianSerifTypeface"/>
                <w:lang w:val="ro-RO"/>
              </w:rPr>
              <w:t xml:space="preserve">    235</w:t>
            </w:r>
          </w:p>
        </w:tc>
        <w:tc>
          <w:tcPr>
            <w:tcW w:w="7107" w:type="dxa"/>
            <w:tcBorders>
              <w:top w:val="single" w:sz="4" w:space="0" w:color="auto"/>
              <w:left w:val="single" w:sz="4" w:space="0" w:color="auto"/>
              <w:bottom w:val="single" w:sz="4" w:space="0" w:color="auto"/>
              <w:right w:val="single" w:sz="4" w:space="0" w:color="auto"/>
            </w:tcBorders>
          </w:tcPr>
          <w:p w14:paraId="567F7915"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cu amortizarea și deprecierea activelor imobilizate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5509E5" w14:textId="77777777" w:rsidR="00E36359" w:rsidRPr="00B263EF" w:rsidRDefault="00E36359" w:rsidP="006167E3">
            <w:pPr>
              <w:rPr>
                <w:rFonts w:ascii="PermianSerifTypeface" w:hAnsi="PermianSerifTypeface"/>
                <w:lang w:val="ro-RO"/>
              </w:rPr>
            </w:pPr>
          </w:p>
        </w:tc>
      </w:tr>
      <w:tr w:rsidR="00E36359" w:rsidRPr="00B263EF" w14:paraId="0A592758" w14:textId="77777777" w:rsidTr="00F275E7">
        <w:tc>
          <w:tcPr>
            <w:tcW w:w="1110" w:type="dxa"/>
            <w:tcBorders>
              <w:top w:val="single" w:sz="4" w:space="0" w:color="auto"/>
              <w:left w:val="single" w:sz="4" w:space="0" w:color="auto"/>
              <w:bottom w:val="single" w:sz="4" w:space="0" w:color="auto"/>
              <w:right w:val="single" w:sz="4" w:space="0" w:color="auto"/>
            </w:tcBorders>
          </w:tcPr>
          <w:p w14:paraId="0C3763D3" w14:textId="77777777" w:rsidR="00E36359" w:rsidRPr="00B263EF" w:rsidRDefault="00E36359" w:rsidP="006167E3">
            <w:pPr>
              <w:tabs>
                <w:tab w:val="center" w:pos="372"/>
              </w:tabs>
              <w:rPr>
                <w:rFonts w:ascii="PermianSerifTypeface" w:hAnsi="PermianSerifTypeface"/>
                <w:lang w:val="ro-RO"/>
              </w:rPr>
            </w:pPr>
            <w:r w:rsidRPr="00B263EF">
              <w:rPr>
                <w:rFonts w:ascii="PermianSerifTypeface" w:hAnsi="PermianSerifTypeface"/>
                <w:lang w:val="ro-RO"/>
              </w:rPr>
              <w:t xml:space="preserve">    236</w:t>
            </w:r>
          </w:p>
        </w:tc>
        <w:tc>
          <w:tcPr>
            <w:tcW w:w="7107" w:type="dxa"/>
            <w:tcBorders>
              <w:top w:val="single" w:sz="4" w:space="0" w:color="auto"/>
              <w:left w:val="single" w:sz="4" w:space="0" w:color="auto"/>
              <w:bottom w:val="single" w:sz="4" w:space="0" w:color="auto"/>
              <w:right w:val="single" w:sz="4" w:space="0" w:color="auto"/>
            </w:tcBorders>
          </w:tcPr>
          <w:p w14:paraId="43FD5BEF"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-alte cheltuieli curente și administrative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BCC832" w14:textId="77777777" w:rsidR="00E36359" w:rsidRPr="00B263EF" w:rsidRDefault="00E36359" w:rsidP="006167E3">
            <w:pPr>
              <w:rPr>
                <w:rFonts w:ascii="PermianSerifTypeface" w:hAnsi="PermianSerifTypeface"/>
                <w:lang w:val="ro-RO"/>
              </w:rPr>
            </w:pPr>
          </w:p>
        </w:tc>
      </w:tr>
      <w:tr w:rsidR="00E36359" w:rsidRPr="00B263EF" w14:paraId="1277633D" w14:textId="77777777" w:rsidTr="00F275E7">
        <w:tc>
          <w:tcPr>
            <w:tcW w:w="1110" w:type="dxa"/>
            <w:tcBorders>
              <w:top w:val="single" w:sz="4" w:space="0" w:color="auto"/>
              <w:left w:val="single" w:sz="4" w:space="0" w:color="auto"/>
              <w:bottom w:val="single" w:sz="4" w:space="0" w:color="auto"/>
              <w:right w:val="single" w:sz="4" w:space="0" w:color="auto"/>
            </w:tcBorders>
          </w:tcPr>
          <w:p w14:paraId="19471424" w14:textId="77777777" w:rsidR="00E36359" w:rsidRPr="00B263EF" w:rsidRDefault="00E36359" w:rsidP="006167E3">
            <w:pPr>
              <w:tabs>
                <w:tab w:val="center" w:pos="372"/>
              </w:tabs>
              <w:rPr>
                <w:rFonts w:ascii="PermianSerifTypeface" w:hAnsi="PermianSerifTypeface"/>
                <w:b/>
                <w:lang w:val="ro-RO"/>
              </w:rPr>
            </w:pPr>
            <w:r w:rsidRPr="00B263EF">
              <w:rPr>
                <w:rFonts w:ascii="PermianSerifTypeface" w:hAnsi="PermianSerifTypeface"/>
                <w:b/>
                <w:lang w:val="ro-RO"/>
              </w:rPr>
              <w:tab/>
              <w:t>240</w:t>
            </w:r>
          </w:p>
        </w:tc>
        <w:tc>
          <w:tcPr>
            <w:tcW w:w="7107" w:type="dxa"/>
            <w:tcBorders>
              <w:top w:val="single" w:sz="4" w:space="0" w:color="auto"/>
              <w:left w:val="single" w:sz="4" w:space="0" w:color="auto"/>
              <w:bottom w:val="single" w:sz="4" w:space="0" w:color="auto"/>
              <w:right w:val="single" w:sz="4" w:space="0" w:color="auto"/>
            </w:tcBorders>
          </w:tcPr>
          <w:p w14:paraId="56DC7342" w14:textId="77777777" w:rsidR="00E36359" w:rsidRPr="00B263EF" w:rsidRDefault="00E36359" w:rsidP="006167E3">
            <w:pPr>
              <w:rPr>
                <w:rFonts w:ascii="PermianSerifTypeface" w:hAnsi="PermianSerifTypeface"/>
                <w:b/>
                <w:lang w:val="ro-RO"/>
              </w:rPr>
            </w:pPr>
            <w:r w:rsidRPr="00B263EF">
              <w:rPr>
                <w:rFonts w:ascii="PermianSerifTypeface" w:hAnsi="PermianSerifTypeface"/>
                <w:b/>
                <w:lang w:val="ro-RO"/>
              </w:rPr>
              <w:t xml:space="preserve">Rezultatul din activitatea de prestare a serviciilor de plată </w:t>
            </w:r>
            <w:r w:rsidRPr="00B263EF">
              <w:rPr>
                <w:rFonts w:ascii="PermianSerifTypeface" w:hAnsi="PermianSerifTypeface"/>
                <w:lang w:val="ro-RO"/>
              </w:rPr>
              <w:t>(care nu au legătură cu emiterea monedei electronice)</w:t>
            </w:r>
            <w:r w:rsidRPr="00B263EF">
              <w:rPr>
                <w:rFonts w:ascii="PermianSerifTypeface" w:hAnsi="PermianSerifTypeface"/>
                <w:b/>
                <w:lang w:val="ro-RO"/>
              </w:rPr>
              <w:t>: profit (pierdere) (rd.140 – rd.230)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3E7E12" w14:textId="77777777" w:rsidR="00E36359" w:rsidRPr="00B263EF" w:rsidRDefault="00E36359" w:rsidP="006167E3">
            <w:pPr>
              <w:rPr>
                <w:rFonts w:ascii="PermianSerifTypeface" w:hAnsi="PermianSerifTypeface"/>
                <w:lang w:val="ro-RO"/>
              </w:rPr>
            </w:pPr>
          </w:p>
        </w:tc>
      </w:tr>
      <w:tr w:rsidR="00E36359" w:rsidRPr="00B263EF" w14:paraId="1DE0E0EA" w14:textId="77777777" w:rsidTr="00F275E7">
        <w:tc>
          <w:tcPr>
            <w:tcW w:w="1110" w:type="dxa"/>
            <w:tcBorders>
              <w:top w:val="single" w:sz="4" w:space="0" w:color="auto"/>
              <w:left w:val="single" w:sz="4" w:space="0" w:color="auto"/>
              <w:bottom w:val="single" w:sz="4" w:space="0" w:color="auto"/>
              <w:right w:val="single" w:sz="4" w:space="0" w:color="auto"/>
            </w:tcBorders>
          </w:tcPr>
          <w:p w14:paraId="0926E7D1"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250</w:t>
            </w:r>
          </w:p>
        </w:tc>
        <w:tc>
          <w:tcPr>
            <w:tcW w:w="7107" w:type="dxa"/>
            <w:tcBorders>
              <w:top w:val="single" w:sz="4" w:space="0" w:color="auto"/>
              <w:left w:val="single" w:sz="4" w:space="0" w:color="auto"/>
              <w:bottom w:val="single" w:sz="4" w:space="0" w:color="auto"/>
              <w:right w:val="single" w:sz="4" w:space="0" w:color="auto"/>
            </w:tcBorders>
          </w:tcPr>
          <w:p w14:paraId="3497E96F" w14:textId="77777777" w:rsidR="00E36359" w:rsidRPr="00B263EF" w:rsidRDefault="00E36359" w:rsidP="006167E3">
            <w:pPr>
              <w:rPr>
                <w:rFonts w:ascii="PermianSerifTypeface" w:hAnsi="PermianSerifTypeface"/>
                <w:b/>
                <w:lang w:val="ro-RO"/>
              </w:rPr>
            </w:pPr>
            <w:r w:rsidRPr="00B263EF">
              <w:rPr>
                <w:rFonts w:ascii="PermianSerifTypeface" w:hAnsi="PermianSerifTypeface"/>
                <w:lang w:val="ro-RO"/>
              </w:rPr>
              <w:t>Venituri din prestarea serviciilor operaționale și conexe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E31D1E" w14:textId="77777777" w:rsidR="00E36359" w:rsidRPr="00B263EF" w:rsidRDefault="00E36359" w:rsidP="006167E3">
            <w:pPr>
              <w:rPr>
                <w:rFonts w:ascii="PermianSerifTypeface" w:hAnsi="PermianSerifTypeface"/>
                <w:lang w:val="ro-RO"/>
              </w:rPr>
            </w:pPr>
          </w:p>
        </w:tc>
      </w:tr>
      <w:tr w:rsidR="00E36359" w:rsidRPr="00B263EF" w14:paraId="04F663F2" w14:textId="77777777" w:rsidTr="00F275E7">
        <w:tc>
          <w:tcPr>
            <w:tcW w:w="1110" w:type="dxa"/>
            <w:tcBorders>
              <w:top w:val="single" w:sz="4" w:space="0" w:color="auto"/>
              <w:left w:val="single" w:sz="4" w:space="0" w:color="auto"/>
              <w:bottom w:val="single" w:sz="4" w:space="0" w:color="auto"/>
              <w:right w:val="single" w:sz="4" w:space="0" w:color="auto"/>
            </w:tcBorders>
          </w:tcPr>
          <w:p w14:paraId="572142C1"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260</w:t>
            </w:r>
          </w:p>
        </w:tc>
        <w:tc>
          <w:tcPr>
            <w:tcW w:w="7107" w:type="dxa"/>
            <w:tcBorders>
              <w:top w:val="single" w:sz="4" w:space="0" w:color="auto"/>
              <w:left w:val="single" w:sz="4" w:space="0" w:color="auto"/>
              <w:bottom w:val="single" w:sz="4" w:space="0" w:color="auto"/>
              <w:right w:val="single" w:sz="4" w:space="0" w:color="auto"/>
            </w:tcBorders>
          </w:tcPr>
          <w:p w14:paraId="320AC679" w14:textId="77777777" w:rsidR="00E36359" w:rsidRPr="00B263EF" w:rsidRDefault="00E36359" w:rsidP="006167E3">
            <w:pPr>
              <w:rPr>
                <w:rFonts w:ascii="PermianSerifTypeface" w:hAnsi="PermianSerifTypeface"/>
                <w:b/>
                <w:lang w:val="ro-RO"/>
              </w:rPr>
            </w:pPr>
            <w:r w:rsidRPr="00B263EF">
              <w:rPr>
                <w:rFonts w:ascii="PermianSerifTypeface" w:hAnsi="PermianSerifTypeface"/>
                <w:lang w:val="ro-RO"/>
              </w:rPr>
              <w:t>Cheltuieli din prestarea serviciilor operaționale și conexe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6CDA0F" w14:textId="77777777" w:rsidR="00E36359" w:rsidRPr="00B263EF" w:rsidRDefault="00E36359" w:rsidP="006167E3">
            <w:pPr>
              <w:rPr>
                <w:rFonts w:ascii="PermianSerifTypeface" w:hAnsi="PermianSerifTypeface"/>
                <w:lang w:val="ro-RO"/>
              </w:rPr>
            </w:pPr>
          </w:p>
        </w:tc>
      </w:tr>
      <w:tr w:rsidR="00E36359" w:rsidRPr="00B263EF" w14:paraId="48AD1441" w14:textId="77777777" w:rsidTr="00F275E7">
        <w:tc>
          <w:tcPr>
            <w:tcW w:w="1110" w:type="dxa"/>
            <w:tcBorders>
              <w:top w:val="single" w:sz="4" w:space="0" w:color="auto"/>
              <w:left w:val="single" w:sz="4" w:space="0" w:color="auto"/>
              <w:bottom w:val="single" w:sz="4" w:space="0" w:color="auto"/>
              <w:right w:val="single" w:sz="4" w:space="0" w:color="auto"/>
            </w:tcBorders>
          </w:tcPr>
          <w:p w14:paraId="7B64DD01"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270</w:t>
            </w:r>
          </w:p>
        </w:tc>
        <w:tc>
          <w:tcPr>
            <w:tcW w:w="7107" w:type="dxa"/>
            <w:tcBorders>
              <w:top w:val="single" w:sz="4" w:space="0" w:color="auto"/>
              <w:left w:val="single" w:sz="4" w:space="0" w:color="auto"/>
              <w:bottom w:val="single" w:sz="4" w:space="0" w:color="auto"/>
              <w:right w:val="single" w:sz="4" w:space="0" w:color="auto"/>
            </w:tcBorders>
          </w:tcPr>
          <w:p w14:paraId="677F6200" w14:textId="77777777" w:rsidR="00E36359" w:rsidRPr="00B263EF" w:rsidRDefault="00E36359" w:rsidP="006167E3">
            <w:pPr>
              <w:rPr>
                <w:rFonts w:ascii="PermianSerifTypeface" w:hAnsi="PermianSerifTypeface"/>
                <w:lang w:val="ro-RO"/>
              </w:rPr>
            </w:pPr>
            <w:r w:rsidRPr="00B263EF">
              <w:rPr>
                <w:rFonts w:ascii="PermianSerifTypeface" w:hAnsi="PermianSerifTypeface"/>
                <w:b/>
                <w:lang w:val="ro-RO"/>
              </w:rPr>
              <w:t>Rezultatul din activitatea de prestare a serviciilor operaționale și conexe: profit (pierdere) (rd.250 - rd.260)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DF96E8" w14:textId="77777777" w:rsidR="00E36359" w:rsidRPr="00B263EF" w:rsidRDefault="00E36359" w:rsidP="006167E3">
            <w:pPr>
              <w:rPr>
                <w:rFonts w:ascii="PermianSerifTypeface" w:hAnsi="PermianSerifTypeface"/>
                <w:lang w:val="ro-RO"/>
              </w:rPr>
            </w:pPr>
          </w:p>
        </w:tc>
      </w:tr>
      <w:tr w:rsidR="00E36359" w:rsidRPr="00B263EF" w14:paraId="5F606743" w14:textId="77777777" w:rsidTr="00F275E7">
        <w:tc>
          <w:tcPr>
            <w:tcW w:w="1110" w:type="dxa"/>
            <w:tcBorders>
              <w:top w:val="single" w:sz="4" w:space="0" w:color="auto"/>
            </w:tcBorders>
          </w:tcPr>
          <w:p w14:paraId="32EED084"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280</w:t>
            </w:r>
          </w:p>
        </w:tc>
        <w:tc>
          <w:tcPr>
            <w:tcW w:w="7107" w:type="dxa"/>
            <w:tcBorders>
              <w:top w:val="single" w:sz="4" w:space="0" w:color="auto"/>
            </w:tcBorders>
          </w:tcPr>
          <w:p w14:paraId="0EC215B3"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Venituri din administrarea (operarea) sistemelor de plăti</w:t>
            </w:r>
          </w:p>
        </w:tc>
        <w:tc>
          <w:tcPr>
            <w:tcW w:w="1559" w:type="dxa"/>
            <w:tcBorders>
              <w:top w:val="single" w:sz="4" w:space="0" w:color="auto"/>
            </w:tcBorders>
            <w:shd w:val="clear" w:color="auto" w:fill="auto"/>
          </w:tcPr>
          <w:p w14:paraId="46C71AEA" w14:textId="77777777" w:rsidR="00E36359" w:rsidRPr="00B263EF" w:rsidRDefault="00E36359" w:rsidP="006167E3">
            <w:pPr>
              <w:rPr>
                <w:rFonts w:ascii="PermianSerifTypeface" w:hAnsi="PermianSerifTypeface"/>
                <w:lang w:val="ro-RO"/>
              </w:rPr>
            </w:pPr>
          </w:p>
        </w:tc>
      </w:tr>
      <w:tr w:rsidR="00E36359" w:rsidRPr="00B263EF" w14:paraId="3C505B26" w14:textId="77777777" w:rsidTr="00F275E7">
        <w:tc>
          <w:tcPr>
            <w:tcW w:w="1110" w:type="dxa"/>
            <w:tcBorders>
              <w:top w:val="single" w:sz="4" w:space="0" w:color="auto"/>
            </w:tcBorders>
          </w:tcPr>
          <w:p w14:paraId="10665088"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lastRenderedPageBreak/>
              <w:t>290</w:t>
            </w:r>
          </w:p>
        </w:tc>
        <w:tc>
          <w:tcPr>
            <w:tcW w:w="7107" w:type="dxa"/>
            <w:tcBorders>
              <w:top w:val="single" w:sz="4" w:space="0" w:color="auto"/>
            </w:tcBorders>
          </w:tcPr>
          <w:p w14:paraId="402C270E"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din administrarea (operarea) sistemelor de plăti</w:t>
            </w:r>
          </w:p>
        </w:tc>
        <w:tc>
          <w:tcPr>
            <w:tcW w:w="1559" w:type="dxa"/>
            <w:tcBorders>
              <w:top w:val="single" w:sz="4" w:space="0" w:color="auto"/>
            </w:tcBorders>
            <w:shd w:val="clear" w:color="auto" w:fill="auto"/>
          </w:tcPr>
          <w:p w14:paraId="78E32005" w14:textId="77777777" w:rsidR="00E36359" w:rsidRPr="00B263EF" w:rsidRDefault="00E36359" w:rsidP="006167E3">
            <w:pPr>
              <w:rPr>
                <w:rFonts w:ascii="PermianSerifTypeface" w:hAnsi="PermianSerifTypeface"/>
                <w:lang w:val="ro-RO"/>
              </w:rPr>
            </w:pPr>
          </w:p>
        </w:tc>
      </w:tr>
      <w:tr w:rsidR="00E36359" w:rsidRPr="00B263EF" w14:paraId="077C66F2" w14:textId="77777777" w:rsidTr="00F275E7">
        <w:tc>
          <w:tcPr>
            <w:tcW w:w="1110" w:type="dxa"/>
            <w:tcBorders>
              <w:top w:val="single" w:sz="4" w:space="0" w:color="auto"/>
            </w:tcBorders>
          </w:tcPr>
          <w:p w14:paraId="71C59A0B"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300</w:t>
            </w:r>
          </w:p>
        </w:tc>
        <w:tc>
          <w:tcPr>
            <w:tcW w:w="7107" w:type="dxa"/>
            <w:tcBorders>
              <w:top w:val="single" w:sz="4" w:space="0" w:color="auto"/>
            </w:tcBorders>
          </w:tcPr>
          <w:p w14:paraId="44B37EA6" w14:textId="77777777" w:rsidR="00E36359" w:rsidRPr="00B263EF" w:rsidRDefault="00E36359" w:rsidP="006167E3">
            <w:pPr>
              <w:rPr>
                <w:rFonts w:ascii="PermianSerifTypeface" w:hAnsi="PermianSerifTypeface"/>
                <w:lang w:val="ro-RO"/>
              </w:rPr>
            </w:pPr>
            <w:r w:rsidRPr="00B263EF">
              <w:rPr>
                <w:rFonts w:ascii="PermianSerifTypeface" w:hAnsi="PermianSerifTypeface"/>
                <w:b/>
                <w:lang w:val="ro-RO"/>
              </w:rPr>
              <w:t>Rezultatul din administrarea (operarea) sistemelor de plăti: profit (pierdere) (rd.280 – rd.290)</w:t>
            </w:r>
          </w:p>
        </w:tc>
        <w:tc>
          <w:tcPr>
            <w:tcW w:w="1559" w:type="dxa"/>
            <w:tcBorders>
              <w:top w:val="single" w:sz="4" w:space="0" w:color="auto"/>
            </w:tcBorders>
            <w:shd w:val="clear" w:color="auto" w:fill="auto"/>
          </w:tcPr>
          <w:p w14:paraId="350E7A73" w14:textId="77777777" w:rsidR="00E36359" w:rsidRPr="00B263EF" w:rsidRDefault="00E36359" w:rsidP="006167E3">
            <w:pPr>
              <w:rPr>
                <w:rFonts w:ascii="PermianSerifTypeface" w:hAnsi="PermianSerifTypeface"/>
                <w:lang w:val="ro-RO"/>
              </w:rPr>
            </w:pPr>
          </w:p>
        </w:tc>
      </w:tr>
      <w:tr w:rsidR="00E36359" w:rsidRPr="00B263EF" w14:paraId="21ADE65F" w14:textId="77777777" w:rsidTr="00F275E7">
        <w:tc>
          <w:tcPr>
            <w:tcW w:w="1110" w:type="dxa"/>
            <w:tcBorders>
              <w:top w:val="single" w:sz="4" w:space="0" w:color="auto"/>
            </w:tcBorders>
          </w:tcPr>
          <w:p w14:paraId="4A860B3C"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310</w:t>
            </w:r>
          </w:p>
        </w:tc>
        <w:tc>
          <w:tcPr>
            <w:tcW w:w="7107" w:type="dxa"/>
            <w:tcBorders>
              <w:top w:val="single" w:sz="4" w:space="0" w:color="auto"/>
            </w:tcBorders>
          </w:tcPr>
          <w:p w14:paraId="1369D4EA"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Venituri din activitatea de întreprinzător  (rd.(310+n) rd.(310+n+1)+...+rd.(31n))</w:t>
            </w:r>
          </w:p>
        </w:tc>
        <w:tc>
          <w:tcPr>
            <w:tcW w:w="1559" w:type="dxa"/>
            <w:tcBorders>
              <w:top w:val="single" w:sz="4" w:space="0" w:color="auto"/>
            </w:tcBorders>
            <w:shd w:val="clear" w:color="auto" w:fill="auto"/>
          </w:tcPr>
          <w:p w14:paraId="5E19DFDC" w14:textId="77777777" w:rsidR="00E36359" w:rsidRPr="00B263EF" w:rsidRDefault="00E36359" w:rsidP="006167E3">
            <w:pPr>
              <w:rPr>
                <w:rFonts w:ascii="PermianSerifTypeface" w:hAnsi="PermianSerifTypeface"/>
                <w:lang w:val="ro-RO"/>
              </w:rPr>
            </w:pPr>
          </w:p>
        </w:tc>
      </w:tr>
      <w:tr w:rsidR="00E36359" w:rsidRPr="00B263EF" w14:paraId="675F2A9C" w14:textId="77777777" w:rsidTr="00F275E7">
        <w:tc>
          <w:tcPr>
            <w:tcW w:w="1110" w:type="dxa"/>
          </w:tcPr>
          <w:p w14:paraId="276B901F"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310+n</w:t>
            </w:r>
          </w:p>
        </w:tc>
        <w:tc>
          <w:tcPr>
            <w:tcW w:w="7107" w:type="dxa"/>
          </w:tcPr>
          <w:p w14:paraId="6484C549" w14:textId="77777777" w:rsidR="00E36359" w:rsidRPr="00B263EF" w:rsidRDefault="00E36359" w:rsidP="006167E3">
            <w:pPr>
              <w:rPr>
                <w:rFonts w:ascii="PermianSerifTypeface" w:hAnsi="PermianSerifTypeface"/>
                <w:lang w:val="ro-RO"/>
              </w:rPr>
            </w:pPr>
          </w:p>
        </w:tc>
        <w:tc>
          <w:tcPr>
            <w:tcW w:w="1559" w:type="dxa"/>
            <w:shd w:val="clear" w:color="auto" w:fill="auto"/>
          </w:tcPr>
          <w:p w14:paraId="54915B0F" w14:textId="77777777" w:rsidR="00E36359" w:rsidRPr="00B263EF" w:rsidRDefault="00E36359" w:rsidP="006167E3">
            <w:pPr>
              <w:rPr>
                <w:rFonts w:ascii="PermianSerifTypeface" w:hAnsi="PermianSerifTypeface"/>
                <w:lang w:val="ro-RO"/>
              </w:rPr>
            </w:pPr>
          </w:p>
        </w:tc>
      </w:tr>
      <w:tr w:rsidR="00E36359" w:rsidRPr="00B263EF" w14:paraId="39F40D8D" w14:textId="77777777" w:rsidTr="00F275E7">
        <w:tc>
          <w:tcPr>
            <w:tcW w:w="1110" w:type="dxa"/>
          </w:tcPr>
          <w:p w14:paraId="48F28C8C"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 xml:space="preserve">     </w:t>
            </w:r>
          </w:p>
        </w:tc>
        <w:tc>
          <w:tcPr>
            <w:tcW w:w="7107" w:type="dxa"/>
          </w:tcPr>
          <w:p w14:paraId="1C06A397" w14:textId="77777777" w:rsidR="00E36359" w:rsidRPr="00B263EF" w:rsidRDefault="00E36359" w:rsidP="006167E3">
            <w:pPr>
              <w:rPr>
                <w:rFonts w:ascii="PermianSerifTypeface" w:hAnsi="PermianSerifTypeface"/>
                <w:lang w:val="ro-RO"/>
              </w:rPr>
            </w:pPr>
          </w:p>
        </w:tc>
        <w:tc>
          <w:tcPr>
            <w:tcW w:w="1559" w:type="dxa"/>
            <w:shd w:val="clear" w:color="auto" w:fill="auto"/>
          </w:tcPr>
          <w:p w14:paraId="45BE8B55" w14:textId="77777777" w:rsidR="00E36359" w:rsidRPr="00B263EF" w:rsidRDefault="00E36359" w:rsidP="006167E3">
            <w:pPr>
              <w:rPr>
                <w:rFonts w:ascii="PermianSerifTypeface" w:hAnsi="PermianSerifTypeface"/>
                <w:lang w:val="ro-RO"/>
              </w:rPr>
            </w:pPr>
          </w:p>
        </w:tc>
      </w:tr>
      <w:tr w:rsidR="00E36359" w:rsidRPr="00B263EF" w14:paraId="25DB5EB3" w14:textId="77777777" w:rsidTr="00F275E7">
        <w:tc>
          <w:tcPr>
            <w:tcW w:w="1110" w:type="dxa"/>
          </w:tcPr>
          <w:p w14:paraId="62B8B39C"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31n</w:t>
            </w:r>
          </w:p>
        </w:tc>
        <w:tc>
          <w:tcPr>
            <w:tcW w:w="7107" w:type="dxa"/>
          </w:tcPr>
          <w:p w14:paraId="62CF5C42" w14:textId="77777777" w:rsidR="00E36359" w:rsidRPr="00B263EF" w:rsidRDefault="00E36359" w:rsidP="006167E3">
            <w:pPr>
              <w:rPr>
                <w:rFonts w:ascii="PermianSerifTypeface" w:hAnsi="PermianSerifTypeface"/>
                <w:lang w:val="ro-RO"/>
              </w:rPr>
            </w:pPr>
          </w:p>
        </w:tc>
        <w:tc>
          <w:tcPr>
            <w:tcW w:w="1559" w:type="dxa"/>
            <w:shd w:val="clear" w:color="auto" w:fill="auto"/>
          </w:tcPr>
          <w:p w14:paraId="48134218" w14:textId="77777777" w:rsidR="00E36359" w:rsidRPr="00B263EF" w:rsidRDefault="00E36359" w:rsidP="006167E3">
            <w:pPr>
              <w:rPr>
                <w:rFonts w:ascii="PermianSerifTypeface" w:hAnsi="PermianSerifTypeface"/>
                <w:lang w:val="ro-RO"/>
              </w:rPr>
            </w:pPr>
          </w:p>
        </w:tc>
      </w:tr>
      <w:tr w:rsidR="00E36359" w:rsidRPr="00B263EF" w14:paraId="4849D52E" w14:textId="77777777" w:rsidTr="00F275E7">
        <w:tc>
          <w:tcPr>
            <w:tcW w:w="1110" w:type="dxa"/>
          </w:tcPr>
          <w:p w14:paraId="6BCCB38B"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320</w:t>
            </w:r>
          </w:p>
        </w:tc>
        <w:tc>
          <w:tcPr>
            <w:tcW w:w="7107" w:type="dxa"/>
          </w:tcPr>
          <w:p w14:paraId="2710D661"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privind activitatea de întreprinzător  (rd.(320+n)+rd.(320+n+1)+ rd.(320n))</w:t>
            </w:r>
          </w:p>
        </w:tc>
        <w:tc>
          <w:tcPr>
            <w:tcW w:w="1559" w:type="dxa"/>
            <w:shd w:val="clear" w:color="auto" w:fill="auto"/>
          </w:tcPr>
          <w:p w14:paraId="4BFD1CE2" w14:textId="77777777" w:rsidR="00E36359" w:rsidRPr="00B263EF" w:rsidRDefault="00E36359" w:rsidP="006167E3">
            <w:pPr>
              <w:rPr>
                <w:rFonts w:ascii="PermianSerifTypeface" w:hAnsi="PermianSerifTypeface"/>
                <w:lang w:val="ro-RO"/>
              </w:rPr>
            </w:pPr>
          </w:p>
        </w:tc>
      </w:tr>
      <w:tr w:rsidR="00E36359" w:rsidRPr="00B263EF" w14:paraId="5437A1C2" w14:textId="77777777" w:rsidTr="00F275E7">
        <w:tc>
          <w:tcPr>
            <w:tcW w:w="1110" w:type="dxa"/>
            <w:tcBorders>
              <w:bottom w:val="single" w:sz="8" w:space="0" w:color="auto"/>
            </w:tcBorders>
          </w:tcPr>
          <w:p w14:paraId="53841FB3"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320+n</w:t>
            </w:r>
          </w:p>
        </w:tc>
        <w:tc>
          <w:tcPr>
            <w:tcW w:w="7107" w:type="dxa"/>
            <w:tcBorders>
              <w:bottom w:val="single" w:sz="8" w:space="0" w:color="auto"/>
            </w:tcBorders>
          </w:tcPr>
          <w:p w14:paraId="0EC0F5A4" w14:textId="77777777" w:rsidR="00E36359" w:rsidRPr="00B263EF" w:rsidRDefault="00E36359" w:rsidP="006167E3">
            <w:pPr>
              <w:rPr>
                <w:rFonts w:ascii="PermianSerifTypeface" w:hAnsi="PermianSerifTypeface"/>
                <w:lang w:val="ro-RO"/>
              </w:rPr>
            </w:pPr>
          </w:p>
        </w:tc>
        <w:tc>
          <w:tcPr>
            <w:tcW w:w="1559" w:type="dxa"/>
            <w:tcBorders>
              <w:bottom w:val="single" w:sz="8" w:space="0" w:color="auto"/>
            </w:tcBorders>
            <w:shd w:val="clear" w:color="auto" w:fill="auto"/>
          </w:tcPr>
          <w:p w14:paraId="1B9C3F5D" w14:textId="77777777" w:rsidR="00E36359" w:rsidRPr="00B263EF" w:rsidRDefault="00E36359" w:rsidP="006167E3">
            <w:pPr>
              <w:rPr>
                <w:rFonts w:ascii="PermianSerifTypeface" w:hAnsi="PermianSerifTypeface"/>
                <w:lang w:val="ro-RO"/>
              </w:rPr>
            </w:pPr>
          </w:p>
        </w:tc>
      </w:tr>
      <w:tr w:rsidR="00E36359" w:rsidRPr="00B263EF" w14:paraId="6B22A0D1" w14:textId="77777777" w:rsidTr="00F275E7">
        <w:tc>
          <w:tcPr>
            <w:tcW w:w="1110" w:type="dxa"/>
            <w:tcBorders>
              <w:bottom w:val="single" w:sz="8" w:space="0" w:color="auto"/>
            </w:tcBorders>
          </w:tcPr>
          <w:p w14:paraId="75457A8C"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 xml:space="preserve">    </w:t>
            </w:r>
          </w:p>
        </w:tc>
        <w:tc>
          <w:tcPr>
            <w:tcW w:w="7107" w:type="dxa"/>
            <w:tcBorders>
              <w:bottom w:val="single" w:sz="8" w:space="0" w:color="auto"/>
            </w:tcBorders>
          </w:tcPr>
          <w:p w14:paraId="057B3C5B" w14:textId="77777777" w:rsidR="00E36359" w:rsidRPr="00B263EF" w:rsidRDefault="00E36359" w:rsidP="006167E3">
            <w:pPr>
              <w:rPr>
                <w:rFonts w:ascii="PermianSerifTypeface" w:hAnsi="PermianSerifTypeface"/>
                <w:lang w:val="ro-RO"/>
              </w:rPr>
            </w:pPr>
          </w:p>
        </w:tc>
        <w:tc>
          <w:tcPr>
            <w:tcW w:w="1559" w:type="dxa"/>
            <w:tcBorders>
              <w:bottom w:val="single" w:sz="8" w:space="0" w:color="auto"/>
            </w:tcBorders>
            <w:shd w:val="clear" w:color="auto" w:fill="auto"/>
          </w:tcPr>
          <w:p w14:paraId="63C72D52" w14:textId="77777777" w:rsidR="00E36359" w:rsidRPr="00B263EF" w:rsidRDefault="00E36359" w:rsidP="006167E3">
            <w:pPr>
              <w:rPr>
                <w:rFonts w:ascii="PermianSerifTypeface" w:hAnsi="PermianSerifTypeface"/>
                <w:lang w:val="ro-RO"/>
              </w:rPr>
            </w:pPr>
          </w:p>
        </w:tc>
      </w:tr>
      <w:tr w:rsidR="00E36359" w:rsidRPr="00B263EF" w14:paraId="63FD9641" w14:textId="77777777" w:rsidTr="00F275E7">
        <w:tc>
          <w:tcPr>
            <w:tcW w:w="1110" w:type="dxa"/>
            <w:tcBorders>
              <w:bottom w:val="single" w:sz="8" w:space="0" w:color="auto"/>
            </w:tcBorders>
          </w:tcPr>
          <w:p w14:paraId="2A805FB3"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32n</w:t>
            </w:r>
          </w:p>
        </w:tc>
        <w:tc>
          <w:tcPr>
            <w:tcW w:w="7107" w:type="dxa"/>
            <w:tcBorders>
              <w:bottom w:val="single" w:sz="8" w:space="0" w:color="auto"/>
            </w:tcBorders>
          </w:tcPr>
          <w:p w14:paraId="19E40D8D" w14:textId="77777777" w:rsidR="00E36359" w:rsidRPr="00B263EF" w:rsidRDefault="00E36359" w:rsidP="006167E3">
            <w:pPr>
              <w:rPr>
                <w:rFonts w:ascii="PermianSerifTypeface" w:hAnsi="PermianSerifTypeface"/>
                <w:lang w:val="ro-RO"/>
              </w:rPr>
            </w:pPr>
          </w:p>
        </w:tc>
        <w:tc>
          <w:tcPr>
            <w:tcW w:w="1559" w:type="dxa"/>
            <w:tcBorders>
              <w:bottom w:val="single" w:sz="8" w:space="0" w:color="auto"/>
            </w:tcBorders>
            <w:shd w:val="clear" w:color="auto" w:fill="auto"/>
          </w:tcPr>
          <w:p w14:paraId="5CE8A48D" w14:textId="77777777" w:rsidR="00E36359" w:rsidRPr="00B263EF" w:rsidRDefault="00E36359" w:rsidP="006167E3">
            <w:pPr>
              <w:rPr>
                <w:rFonts w:ascii="PermianSerifTypeface" w:hAnsi="PermianSerifTypeface"/>
                <w:lang w:val="ro-RO"/>
              </w:rPr>
            </w:pPr>
          </w:p>
        </w:tc>
      </w:tr>
      <w:tr w:rsidR="00E36359" w:rsidRPr="00B263EF" w14:paraId="2D364E2F" w14:textId="77777777" w:rsidTr="00F275E7">
        <w:tc>
          <w:tcPr>
            <w:tcW w:w="1110" w:type="dxa"/>
            <w:tcBorders>
              <w:bottom w:val="single" w:sz="8" w:space="0" w:color="auto"/>
            </w:tcBorders>
          </w:tcPr>
          <w:p w14:paraId="127A1E12"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330</w:t>
            </w:r>
          </w:p>
        </w:tc>
        <w:tc>
          <w:tcPr>
            <w:tcW w:w="7107" w:type="dxa"/>
            <w:tcBorders>
              <w:bottom w:val="single" w:sz="8" w:space="0" w:color="auto"/>
            </w:tcBorders>
          </w:tcPr>
          <w:p w14:paraId="71E065F0" w14:textId="77777777" w:rsidR="00E36359" w:rsidRPr="00B263EF" w:rsidRDefault="00E36359" w:rsidP="006167E3">
            <w:pPr>
              <w:rPr>
                <w:rFonts w:ascii="PermianSerifTypeface" w:hAnsi="PermianSerifTypeface"/>
                <w:lang w:val="ro-RO"/>
              </w:rPr>
            </w:pPr>
            <w:r w:rsidRPr="00B263EF">
              <w:rPr>
                <w:rFonts w:ascii="PermianSerifTypeface" w:hAnsi="PermianSerifTypeface"/>
                <w:b/>
                <w:lang w:val="ro-RO"/>
              </w:rPr>
              <w:t>Rezultatul din activități de întreprinzător: profit (pierdere) (rd.310 – rd.320)</w:t>
            </w:r>
          </w:p>
        </w:tc>
        <w:tc>
          <w:tcPr>
            <w:tcW w:w="1559" w:type="dxa"/>
            <w:tcBorders>
              <w:bottom w:val="single" w:sz="8" w:space="0" w:color="auto"/>
            </w:tcBorders>
            <w:shd w:val="clear" w:color="auto" w:fill="auto"/>
          </w:tcPr>
          <w:p w14:paraId="48B39A61" w14:textId="77777777" w:rsidR="00E36359" w:rsidRPr="00B263EF" w:rsidRDefault="00E36359" w:rsidP="006167E3">
            <w:pPr>
              <w:rPr>
                <w:rFonts w:ascii="PermianSerifTypeface" w:hAnsi="PermianSerifTypeface"/>
                <w:lang w:val="ro-RO"/>
              </w:rPr>
            </w:pPr>
          </w:p>
        </w:tc>
      </w:tr>
      <w:tr w:rsidR="00E36359" w:rsidRPr="00B263EF" w14:paraId="109D6A15" w14:textId="77777777" w:rsidTr="00F275E7">
        <w:tc>
          <w:tcPr>
            <w:tcW w:w="1110" w:type="dxa"/>
            <w:tcBorders>
              <w:top w:val="single" w:sz="8" w:space="0" w:color="auto"/>
              <w:left w:val="single" w:sz="2" w:space="0" w:color="auto"/>
              <w:bottom w:val="single" w:sz="8" w:space="0" w:color="auto"/>
              <w:right w:val="single" w:sz="2" w:space="0" w:color="auto"/>
            </w:tcBorders>
          </w:tcPr>
          <w:p w14:paraId="17623DD7"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340</w:t>
            </w:r>
          </w:p>
        </w:tc>
        <w:tc>
          <w:tcPr>
            <w:tcW w:w="7107" w:type="dxa"/>
            <w:tcBorders>
              <w:top w:val="single" w:sz="8" w:space="0" w:color="auto"/>
              <w:left w:val="single" w:sz="2" w:space="0" w:color="auto"/>
              <w:bottom w:val="single" w:sz="8" w:space="0" w:color="auto"/>
              <w:right w:val="single" w:sz="2" w:space="0" w:color="auto"/>
            </w:tcBorders>
          </w:tcPr>
          <w:p w14:paraId="2EEB0FA3" w14:textId="77777777" w:rsidR="00E36359" w:rsidRPr="00B263EF" w:rsidRDefault="00E36359" w:rsidP="006167E3">
            <w:pPr>
              <w:rPr>
                <w:rFonts w:ascii="PermianSerifTypeface" w:hAnsi="PermianSerifTypeface"/>
                <w:lang w:val="ro-RO"/>
              </w:rPr>
            </w:pPr>
            <w:r w:rsidRPr="00B263EF">
              <w:rPr>
                <w:rFonts w:ascii="PermianSerifTypeface" w:hAnsi="PermianSerifTypeface"/>
                <w:b/>
                <w:lang w:val="ro-RO"/>
              </w:rPr>
              <w:t>Rezultatul total din activitate: profit (pierdere) (rd.130 + rd.240 + rd.270 + rd.300+ rd.330)</w:t>
            </w:r>
          </w:p>
        </w:tc>
        <w:tc>
          <w:tcPr>
            <w:tcW w:w="1559" w:type="dxa"/>
            <w:tcBorders>
              <w:top w:val="single" w:sz="8" w:space="0" w:color="auto"/>
              <w:left w:val="single" w:sz="4" w:space="0" w:color="auto"/>
              <w:bottom w:val="single" w:sz="8" w:space="0" w:color="auto"/>
              <w:right w:val="single" w:sz="2" w:space="0" w:color="auto"/>
            </w:tcBorders>
            <w:shd w:val="clear" w:color="auto" w:fill="auto"/>
          </w:tcPr>
          <w:p w14:paraId="0AC3B257" w14:textId="77777777" w:rsidR="00E36359" w:rsidRPr="00B263EF" w:rsidRDefault="00E36359" w:rsidP="006167E3">
            <w:pPr>
              <w:rPr>
                <w:rFonts w:ascii="PermianSerifTypeface" w:hAnsi="PermianSerifTypeface"/>
                <w:lang w:val="ro-RO"/>
              </w:rPr>
            </w:pPr>
          </w:p>
        </w:tc>
      </w:tr>
      <w:tr w:rsidR="00E36359" w:rsidRPr="00B263EF" w14:paraId="7390A79A" w14:textId="77777777" w:rsidTr="00F275E7">
        <w:tc>
          <w:tcPr>
            <w:tcW w:w="1110" w:type="dxa"/>
            <w:tcBorders>
              <w:top w:val="single" w:sz="8" w:space="0" w:color="auto"/>
            </w:tcBorders>
          </w:tcPr>
          <w:p w14:paraId="01FB5D22"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350</w:t>
            </w:r>
          </w:p>
        </w:tc>
        <w:tc>
          <w:tcPr>
            <w:tcW w:w="7107" w:type="dxa"/>
            <w:tcBorders>
              <w:top w:val="single" w:sz="8" w:space="0" w:color="auto"/>
            </w:tcBorders>
          </w:tcPr>
          <w:p w14:paraId="233088FE"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Venituri excepționale</w:t>
            </w:r>
          </w:p>
        </w:tc>
        <w:tc>
          <w:tcPr>
            <w:tcW w:w="1559" w:type="dxa"/>
            <w:tcBorders>
              <w:top w:val="single" w:sz="8" w:space="0" w:color="auto"/>
            </w:tcBorders>
            <w:shd w:val="clear" w:color="auto" w:fill="auto"/>
          </w:tcPr>
          <w:p w14:paraId="18042F20" w14:textId="77777777" w:rsidR="00E36359" w:rsidRPr="00B263EF" w:rsidRDefault="00E36359" w:rsidP="006167E3">
            <w:pPr>
              <w:rPr>
                <w:rFonts w:ascii="PermianSerifTypeface" w:hAnsi="PermianSerifTypeface"/>
                <w:lang w:val="ro-RO"/>
              </w:rPr>
            </w:pPr>
          </w:p>
        </w:tc>
      </w:tr>
      <w:tr w:rsidR="00E36359" w:rsidRPr="00B263EF" w14:paraId="40FBE8B8" w14:textId="77777777" w:rsidTr="00F275E7">
        <w:tc>
          <w:tcPr>
            <w:tcW w:w="1110" w:type="dxa"/>
          </w:tcPr>
          <w:p w14:paraId="0F7ABC01"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360</w:t>
            </w:r>
          </w:p>
        </w:tc>
        <w:tc>
          <w:tcPr>
            <w:tcW w:w="7107" w:type="dxa"/>
          </w:tcPr>
          <w:p w14:paraId="728B2BFB"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Pierderi excepționale</w:t>
            </w:r>
          </w:p>
        </w:tc>
        <w:tc>
          <w:tcPr>
            <w:tcW w:w="1559" w:type="dxa"/>
            <w:shd w:val="clear" w:color="auto" w:fill="auto"/>
          </w:tcPr>
          <w:p w14:paraId="6023302C" w14:textId="77777777" w:rsidR="00E36359" w:rsidRPr="00B263EF" w:rsidRDefault="00E36359" w:rsidP="006167E3">
            <w:pPr>
              <w:rPr>
                <w:rFonts w:ascii="PermianSerifTypeface" w:hAnsi="PermianSerifTypeface"/>
                <w:lang w:val="ro-RO"/>
              </w:rPr>
            </w:pPr>
          </w:p>
        </w:tc>
      </w:tr>
      <w:tr w:rsidR="00E36359" w:rsidRPr="00B263EF" w14:paraId="5380F6E8" w14:textId="77777777" w:rsidTr="00F275E7">
        <w:tc>
          <w:tcPr>
            <w:tcW w:w="1110" w:type="dxa"/>
          </w:tcPr>
          <w:p w14:paraId="1B1BA16E"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370</w:t>
            </w:r>
          </w:p>
        </w:tc>
        <w:tc>
          <w:tcPr>
            <w:tcW w:w="7107" w:type="dxa"/>
          </w:tcPr>
          <w:p w14:paraId="0E0CB07C" w14:textId="77777777" w:rsidR="00E36359" w:rsidRPr="00B263EF" w:rsidRDefault="00E36359" w:rsidP="006167E3">
            <w:pPr>
              <w:rPr>
                <w:rFonts w:ascii="PermianSerifTypeface" w:hAnsi="PermianSerifTypeface"/>
                <w:b/>
                <w:lang w:val="ro-RO"/>
              </w:rPr>
            </w:pPr>
            <w:r w:rsidRPr="00B263EF">
              <w:rPr>
                <w:rFonts w:ascii="PermianSerifTypeface" w:hAnsi="PermianSerifTypeface"/>
                <w:b/>
                <w:lang w:val="ro-RO"/>
              </w:rPr>
              <w:t>Rezultatul excepțional: profit (pierdere) (pct.350 – pct.360)</w:t>
            </w:r>
          </w:p>
        </w:tc>
        <w:tc>
          <w:tcPr>
            <w:tcW w:w="1559" w:type="dxa"/>
            <w:shd w:val="clear" w:color="auto" w:fill="auto"/>
          </w:tcPr>
          <w:p w14:paraId="17DB4F61" w14:textId="77777777" w:rsidR="00E36359" w:rsidRPr="00B263EF" w:rsidRDefault="00E36359" w:rsidP="006167E3">
            <w:pPr>
              <w:rPr>
                <w:rFonts w:ascii="PermianSerifTypeface" w:hAnsi="PermianSerifTypeface"/>
                <w:lang w:val="ro-RO"/>
              </w:rPr>
            </w:pPr>
          </w:p>
        </w:tc>
      </w:tr>
      <w:tr w:rsidR="00E36359" w:rsidRPr="00B263EF" w14:paraId="23BB6787" w14:textId="77777777" w:rsidTr="00F275E7">
        <w:tc>
          <w:tcPr>
            <w:tcW w:w="1110" w:type="dxa"/>
          </w:tcPr>
          <w:p w14:paraId="158D04BD"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380</w:t>
            </w:r>
          </w:p>
        </w:tc>
        <w:tc>
          <w:tcPr>
            <w:tcW w:w="7107" w:type="dxa"/>
          </w:tcPr>
          <w:p w14:paraId="5DFB940F"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Rezultatul până la impozitare: profit (pierdere) (rd.340 + rd.370)</w:t>
            </w:r>
          </w:p>
        </w:tc>
        <w:tc>
          <w:tcPr>
            <w:tcW w:w="1559" w:type="dxa"/>
            <w:shd w:val="clear" w:color="auto" w:fill="auto"/>
          </w:tcPr>
          <w:p w14:paraId="176BF5A5" w14:textId="77777777" w:rsidR="00E36359" w:rsidRPr="00B263EF" w:rsidRDefault="00E36359" w:rsidP="006167E3">
            <w:pPr>
              <w:rPr>
                <w:rFonts w:ascii="PermianSerifTypeface" w:hAnsi="PermianSerifTypeface"/>
                <w:lang w:val="ro-RO"/>
              </w:rPr>
            </w:pPr>
          </w:p>
        </w:tc>
      </w:tr>
      <w:tr w:rsidR="00E36359" w:rsidRPr="00B263EF" w14:paraId="5ED91B1B" w14:textId="77777777" w:rsidTr="00F275E7">
        <w:tc>
          <w:tcPr>
            <w:tcW w:w="1110" w:type="dxa"/>
            <w:tcBorders>
              <w:bottom w:val="single" w:sz="8" w:space="0" w:color="auto"/>
            </w:tcBorders>
          </w:tcPr>
          <w:p w14:paraId="677F5C70"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390</w:t>
            </w:r>
          </w:p>
        </w:tc>
        <w:tc>
          <w:tcPr>
            <w:tcW w:w="7107" w:type="dxa"/>
            <w:tcBorders>
              <w:bottom w:val="single" w:sz="8" w:space="0" w:color="auto"/>
            </w:tcBorders>
          </w:tcPr>
          <w:p w14:paraId="1C0A2FF2"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(economii) privind impozitul pe venit</w:t>
            </w:r>
          </w:p>
        </w:tc>
        <w:tc>
          <w:tcPr>
            <w:tcW w:w="1559" w:type="dxa"/>
            <w:tcBorders>
              <w:bottom w:val="single" w:sz="8" w:space="0" w:color="auto"/>
            </w:tcBorders>
            <w:shd w:val="clear" w:color="auto" w:fill="auto"/>
          </w:tcPr>
          <w:p w14:paraId="4DDE2909" w14:textId="77777777" w:rsidR="00E36359" w:rsidRPr="00B263EF" w:rsidRDefault="00E36359" w:rsidP="006167E3">
            <w:pPr>
              <w:rPr>
                <w:rFonts w:ascii="PermianSerifTypeface" w:hAnsi="PermianSerifTypeface"/>
                <w:lang w:val="ro-RO"/>
              </w:rPr>
            </w:pPr>
          </w:p>
        </w:tc>
      </w:tr>
      <w:tr w:rsidR="00E36359" w:rsidRPr="00B263EF" w14:paraId="22E5E852" w14:textId="77777777" w:rsidTr="00F275E7">
        <w:tc>
          <w:tcPr>
            <w:tcW w:w="1110" w:type="dxa"/>
            <w:tcBorders>
              <w:top w:val="single" w:sz="8" w:space="0" w:color="auto"/>
              <w:left w:val="single" w:sz="2" w:space="0" w:color="auto"/>
              <w:bottom w:val="single" w:sz="8" w:space="0" w:color="auto"/>
              <w:right w:val="single" w:sz="2" w:space="0" w:color="auto"/>
            </w:tcBorders>
          </w:tcPr>
          <w:p w14:paraId="49F1B6AC"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400</w:t>
            </w:r>
          </w:p>
        </w:tc>
        <w:tc>
          <w:tcPr>
            <w:tcW w:w="7107" w:type="dxa"/>
            <w:tcBorders>
              <w:top w:val="single" w:sz="8" w:space="0" w:color="auto"/>
              <w:left w:val="single" w:sz="2" w:space="0" w:color="auto"/>
              <w:bottom w:val="single" w:sz="8" w:space="0" w:color="auto"/>
              <w:right w:val="single" w:sz="2" w:space="0" w:color="auto"/>
            </w:tcBorders>
          </w:tcPr>
          <w:p w14:paraId="58F9B27C" w14:textId="77777777" w:rsidR="00E36359" w:rsidRPr="00B263EF" w:rsidRDefault="00E36359" w:rsidP="006167E3">
            <w:pPr>
              <w:rPr>
                <w:rFonts w:ascii="PermianSerifTypeface" w:hAnsi="PermianSerifTypeface"/>
                <w:b/>
                <w:lang w:val="ro-RO"/>
              </w:rPr>
            </w:pPr>
            <w:r w:rsidRPr="00B263EF">
              <w:rPr>
                <w:rFonts w:ascii="PermianSerifTypeface" w:hAnsi="PermianSerifTypeface"/>
                <w:b/>
                <w:lang w:val="ro-RO"/>
              </w:rPr>
              <w:t>Rezultatul după impozitare: profit net (pierdere) (rd.380 + rd.390)</w:t>
            </w:r>
          </w:p>
        </w:tc>
        <w:tc>
          <w:tcPr>
            <w:tcW w:w="1559" w:type="dxa"/>
            <w:tcBorders>
              <w:top w:val="single" w:sz="8" w:space="0" w:color="auto"/>
              <w:left w:val="single" w:sz="4" w:space="0" w:color="auto"/>
              <w:bottom w:val="single" w:sz="8" w:space="0" w:color="auto"/>
              <w:right w:val="single" w:sz="2" w:space="0" w:color="auto"/>
            </w:tcBorders>
            <w:shd w:val="clear" w:color="auto" w:fill="auto"/>
          </w:tcPr>
          <w:p w14:paraId="7E411C41" w14:textId="77777777" w:rsidR="00E36359" w:rsidRPr="00B263EF" w:rsidRDefault="00E36359" w:rsidP="006167E3">
            <w:pPr>
              <w:rPr>
                <w:rFonts w:ascii="PermianSerifTypeface" w:hAnsi="PermianSerifTypeface"/>
                <w:lang w:val="ro-RO"/>
              </w:rPr>
            </w:pPr>
          </w:p>
        </w:tc>
      </w:tr>
    </w:tbl>
    <w:p w14:paraId="690E4B42" w14:textId="77777777" w:rsidR="00E36359" w:rsidRPr="00B263EF" w:rsidRDefault="00E36359" w:rsidP="006167E3">
      <w:pPr>
        <w:jc w:val="center"/>
        <w:rPr>
          <w:rFonts w:ascii="PermianSerifTypeface" w:hAnsi="PermianSerifTypeface"/>
          <w:b/>
          <w:lang w:val="ro-RO"/>
        </w:rPr>
      </w:pPr>
    </w:p>
    <w:p w14:paraId="52E93A84"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Tabelul C SITUAŢIA DE PROFIT ŞI PIERDERE</w:t>
      </w:r>
    </w:p>
    <w:p w14:paraId="5876C626" w14:textId="77777777" w:rsidR="00E36359" w:rsidRPr="00B263EF" w:rsidRDefault="00E36359" w:rsidP="006167E3">
      <w:pPr>
        <w:spacing w:before="240"/>
        <w:jc w:val="center"/>
        <w:rPr>
          <w:rFonts w:ascii="PermianSerifTypeface" w:hAnsi="PermianSerifTypeface"/>
          <w:lang w:val="ro-RO"/>
        </w:rPr>
      </w:pPr>
      <w:r w:rsidRPr="00B263EF">
        <w:rPr>
          <w:rFonts w:ascii="PermianSerifTypeface" w:hAnsi="PermianSerifTypeface"/>
          <w:lang w:val="ro-RO"/>
        </w:rPr>
        <w:t>la _______________ 20___</w:t>
      </w:r>
    </w:p>
    <w:tbl>
      <w:tblPr>
        <w:tblW w:w="8613" w:type="dxa"/>
        <w:tblInd w:w="596" w:type="dxa"/>
        <w:tblLook w:val="04A0" w:firstRow="1" w:lastRow="0" w:firstColumn="1" w:lastColumn="0" w:noHBand="0" w:noVBand="1"/>
      </w:tblPr>
      <w:tblGrid>
        <w:gridCol w:w="1117"/>
        <w:gridCol w:w="5653"/>
        <w:gridCol w:w="1843"/>
      </w:tblGrid>
      <w:tr w:rsidR="00E36359" w:rsidRPr="00B263EF" w14:paraId="78218403" w14:textId="77777777" w:rsidTr="00F275E7">
        <w:trPr>
          <w:trHeight w:val="765"/>
        </w:trPr>
        <w:tc>
          <w:tcPr>
            <w:tcW w:w="1117" w:type="dxa"/>
            <w:tcBorders>
              <w:top w:val="single" w:sz="4" w:space="0" w:color="auto"/>
              <w:left w:val="single" w:sz="4" w:space="0" w:color="auto"/>
              <w:bottom w:val="single" w:sz="4" w:space="0" w:color="auto"/>
              <w:right w:val="single" w:sz="4" w:space="0" w:color="auto"/>
            </w:tcBorders>
            <w:shd w:val="clear" w:color="auto" w:fill="auto"/>
            <w:hideMark/>
          </w:tcPr>
          <w:p w14:paraId="5F9C84BB"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lang w:val="ro-RO"/>
              </w:rPr>
              <w:t>Cod poziție</w:t>
            </w:r>
          </w:p>
        </w:tc>
        <w:tc>
          <w:tcPr>
            <w:tcW w:w="5653" w:type="dxa"/>
            <w:tcBorders>
              <w:top w:val="single" w:sz="4" w:space="0" w:color="auto"/>
              <w:left w:val="nil"/>
              <w:bottom w:val="single" w:sz="4" w:space="0" w:color="auto"/>
              <w:right w:val="single" w:sz="4" w:space="0" w:color="auto"/>
            </w:tcBorders>
            <w:shd w:val="clear" w:color="auto" w:fill="auto"/>
            <w:vAlign w:val="center"/>
            <w:hideMark/>
          </w:tcPr>
          <w:p w14:paraId="129CED7A"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Denumirea indicatorului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4F183F"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Valoarea</w:t>
            </w:r>
          </w:p>
          <w:p w14:paraId="5A61E1D5" w14:textId="77777777" w:rsidR="00E36359" w:rsidRPr="00B263EF" w:rsidRDefault="00E36359" w:rsidP="006167E3">
            <w:pPr>
              <w:jc w:val="center"/>
              <w:rPr>
                <w:rFonts w:ascii="PermianSerifTypeface" w:hAnsi="PermianSerifTypeface"/>
                <w:b/>
                <w:lang w:val="ro-RO"/>
              </w:rPr>
            </w:pPr>
          </w:p>
        </w:tc>
      </w:tr>
      <w:tr w:rsidR="00E36359" w:rsidRPr="00B263EF" w14:paraId="4DB52B34"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38D26CEA"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A</w:t>
            </w:r>
          </w:p>
        </w:tc>
        <w:tc>
          <w:tcPr>
            <w:tcW w:w="5653" w:type="dxa"/>
            <w:tcBorders>
              <w:top w:val="nil"/>
              <w:left w:val="nil"/>
              <w:bottom w:val="single" w:sz="4" w:space="0" w:color="auto"/>
              <w:right w:val="single" w:sz="4" w:space="0" w:color="auto"/>
            </w:tcBorders>
            <w:shd w:val="clear" w:color="auto" w:fill="auto"/>
            <w:vAlign w:val="center"/>
            <w:hideMark/>
          </w:tcPr>
          <w:p w14:paraId="7BA9105D"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B</w:t>
            </w:r>
          </w:p>
        </w:tc>
        <w:tc>
          <w:tcPr>
            <w:tcW w:w="1843" w:type="dxa"/>
            <w:tcBorders>
              <w:top w:val="nil"/>
              <w:left w:val="nil"/>
              <w:bottom w:val="single" w:sz="4" w:space="0" w:color="auto"/>
              <w:right w:val="single" w:sz="4" w:space="0" w:color="auto"/>
            </w:tcBorders>
            <w:shd w:val="clear" w:color="auto" w:fill="auto"/>
            <w:vAlign w:val="center"/>
            <w:hideMark/>
          </w:tcPr>
          <w:p w14:paraId="1FE5CB4E"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w:t>
            </w:r>
          </w:p>
        </w:tc>
      </w:tr>
      <w:tr w:rsidR="00E36359" w:rsidRPr="00B263EF" w14:paraId="1A95A3D7"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3A4748C0"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010</w:t>
            </w:r>
          </w:p>
        </w:tc>
        <w:tc>
          <w:tcPr>
            <w:tcW w:w="5653" w:type="dxa"/>
            <w:tcBorders>
              <w:top w:val="nil"/>
              <w:left w:val="nil"/>
              <w:bottom w:val="single" w:sz="4" w:space="0" w:color="auto"/>
              <w:right w:val="single" w:sz="4" w:space="0" w:color="auto"/>
            </w:tcBorders>
            <w:shd w:val="clear" w:color="auto" w:fill="auto"/>
            <w:vAlign w:val="center"/>
            <w:hideMark/>
          </w:tcPr>
          <w:p w14:paraId="5BBEC5F0"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Venituri din vânzări</w:t>
            </w:r>
          </w:p>
        </w:tc>
        <w:tc>
          <w:tcPr>
            <w:tcW w:w="1843" w:type="dxa"/>
            <w:tcBorders>
              <w:top w:val="nil"/>
              <w:left w:val="nil"/>
              <w:bottom w:val="single" w:sz="4" w:space="0" w:color="auto"/>
              <w:right w:val="single" w:sz="4" w:space="0" w:color="auto"/>
            </w:tcBorders>
            <w:shd w:val="clear" w:color="auto" w:fill="auto"/>
            <w:hideMark/>
          </w:tcPr>
          <w:p w14:paraId="40BC805F"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w:t>
            </w:r>
          </w:p>
        </w:tc>
      </w:tr>
      <w:tr w:rsidR="00E36359" w:rsidRPr="00B263EF" w14:paraId="154C9278"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79BB3516"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020</w:t>
            </w:r>
          </w:p>
        </w:tc>
        <w:tc>
          <w:tcPr>
            <w:tcW w:w="5653" w:type="dxa"/>
            <w:tcBorders>
              <w:top w:val="nil"/>
              <w:left w:val="nil"/>
              <w:bottom w:val="single" w:sz="4" w:space="0" w:color="auto"/>
              <w:right w:val="single" w:sz="4" w:space="0" w:color="auto"/>
            </w:tcBorders>
            <w:shd w:val="clear" w:color="auto" w:fill="auto"/>
            <w:vAlign w:val="center"/>
            <w:hideMark/>
          </w:tcPr>
          <w:p w14:paraId="1DF07FDC"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Costul vânzărilor</w:t>
            </w:r>
          </w:p>
        </w:tc>
        <w:tc>
          <w:tcPr>
            <w:tcW w:w="1843" w:type="dxa"/>
            <w:tcBorders>
              <w:top w:val="nil"/>
              <w:left w:val="nil"/>
              <w:bottom w:val="single" w:sz="4" w:space="0" w:color="auto"/>
              <w:right w:val="single" w:sz="4" w:space="0" w:color="auto"/>
            </w:tcBorders>
            <w:shd w:val="clear" w:color="auto" w:fill="auto"/>
            <w:hideMark/>
          </w:tcPr>
          <w:p w14:paraId="2E65DFEF"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w:t>
            </w:r>
          </w:p>
        </w:tc>
      </w:tr>
      <w:tr w:rsidR="00E36359" w:rsidRPr="00B263EF" w14:paraId="71FC198A" w14:textId="77777777" w:rsidTr="00F275E7">
        <w:trPr>
          <w:trHeight w:val="510"/>
        </w:trPr>
        <w:tc>
          <w:tcPr>
            <w:tcW w:w="1117" w:type="dxa"/>
            <w:tcBorders>
              <w:top w:val="nil"/>
              <w:left w:val="single" w:sz="4" w:space="0" w:color="auto"/>
              <w:bottom w:val="single" w:sz="4" w:space="0" w:color="auto"/>
              <w:right w:val="single" w:sz="4" w:space="0" w:color="auto"/>
            </w:tcBorders>
            <w:shd w:val="clear" w:color="auto" w:fill="auto"/>
            <w:noWrap/>
            <w:hideMark/>
          </w:tcPr>
          <w:p w14:paraId="359BB360"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030</w:t>
            </w:r>
          </w:p>
        </w:tc>
        <w:tc>
          <w:tcPr>
            <w:tcW w:w="5653" w:type="dxa"/>
            <w:tcBorders>
              <w:top w:val="nil"/>
              <w:left w:val="nil"/>
              <w:bottom w:val="single" w:sz="4" w:space="0" w:color="auto"/>
              <w:right w:val="single" w:sz="4" w:space="0" w:color="auto"/>
            </w:tcBorders>
            <w:shd w:val="clear" w:color="auto" w:fill="auto"/>
            <w:vAlign w:val="center"/>
            <w:hideMark/>
          </w:tcPr>
          <w:p w14:paraId="313D430A"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Profit brut (pierdere brută)</w:t>
            </w:r>
            <w:r w:rsidRPr="00B263EF">
              <w:rPr>
                <w:rFonts w:ascii="PermianSerifTypeface" w:hAnsi="PermianSerifTypeface"/>
                <w:lang w:val="ro-RO"/>
              </w:rPr>
              <w:br/>
              <w:t>(rd.010 – rd.020)</w:t>
            </w:r>
          </w:p>
        </w:tc>
        <w:tc>
          <w:tcPr>
            <w:tcW w:w="1843" w:type="dxa"/>
            <w:tcBorders>
              <w:top w:val="nil"/>
              <w:left w:val="nil"/>
              <w:bottom w:val="single" w:sz="4" w:space="0" w:color="auto"/>
              <w:right w:val="single" w:sz="4" w:space="0" w:color="auto"/>
            </w:tcBorders>
            <w:shd w:val="clear" w:color="auto" w:fill="auto"/>
            <w:hideMark/>
          </w:tcPr>
          <w:p w14:paraId="1641B652"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w:t>
            </w:r>
          </w:p>
        </w:tc>
      </w:tr>
      <w:tr w:rsidR="00E36359" w:rsidRPr="00B263EF" w14:paraId="5E74DD7D"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6F6CB459"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lastRenderedPageBreak/>
              <w:t>040</w:t>
            </w:r>
          </w:p>
        </w:tc>
        <w:tc>
          <w:tcPr>
            <w:tcW w:w="5653" w:type="dxa"/>
            <w:tcBorders>
              <w:top w:val="nil"/>
              <w:left w:val="nil"/>
              <w:bottom w:val="single" w:sz="4" w:space="0" w:color="auto"/>
              <w:right w:val="single" w:sz="4" w:space="0" w:color="auto"/>
            </w:tcBorders>
            <w:shd w:val="clear" w:color="auto" w:fill="auto"/>
            <w:vAlign w:val="center"/>
            <w:hideMark/>
          </w:tcPr>
          <w:p w14:paraId="384FA5DB"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Alte venituri din activitatea operațională</w:t>
            </w:r>
          </w:p>
        </w:tc>
        <w:tc>
          <w:tcPr>
            <w:tcW w:w="1843" w:type="dxa"/>
            <w:tcBorders>
              <w:top w:val="nil"/>
              <w:left w:val="nil"/>
              <w:bottom w:val="single" w:sz="4" w:space="0" w:color="auto"/>
              <w:right w:val="single" w:sz="4" w:space="0" w:color="auto"/>
            </w:tcBorders>
            <w:shd w:val="clear" w:color="auto" w:fill="auto"/>
            <w:hideMark/>
          </w:tcPr>
          <w:p w14:paraId="629A8F35"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w:t>
            </w:r>
          </w:p>
        </w:tc>
      </w:tr>
      <w:tr w:rsidR="00E36359" w:rsidRPr="00B263EF" w14:paraId="1E5FA7FA"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4461DA34"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050</w:t>
            </w:r>
          </w:p>
        </w:tc>
        <w:tc>
          <w:tcPr>
            <w:tcW w:w="5653" w:type="dxa"/>
            <w:tcBorders>
              <w:top w:val="nil"/>
              <w:left w:val="nil"/>
              <w:bottom w:val="single" w:sz="4" w:space="0" w:color="auto"/>
              <w:right w:val="single" w:sz="4" w:space="0" w:color="auto"/>
            </w:tcBorders>
            <w:shd w:val="clear" w:color="auto" w:fill="auto"/>
            <w:vAlign w:val="center"/>
            <w:hideMark/>
          </w:tcPr>
          <w:p w14:paraId="78FCD5E7"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de distribuire</w:t>
            </w:r>
          </w:p>
        </w:tc>
        <w:tc>
          <w:tcPr>
            <w:tcW w:w="1843" w:type="dxa"/>
            <w:tcBorders>
              <w:top w:val="nil"/>
              <w:left w:val="nil"/>
              <w:bottom w:val="single" w:sz="4" w:space="0" w:color="auto"/>
              <w:right w:val="single" w:sz="4" w:space="0" w:color="auto"/>
            </w:tcBorders>
            <w:shd w:val="clear" w:color="auto" w:fill="auto"/>
            <w:hideMark/>
          </w:tcPr>
          <w:p w14:paraId="16A6F708"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w:t>
            </w:r>
          </w:p>
        </w:tc>
      </w:tr>
      <w:tr w:rsidR="00E36359" w:rsidRPr="00B263EF" w14:paraId="3ADF862E"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56BBF2E4"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060</w:t>
            </w:r>
          </w:p>
        </w:tc>
        <w:tc>
          <w:tcPr>
            <w:tcW w:w="5653" w:type="dxa"/>
            <w:tcBorders>
              <w:top w:val="nil"/>
              <w:left w:val="nil"/>
              <w:bottom w:val="single" w:sz="4" w:space="0" w:color="auto"/>
              <w:right w:val="single" w:sz="4" w:space="0" w:color="auto"/>
            </w:tcBorders>
            <w:shd w:val="clear" w:color="auto" w:fill="auto"/>
            <w:vAlign w:val="center"/>
            <w:hideMark/>
          </w:tcPr>
          <w:p w14:paraId="03620334"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Cheltuieli administrative</w:t>
            </w:r>
          </w:p>
        </w:tc>
        <w:tc>
          <w:tcPr>
            <w:tcW w:w="1843" w:type="dxa"/>
            <w:tcBorders>
              <w:top w:val="nil"/>
              <w:left w:val="nil"/>
              <w:bottom w:val="single" w:sz="4" w:space="0" w:color="auto"/>
              <w:right w:val="single" w:sz="4" w:space="0" w:color="auto"/>
            </w:tcBorders>
            <w:shd w:val="clear" w:color="auto" w:fill="auto"/>
            <w:hideMark/>
          </w:tcPr>
          <w:p w14:paraId="6221845B"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w:t>
            </w:r>
          </w:p>
        </w:tc>
      </w:tr>
      <w:tr w:rsidR="00E36359" w:rsidRPr="00B263EF" w14:paraId="115AF145"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2C2B5480"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070</w:t>
            </w:r>
          </w:p>
        </w:tc>
        <w:tc>
          <w:tcPr>
            <w:tcW w:w="5653" w:type="dxa"/>
            <w:tcBorders>
              <w:top w:val="nil"/>
              <w:left w:val="nil"/>
              <w:bottom w:val="single" w:sz="4" w:space="0" w:color="auto"/>
              <w:right w:val="single" w:sz="4" w:space="0" w:color="auto"/>
            </w:tcBorders>
            <w:shd w:val="clear" w:color="auto" w:fill="auto"/>
            <w:vAlign w:val="center"/>
            <w:hideMark/>
          </w:tcPr>
          <w:p w14:paraId="15557869"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Alte cheltuieli din activitatea operațională</w:t>
            </w:r>
          </w:p>
        </w:tc>
        <w:tc>
          <w:tcPr>
            <w:tcW w:w="1843" w:type="dxa"/>
            <w:tcBorders>
              <w:top w:val="nil"/>
              <w:left w:val="nil"/>
              <w:bottom w:val="single" w:sz="4" w:space="0" w:color="auto"/>
              <w:right w:val="single" w:sz="4" w:space="0" w:color="auto"/>
            </w:tcBorders>
            <w:shd w:val="clear" w:color="auto" w:fill="auto"/>
            <w:hideMark/>
          </w:tcPr>
          <w:p w14:paraId="0AF919AE"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w:t>
            </w:r>
          </w:p>
        </w:tc>
      </w:tr>
      <w:tr w:rsidR="00E36359" w:rsidRPr="00B263EF" w14:paraId="1CD7C3A9" w14:textId="77777777" w:rsidTr="00F275E7">
        <w:trPr>
          <w:trHeight w:val="510"/>
        </w:trPr>
        <w:tc>
          <w:tcPr>
            <w:tcW w:w="1117" w:type="dxa"/>
            <w:tcBorders>
              <w:top w:val="nil"/>
              <w:left w:val="single" w:sz="4" w:space="0" w:color="auto"/>
              <w:bottom w:val="single" w:sz="4" w:space="0" w:color="auto"/>
              <w:right w:val="single" w:sz="4" w:space="0" w:color="auto"/>
            </w:tcBorders>
            <w:shd w:val="clear" w:color="auto" w:fill="auto"/>
            <w:noWrap/>
            <w:hideMark/>
          </w:tcPr>
          <w:p w14:paraId="68E69B5C"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080</w:t>
            </w:r>
          </w:p>
        </w:tc>
        <w:tc>
          <w:tcPr>
            <w:tcW w:w="5653" w:type="dxa"/>
            <w:tcBorders>
              <w:top w:val="nil"/>
              <w:left w:val="nil"/>
              <w:bottom w:val="single" w:sz="4" w:space="0" w:color="auto"/>
              <w:right w:val="single" w:sz="4" w:space="0" w:color="auto"/>
            </w:tcBorders>
            <w:shd w:val="clear" w:color="auto" w:fill="auto"/>
            <w:vAlign w:val="center"/>
            <w:hideMark/>
          </w:tcPr>
          <w:p w14:paraId="71E31A92" w14:textId="77777777" w:rsidR="00E36359" w:rsidRPr="00B263EF" w:rsidRDefault="00E36359" w:rsidP="006167E3">
            <w:pPr>
              <w:rPr>
                <w:rFonts w:ascii="PermianSerifTypeface" w:hAnsi="PermianSerifTypeface"/>
                <w:b/>
                <w:bCs/>
                <w:lang w:val="ro-RO"/>
              </w:rPr>
            </w:pPr>
            <w:r w:rsidRPr="00B263EF">
              <w:rPr>
                <w:rFonts w:ascii="PermianSerifTypeface" w:hAnsi="PermianSerifTypeface"/>
                <w:b/>
                <w:bCs/>
                <w:lang w:val="ro-RO"/>
              </w:rPr>
              <w:t>Rezultatul din activitatea operațională: profit (pierdere)</w:t>
            </w:r>
            <w:r w:rsidRPr="00B263EF">
              <w:rPr>
                <w:rFonts w:ascii="PermianSerifTypeface" w:hAnsi="PermianSerifTypeface"/>
                <w:b/>
                <w:bCs/>
                <w:lang w:val="ro-RO"/>
              </w:rPr>
              <w:br/>
              <w:t>(rd.030 + rd.040 – rd.050 – rd.060 – rd.070)</w:t>
            </w:r>
          </w:p>
        </w:tc>
        <w:tc>
          <w:tcPr>
            <w:tcW w:w="1843" w:type="dxa"/>
            <w:tcBorders>
              <w:top w:val="nil"/>
              <w:left w:val="nil"/>
              <w:bottom w:val="single" w:sz="4" w:space="0" w:color="auto"/>
              <w:right w:val="single" w:sz="4" w:space="0" w:color="auto"/>
            </w:tcBorders>
            <w:shd w:val="clear" w:color="auto" w:fill="auto"/>
            <w:hideMark/>
          </w:tcPr>
          <w:p w14:paraId="307F4070"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w:t>
            </w:r>
          </w:p>
        </w:tc>
      </w:tr>
      <w:tr w:rsidR="00E36359" w:rsidRPr="00B263EF" w14:paraId="1A3DF3E4" w14:textId="77777777" w:rsidTr="00F275E7">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1C79DC00"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090</w:t>
            </w:r>
          </w:p>
        </w:tc>
        <w:tc>
          <w:tcPr>
            <w:tcW w:w="5653" w:type="dxa"/>
            <w:tcBorders>
              <w:top w:val="nil"/>
              <w:left w:val="nil"/>
              <w:bottom w:val="single" w:sz="4" w:space="0" w:color="auto"/>
              <w:right w:val="single" w:sz="4" w:space="0" w:color="auto"/>
            </w:tcBorders>
            <w:shd w:val="clear" w:color="auto" w:fill="auto"/>
            <w:vAlign w:val="center"/>
            <w:hideMark/>
          </w:tcPr>
          <w:p w14:paraId="09F9A8EC" w14:textId="478D23AC" w:rsidR="00E36359" w:rsidRPr="00B263EF" w:rsidRDefault="00E36359" w:rsidP="006167E3">
            <w:pPr>
              <w:rPr>
                <w:rFonts w:ascii="PermianSerifTypeface" w:hAnsi="PermianSerifTypeface"/>
                <w:b/>
                <w:bCs/>
                <w:lang w:val="ro-RO"/>
              </w:rPr>
            </w:pPr>
            <w:r w:rsidRPr="00B263EF">
              <w:rPr>
                <w:rFonts w:ascii="PermianSerifTypeface" w:hAnsi="PermianSerifTypeface"/>
                <w:b/>
                <w:bCs/>
                <w:lang w:val="ro-RO"/>
              </w:rPr>
              <w:t>Rezultatul din alte activități: profit (pierdere)</w:t>
            </w:r>
            <w:r w:rsidR="00E073B9" w:rsidRPr="00B263EF">
              <w:rPr>
                <w:rFonts w:ascii="PermianSerifTypeface" w:hAnsi="PermianSerifTypeface"/>
                <w:b/>
                <w:bCs/>
                <w:lang w:val="ro-RO"/>
              </w:rPr>
              <w:t xml:space="preserve"> financiar(ă)</w:t>
            </w:r>
          </w:p>
        </w:tc>
        <w:tc>
          <w:tcPr>
            <w:tcW w:w="1843" w:type="dxa"/>
            <w:tcBorders>
              <w:top w:val="nil"/>
              <w:left w:val="nil"/>
              <w:bottom w:val="single" w:sz="4" w:space="0" w:color="auto"/>
              <w:right w:val="single" w:sz="4" w:space="0" w:color="auto"/>
            </w:tcBorders>
            <w:shd w:val="clear" w:color="auto" w:fill="auto"/>
            <w:hideMark/>
          </w:tcPr>
          <w:p w14:paraId="49D20CB2"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w:t>
            </w:r>
          </w:p>
        </w:tc>
      </w:tr>
      <w:tr w:rsidR="00E36359" w:rsidRPr="00B263EF" w14:paraId="1D5F4EA0" w14:textId="77777777" w:rsidTr="00F275E7">
        <w:trPr>
          <w:trHeight w:val="510"/>
        </w:trPr>
        <w:tc>
          <w:tcPr>
            <w:tcW w:w="1117" w:type="dxa"/>
            <w:tcBorders>
              <w:top w:val="nil"/>
              <w:left w:val="single" w:sz="4" w:space="0" w:color="auto"/>
              <w:bottom w:val="single" w:sz="4" w:space="0" w:color="auto"/>
              <w:right w:val="single" w:sz="4" w:space="0" w:color="auto"/>
            </w:tcBorders>
            <w:shd w:val="clear" w:color="auto" w:fill="auto"/>
            <w:noWrap/>
            <w:hideMark/>
          </w:tcPr>
          <w:p w14:paraId="55C22288"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100</w:t>
            </w:r>
          </w:p>
        </w:tc>
        <w:tc>
          <w:tcPr>
            <w:tcW w:w="5653" w:type="dxa"/>
            <w:tcBorders>
              <w:top w:val="nil"/>
              <w:left w:val="nil"/>
              <w:bottom w:val="single" w:sz="4" w:space="0" w:color="auto"/>
              <w:right w:val="single" w:sz="4" w:space="0" w:color="auto"/>
            </w:tcBorders>
            <w:shd w:val="clear" w:color="auto" w:fill="auto"/>
            <w:vAlign w:val="center"/>
            <w:hideMark/>
          </w:tcPr>
          <w:p w14:paraId="13B397CC" w14:textId="7CA25E30" w:rsidR="00E36359" w:rsidRPr="00B263EF" w:rsidRDefault="00E073B9" w:rsidP="006167E3">
            <w:pPr>
              <w:rPr>
                <w:rFonts w:ascii="PermianSerifTypeface" w:hAnsi="PermianSerifTypeface"/>
                <w:b/>
                <w:bCs/>
                <w:lang w:val="ro-RO"/>
              </w:rPr>
            </w:pPr>
            <w:r w:rsidRPr="00B263EF">
              <w:rPr>
                <w:rFonts w:ascii="PermianSerifTypeface" w:hAnsi="PermianSerifTypeface"/>
                <w:b/>
              </w:rPr>
              <w:t>Rezultatul din operațiuni cu active imobilizate și excepționale:</w:t>
            </w:r>
            <w:r w:rsidRPr="00B263EF">
              <w:rPr>
                <w:rFonts w:ascii="PermianSerifTypeface" w:hAnsi="PermianSerifTypeface"/>
              </w:rPr>
              <w:t xml:space="preserve"> </w:t>
            </w:r>
            <w:r w:rsidRPr="00B263EF">
              <w:rPr>
                <w:rFonts w:ascii="PermianSerifTypeface" w:hAnsi="PermianSerifTypeface"/>
                <w:b/>
              </w:rPr>
              <w:t>profit (pierdere)</w:t>
            </w:r>
          </w:p>
        </w:tc>
        <w:tc>
          <w:tcPr>
            <w:tcW w:w="1843" w:type="dxa"/>
            <w:tcBorders>
              <w:top w:val="nil"/>
              <w:left w:val="nil"/>
              <w:bottom w:val="single" w:sz="4" w:space="0" w:color="auto"/>
              <w:right w:val="single" w:sz="4" w:space="0" w:color="auto"/>
            </w:tcBorders>
            <w:shd w:val="clear" w:color="auto" w:fill="auto"/>
            <w:hideMark/>
          </w:tcPr>
          <w:p w14:paraId="6BD31F29"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 </w:t>
            </w:r>
          </w:p>
        </w:tc>
      </w:tr>
      <w:tr w:rsidR="00E073B9" w:rsidRPr="00B263EF" w14:paraId="1B6E6099" w14:textId="77777777" w:rsidTr="00DE1399">
        <w:trPr>
          <w:trHeight w:val="300"/>
        </w:trPr>
        <w:tc>
          <w:tcPr>
            <w:tcW w:w="1117" w:type="dxa"/>
            <w:tcBorders>
              <w:top w:val="nil"/>
              <w:left w:val="single" w:sz="4" w:space="0" w:color="auto"/>
              <w:bottom w:val="single" w:sz="4" w:space="0" w:color="auto"/>
              <w:right w:val="single" w:sz="4" w:space="0" w:color="auto"/>
            </w:tcBorders>
            <w:shd w:val="clear" w:color="auto" w:fill="auto"/>
            <w:noWrap/>
            <w:hideMark/>
          </w:tcPr>
          <w:p w14:paraId="6C5804CC" w14:textId="77777777" w:rsidR="00E073B9" w:rsidRPr="00B263EF" w:rsidRDefault="00E073B9" w:rsidP="00E073B9">
            <w:pPr>
              <w:jc w:val="center"/>
              <w:rPr>
                <w:rFonts w:ascii="PermianSerifTypeface" w:hAnsi="PermianSerifTypeface"/>
                <w:lang w:val="ro-RO"/>
              </w:rPr>
            </w:pPr>
            <w:r w:rsidRPr="00B263EF">
              <w:rPr>
                <w:rFonts w:ascii="PermianSerifTypeface" w:hAnsi="PermianSerifTypeface"/>
                <w:lang w:val="ro-RO"/>
              </w:rPr>
              <w:t>110</w:t>
            </w:r>
          </w:p>
        </w:tc>
        <w:tc>
          <w:tcPr>
            <w:tcW w:w="5653" w:type="dxa"/>
            <w:tcBorders>
              <w:top w:val="nil"/>
              <w:left w:val="nil"/>
              <w:bottom w:val="single" w:sz="4" w:space="0" w:color="auto"/>
              <w:right w:val="single" w:sz="4" w:space="0" w:color="auto"/>
            </w:tcBorders>
            <w:shd w:val="clear" w:color="auto" w:fill="auto"/>
            <w:hideMark/>
          </w:tcPr>
          <w:p w14:paraId="07BCFA8D" w14:textId="7C0443C8" w:rsidR="00E073B9" w:rsidRPr="00B263EF" w:rsidRDefault="00E073B9" w:rsidP="00E073B9">
            <w:pPr>
              <w:rPr>
                <w:rFonts w:ascii="PermianSerifTypeface" w:hAnsi="PermianSerifTypeface"/>
                <w:lang w:val="ro-RO"/>
              </w:rPr>
            </w:pPr>
            <w:r w:rsidRPr="00B263EF">
              <w:rPr>
                <w:rFonts w:ascii="PermianSerifTypeface" w:hAnsi="PermianSerifTypeface"/>
                <w:b/>
              </w:rPr>
              <w:t>Rezultatul din alte activităţi: profit (pierdere)</w:t>
            </w:r>
            <w:r w:rsidRPr="00B263EF">
              <w:rPr>
                <w:rFonts w:ascii="PermianSerifTypeface" w:hAnsi="PermianSerifTypeface"/>
              </w:rPr>
              <w:t xml:space="preserve"> (rd.090 + rd.100)</w:t>
            </w:r>
            <w:r w:rsidRPr="00B263EF">
              <w:rPr>
                <w:rFonts w:ascii="PermianSerifTypeface" w:hAnsi="PermianSerifTypeface"/>
                <w:b/>
              </w:rPr>
              <w:t xml:space="preserve"> </w:t>
            </w:r>
          </w:p>
        </w:tc>
        <w:tc>
          <w:tcPr>
            <w:tcW w:w="1843" w:type="dxa"/>
            <w:tcBorders>
              <w:top w:val="nil"/>
              <w:left w:val="nil"/>
              <w:bottom w:val="single" w:sz="4" w:space="0" w:color="auto"/>
              <w:right w:val="single" w:sz="4" w:space="0" w:color="auto"/>
            </w:tcBorders>
            <w:shd w:val="clear" w:color="auto" w:fill="auto"/>
            <w:hideMark/>
          </w:tcPr>
          <w:p w14:paraId="77E4B12F" w14:textId="77777777" w:rsidR="00E073B9" w:rsidRPr="00B263EF" w:rsidRDefault="00E073B9" w:rsidP="00E073B9">
            <w:pPr>
              <w:rPr>
                <w:rFonts w:ascii="PermianSerifTypeface" w:hAnsi="PermianSerifTypeface"/>
                <w:lang w:val="ro-RO"/>
              </w:rPr>
            </w:pPr>
            <w:r w:rsidRPr="00B263EF">
              <w:rPr>
                <w:rFonts w:ascii="PermianSerifTypeface" w:hAnsi="PermianSerifTypeface"/>
                <w:lang w:val="ro-RO"/>
              </w:rPr>
              <w:t> </w:t>
            </w:r>
          </w:p>
        </w:tc>
      </w:tr>
      <w:tr w:rsidR="00E073B9" w:rsidRPr="00B263EF" w14:paraId="25AAB3C5" w14:textId="77777777" w:rsidTr="00E073B9">
        <w:trPr>
          <w:trHeight w:val="510"/>
        </w:trPr>
        <w:tc>
          <w:tcPr>
            <w:tcW w:w="1117" w:type="dxa"/>
            <w:tcBorders>
              <w:top w:val="nil"/>
              <w:left w:val="single" w:sz="4" w:space="0" w:color="auto"/>
              <w:bottom w:val="single" w:sz="4" w:space="0" w:color="auto"/>
              <w:right w:val="single" w:sz="4" w:space="0" w:color="auto"/>
            </w:tcBorders>
            <w:shd w:val="clear" w:color="auto" w:fill="auto"/>
            <w:noWrap/>
            <w:hideMark/>
          </w:tcPr>
          <w:p w14:paraId="747C7F42" w14:textId="77777777" w:rsidR="00E073B9" w:rsidRPr="00B263EF" w:rsidRDefault="00E073B9" w:rsidP="00E073B9">
            <w:pPr>
              <w:jc w:val="center"/>
              <w:rPr>
                <w:rFonts w:ascii="PermianSerifTypeface" w:hAnsi="PermianSerifTypeface"/>
                <w:lang w:val="ro-RO"/>
              </w:rPr>
            </w:pPr>
            <w:r w:rsidRPr="00B263EF">
              <w:rPr>
                <w:rFonts w:ascii="PermianSerifTypeface" w:hAnsi="PermianSerifTypeface"/>
                <w:lang w:val="ro-RO"/>
              </w:rPr>
              <w:t>120</w:t>
            </w:r>
          </w:p>
        </w:tc>
        <w:tc>
          <w:tcPr>
            <w:tcW w:w="5653" w:type="dxa"/>
            <w:tcBorders>
              <w:top w:val="nil"/>
              <w:left w:val="nil"/>
              <w:bottom w:val="single" w:sz="4" w:space="0" w:color="auto"/>
              <w:right w:val="single" w:sz="4" w:space="0" w:color="auto"/>
            </w:tcBorders>
            <w:shd w:val="clear" w:color="auto" w:fill="auto"/>
            <w:vAlign w:val="center"/>
            <w:hideMark/>
          </w:tcPr>
          <w:p w14:paraId="672AF139" w14:textId="4AA942AC" w:rsidR="00E073B9" w:rsidRPr="00B263EF" w:rsidRDefault="00E073B9" w:rsidP="00E073B9">
            <w:pPr>
              <w:rPr>
                <w:rFonts w:ascii="PermianSerifTypeface" w:hAnsi="PermianSerifTypeface"/>
                <w:lang w:val="ro-RO"/>
              </w:rPr>
            </w:pPr>
            <w:r w:rsidRPr="00B263EF">
              <w:rPr>
                <w:rFonts w:ascii="PermianSerifTypeface" w:hAnsi="PermianSerifTypeface"/>
                <w:b/>
                <w:bCs/>
              </w:rPr>
              <w:t>Profit (pierdere) până la impozitare</w:t>
            </w:r>
            <w:r w:rsidRPr="00B263EF">
              <w:rPr>
                <w:rFonts w:ascii="PermianSerifTypeface" w:hAnsi="PermianSerifTypeface"/>
              </w:rPr>
              <w:br/>
              <w:t>(rd.080 + rd.110)</w:t>
            </w:r>
          </w:p>
        </w:tc>
        <w:tc>
          <w:tcPr>
            <w:tcW w:w="1843" w:type="dxa"/>
            <w:tcBorders>
              <w:top w:val="nil"/>
              <w:left w:val="nil"/>
              <w:bottom w:val="single" w:sz="4" w:space="0" w:color="auto"/>
              <w:right w:val="single" w:sz="4" w:space="0" w:color="auto"/>
            </w:tcBorders>
            <w:shd w:val="clear" w:color="auto" w:fill="auto"/>
            <w:hideMark/>
          </w:tcPr>
          <w:p w14:paraId="7575076C" w14:textId="77777777" w:rsidR="00E073B9" w:rsidRPr="00B263EF" w:rsidRDefault="00E073B9" w:rsidP="00E073B9">
            <w:pPr>
              <w:rPr>
                <w:rFonts w:ascii="PermianSerifTypeface" w:hAnsi="PermianSerifTypeface"/>
                <w:lang w:val="ro-RO"/>
              </w:rPr>
            </w:pPr>
            <w:r w:rsidRPr="00B263EF">
              <w:rPr>
                <w:rFonts w:ascii="PermianSerifTypeface" w:hAnsi="PermianSerifTypeface"/>
                <w:lang w:val="ro-RO"/>
              </w:rPr>
              <w:t> </w:t>
            </w:r>
          </w:p>
        </w:tc>
      </w:tr>
      <w:tr w:rsidR="00E073B9" w:rsidRPr="00B263EF" w14:paraId="7A66E33F" w14:textId="77777777" w:rsidTr="00E073B9">
        <w:trPr>
          <w:trHeight w:val="510"/>
        </w:trPr>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1C06A774" w14:textId="0CDAE6E9" w:rsidR="00E073B9" w:rsidRPr="00B263EF" w:rsidRDefault="00E073B9" w:rsidP="00E073B9">
            <w:pPr>
              <w:jc w:val="center"/>
              <w:rPr>
                <w:rFonts w:ascii="PermianSerifTypeface" w:hAnsi="PermianSerifTypeface"/>
                <w:lang w:val="ro-RO"/>
              </w:rPr>
            </w:pPr>
            <w:r w:rsidRPr="00B263EF">
              <w:rPr>
                <w:rFonts w:ascii="PermianSerifTypeface" w:hAnsi="PermianSerifTypeface"/>
              </w:rPr>
              <w:t>130</w:t>
            </w:r>
          </w:p>
        </w:tc>
        <w:tc>
          <w:tcPr>
            <w:tcW w:w="5653" w:type="dxa"/>
            <w:tcBorders>
              <w:top w:val="single" w:sz="4" w:space="0" w:color="auto"/>
              <w:left w:val="nil"/>
              <w:bottom w:val="single" w:sz="4" w:space="0" w:color="auto"/>
              <w:right w:val="single" w:sz="4" w:space="0" w:color="auto"/>
            </w:tcBorders>
            <w:shd w:val="clear" w:color="auto" w:fill="auto"/>
            <w:vAlign w:val="center"/>
          </w:tcPr>
          <w:p w14:paraId="4652CE1A" w14:textId="44D920CE" w:rsidR="00E073B9" w:rsidRPr="00B263EF" w:rsidRDefault="00E073B9" w:rsidP="00E073B9">
            <w:pPr>
              <w:rPr>
                <w:rFonts w:ascii="PermianSerifTypeface" w:hAnsi="PermianSerifTypeface"/>
                <w:b/>
                <w:bCs/>
              </w:rPr>
            </w:pPr>
            <w:r w:rsidRPr="00B263EF">
              <w:rPr>
                <w:rFonts w:ascii="PermianSerifTypeface" w:hAnsi="PermianSerifTypeface"/>
              </w:rPr>
              <w:t>Cheltuieli privind impozitul pe venit</w:t>
            </w:r>
          </w:p>
        </w:tc>
        <w:tc>
          <w:tcPr>
            <w:tcW w:w="1843" w:type="dxa"/>
            <w:tcBorders>
              <w:top w:val="single" w:sz="4" w:space="0" w:color="auto"/>
              <w:left w:val="nil"/>
              <w:bottom w:val="single" w:sz="4" w:space="0" w:color="auto"/>
              <w:right w:val="single" w:sz="4" w:space="0" w:color="auto"/>
            </w:tcBorders>
            <w:shd w:val="clear" w:color="auto" w:fill="auto"/>
          </w:tcPr>
          <w:p w14:paraId="71B9A7CA" w14:textId="77777777" w:rsidR="00E073B9" w:rsidRPr="00B263EF" w:rsidRDefault="00E073B9" w:rsidP="00E073B9">
            <w:pPr>
              <w:rPr>
                <w:rFonts w:ascii="PermianSerifTypeface" w:hAnsi="PermianSerifTypeface"/>
                <w:lang w:val="ro-RO"/>
              </w:rPr>
            </w:pPr>
          </w:p>
        </w:tc>
      </w:tr>
      <w:tr w:rsidR="00E073B9" w:rsidRPr="00B263EF" w14:paraId="1454DC85" w14:textId="77777777" w:rsidTr="00E073B9">
        <w:trPr>
          <w:trHeight w:val="510"/>
        </w:trPr>
        <w:tc>
          <w:tcPr>
            <w:tcW w:w="1117" w:type="dxa"/>
            <w:tcBorders>
              <w:top w:val="single" w:sz="4" w:space="0" w:color="auto"/>
              <w:left w:val="single" w:sz="4" w:space="0" w:color="auto"/>
              <w:bottom w:val="single" w:sz="4" w:space="0" w:color="auto"/>
              <w:right w:val="single" w:sz="4" w:space="0" w:color="auto"/>
            </w:tcBorders>
            <w:shd w:val="clear" w:color="auto" w:fill="auto"/>
            <w:noWrap/>
          </w:tcPr>
          <w:p w14:paraId="365C6DE8" w14:textId="58CC6676" w:rsidR="00E073B9" w:rsidRPr="00B263EF" w:rsidRDefault="00E073B9" w:rsidP="00E073B9">
            <w:pPr>
              <w:jc w:val="center"/>
              <w:rPr>
                <w:rFonts w:ascii="PermianSerifTypeface" w:hAnsi="PermianSerifTypeface"/>
                <w:lang w:val="ro-RO"/>
              </w:rPr>
            </w:pPr>
            <w:r w:rsidRPr="00B263EF">
              <w:rPr>
                <w:rFonts w:ascii="PermianSerifTypeface" w:hAnsi="PermianSerifTypeface"/>
              </w:rPr>
              <w:t>140</w:t>
            </w:r>
          </w:p>
        </w:tc>
        <w:tc>
          <w:tcPr>
            <w:tcW w:w="5653" w:type="dxa"/>
            <w:tcBorders>
              <w:top w:val="single" w:sz="4" w:space="0" w:color="auto"/>
              <w:left w:val="nil"/>
              <w:bottom w:val="single" w:sz="4" w:space="0" w:color="auto"/>
              <w:right w:val="single" w:sz="4" w:space="0" w:color="auto"/>
            </w:tcBorders>
            <w:shd w:val="clear" w:color="auto" w:fill="auto"/>
            <w:vAlign w:val="center"/>
          </w:tcPr>
          <w:p w14:paraId="12F1230B" w14:textId="34839EB9" w:rsidR="00E073B9" w:rsidRPr="00B263EF" w:rsidRDefault="00E073B9" w:rsidP="00E073B9">
            <w:pPr>
              <w:rPr>
                <w:rFonts w:ascii="PermianSerifTypeface" w:hAnsi="PermianSerifTypeface"/>
                <w:b/>
                <w:bCs/>
              </w:rPr>
            </w:pPr>
            <w:r w:rsidRPr="00B263EF">
              <w:rPr>
                <w:rFonts w:ascii="PermianSerifTypeface" w:hAnsi="PermianSerifTypeface"/>
                <w:b/>
                <w:bCs/>
              </w:rPr>
              <w:t>Profit net (pierdere netă) al perioadei de gestiune</w:t>
            </w:r>
            <w:r w:rsidRPr="00B263EF">
              <w:rPr>
                <w:rFonts w:ascii="PermianSerifTypeface" w:hAnsi="PermianSerifTypeface"/>
              </w:rPr>
              <w:br/>
              <w:t>(rd.120 – rd.130)</w:t>
            </w:r>
          </w:p>
        </w:tc>
        <w:tc>
          <w:tcPr>
            <w:tcW w:w="1843" w:type="dxa"/>
            <w:tcBorders>
              <w:top w:val="single" w:sz="4" w:space="0" w:color="auto"/>
              <w:left w:val="nil"/>
              <w:bottom w:val="single" w:sz="4" w:space="0" w:color="auto"/>
              <w:right w:val="single" w:sz="4" w:space="0" w:color="auto"/>
            </w:tcBorders>
            <w:shd w:val="clear" w:color="auto" w:fill="auto"/>
          </w:tcPr>
          <w:p w14:paraId="47DA1498" w14:textId="77777777" w:rsidR="00E073B9" w:rsidRPr="00B263EF" w:rsidRDefault="00E073B9" w:rsidP="00E073B9">
            <w:pPr>
              <w:rPr>
                <w:rFonts w:ascii="PermianSerifTypeface" w:hAnsi="PermianSerifTypeface"/>
                <w:lang w:val="ro-RO"/>
              </w:rPr>
            </w:pPr>
          </w:p>
        </w:tc>
      </w:tr>
    </w:tbl>
    <w:p w14:paraId="20BF5805" w14:textId="77777777" w:rsidR="00E36359" w:rsidRPr="00B263EF" w:rsidRDefault="00E36359" w:rsidP="006167E3">
      <w:pPr>
        <w:jc w:val="center"/>
        <w:rPr>
          <w:rFonts w:ascii="PermianSerifTypeface" w:hAnsi="PermianSerifTypeface"/>
          <w:b/>
          <w:lang w:val="ro-RO"/>
        </w:rPr>
      </w:pPr>
    </w:p>
    <w:p w14:paraId="67A08E48" w14:textId="6076A07D"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Tabelul D SITUAŢIA FLUXURILOR DE NUMERAR</w:t>
      </w:r>
    </w:p>
    <w:p w14:paraId="157F5187" w14:textId="77777777" w:rsidR="00E36359" w:rsidRPr="00B263EF" w:rsidRDefault="00E36359" w:rsidP="006167E3">
      <w:pPr>
        <w:spacing w:before="240"/>
        <w:jc w:val="center"/>
        <w:rPr>
          <w:rFonts w:ascii="PermianSerifTypeface" w:hAnsi="PermianSerifTypeface"/>
          <w:lang w:val="ro-RO"/>
        </w:rPr>
      </w:pPr>
      <w:r w:rsidRPr="00B263EF">
        <w:rPr>
          <w:rFonts w:ascii="PermianSerifTypeface" w:hAnsi="PermianSerifTypeface"/>
          <w:lang w:val="ro-RO"/>
        </w:rPr>
        <w:t>la _______________ 20___</w:t>
      </w:r>
    </w:p>
    <w:tbl>
      <w:tblPr>
        <w:tblW w:w="8613" w:type="dxa"/>
        <w:tblInd w:w="596" w:type="dxa"/>
        <w:tblLook w:val="04A0" w:firstRow="1" w:lastRow="0" w:firstColumn="1" w:lastColumn="0" w:noHBand="0" w:noVBand="1"/>
      </w:tblPr>
      <w:tblGrid>
        <w:gridCol w:w="960"/>
        <w:gridCol w:w="5810"/>
        <w:gridCol w:w="1843"/>
      </w:tblGrid>
      <w:tr w:rsidR="00E36359" w:rsidRPr="00B263EF" w14:paraId="2A7BFAC7" w14:textId="77777777" w:rsidTr="00F275E7">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754B3"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Cod poziție</w:t>
            </w:r>
          </w:p>
        </w:tc>
        <w:tc>
          <w:tcPr>
            <w:tcW w:w="5810" w:type="dxa"/>
            <w:tcBorders>
              <w:top w:val="single" w:sz="4" w:space="0" w:color="auto"/>
              <w:left w:val="nil"/>
              <w:bottom w:val="single" w:sz="4" w:space="0" w:color="auto"/>
              <w:right w:val="single" w:sz="4" w:space="0" w:color="auto"/>
            </w:tcBorders>
            <w:shd w:val="clear" w:color="auto" w:fill="auto"/>
            <w:vAlign w:val="center"/>
            <w:hideMark/>
          </w:tcPr>
          <w:p w14:paraId="27293AC2"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Denumirea indicatorului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3BFF53F"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Valoarea,</w:t>
            </w:r>
          </w:p>
          <w:p w14:paraId="26306ABF" w14:textId="00C950A3" w:rsidR="00E36359" w:rsidRPr="00B263EF" w:rsidRDefault="009D1426" w:rsidP="006167E3">
            <w:pPr>
              <w:ind w:right="-110"/>
              <w:jc w:val="center"/>
              <w:rPr>
                <w:rFonts w:ascii="PermianSerifTypeface" w:hAnsi="PermianSerifTypeface"/>
                <w:b/>
                <w:lang w:val="ro-RO"/>
              </w:rPr>
            </w:pPr>
            <w:r w:rsidRPr="00B263EF">
              <w:rPr>
                <w:rFonts w:ascii="PermianSerifTypeface" w:hAnsi="PermianSerifTypeface"/>
                <w:b/>
                <w:lang w:val="ro-RO"/>
              </w:rPr>
              <w:t>L</w:t>
            </w:r>
            <w:r w:rsidR="00E36359" w:rsidRPr="00B263EF">
              <w:rPr>
                <w:rFonts w:ascii="PermianSerifTypeface" w:hAnsi="PermianSerifTypeface"/>
                <w:b/>
                <w:lang w:val="ro-RO"/>
              </w:rPr>
              <w:t>ei</w:t>
            </w:r>
          </w:p>
        </w:tc>
      </w:tr>
      <w:tr w:rsidR="00E36359" w:rsidRPr="00B263EF" w14:paraId="7E1E92B4" w14:textId="77777777" w:rsidTr="00F275E7">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507284"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A</w:t>
            </w:r>
          </w:p>
        </w:tc>
        <w:tc>
          <w:tcPr>
            <w:tcW w:w="5810" w:type="dxa"/>
            <w:tcBorders>
              <w:top w:val="nil"/>
              <w:left w:val="nil"/>
              <w:bottom w:val="single" w:sz="4" w:space="0" w:color="auto"/>
              <w:right w:val="single" w:sz="4" w:space="0" w:color="auto"/>
            </w:tcBorders>
            <w:shd w:val="clear" w:color="auto" w:fill="auto"/>
            <w:vAlign w:val="center"/>
            <w:hideMark/>
          </w:tcPr>
          <w:p w14:paraId="36462412"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B</w:t>
            </w:r>
          </w:p>
        </w:tc>
        <w:tc>
          <w:tcPr>
            <w:tcW w:w="1843" w:type="dxa"/>
            <w:tcBorders>
              <w:top w:val="nil"/>
              <w:left w:val="nil"/>
              <w:bottom w:val="single" w:sz="4" w:space="0" w:color="auto"/>
              <w:right w:val="single" w:sz="4" w:space="0" w:color="auto"/>
            </w:tcBorders>
            <w:shd w:val="clear" w:color="auto" w:fill="auto"/>
            <w:vAlign w:val="center"/>
            <w:hideMark/>
          </w:tcPr>
          <w:p w14:paraId="3BE29298"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w:t>
            </w:r>
          </w:p>
        </w:tc>
      </w:tr>
      <w:tr w:rsidR="00E36359" w:rsidRPr="00B263EF" w14:paraId="43A8DDDB" w14:textId="77777777" w:rsidTr="00F275E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EEFA26" w14:textId="77777777" w:rsidR="00E36359" w:rsidRPr="00B263EF" w:rsidRDefault="00E36359" w:rsidP="006167E3">
            <w:pPr>
              <w:jc w:val="center"/>
              <w:rPr>
                <w:rFonts w:ascii="PermianSerifTypeface" w:hAnsi="PermianSerifTypeface"/>
                <w:b/>
                <w:lang w:val="ro-RO"/>
              </w:rPr>
            </w:pPr>
          </w:p>
        </w:tc>
        <w:tc>
          <w:tcPr>
            <w:tcW w:w="5810" w:type="dxa"/>
            <w:tcBorders>
              <w:top w:val="nil"/>
              <w:left w:val="nil"/>
              <w:bottom w:val="single" w:sz="4" w:space="0" w:color="auto"/>
              <w:right w:val="single" w:sz="4" w:space="0" w:color="auto"/>
            </w:tcBorders>
            <w:shd w:val="clear" w:color="auto" w:fill="auto"/>
            <w:vAlign w:val="center"/>
            <w:hideMark/>
          </w:tcPr>
          <w:p w14:paraId="6BFF8042" w14:textId="77777777" w:rsidR="00E36359" w:rsidRPr="00B263EF" w:rsidRDefault="00E36359" w:rsidP="006167E3">
            <w:pPr>
              <w:rPr>
                <w:rFonts w:ascii="PermianSerifTypeface" w:hAnsi="PermianSerifTypeface"/>
                <w:b/>
                <w:lang w:val="ro-RO"/>
              </w:rPr>
            </w:pPr>
            <w:r w:rsidRPr="00B263EF">
              <w:rPr>
                <w:rFonts w:ascii="PermianSerifTypeface" w:hAnsi="PermianSerifTypeface"/>
                <w:b/>
                <w:bCs/>
                <w:lang w:val="ro-RO"/>
              </w:rPr>
              <w:t>Fluxuri de numerar din activitatea operațională</w:t>
            </w:r>
          </w:p>
        </w:tc>
        <w:tc>
          <w:tcPr>
            <w:tcW w:w="1843" w:type="dxa"/>
            <w:tcBorders>
              <w:top w:val="nil"/>
              <w:left w:val="nil"/>
              <w:bottom w:val="single" w:sz="4" w:space="0" w:color="auto"/>
              <w:right w:val="single" w:sz="4" w:space="0" w:color="auto"/>
            </w:tcBorders>
            <w:shd w:val="clear" w:color="auto" w:fill="auto"/>
            <w:hideMark/>
          </w:tcPr>
          <w:p w14:paraId="43E858F1"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X</w:t>
            </w:r>
          </w:p>
        </w:tc>
      </w:tr>
      <w:tr w:rsidR="00E36359" w:rsidRPr="00B263EF" w14:paraId="450C1F25"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3FF43"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010</w:t>
            </w:r>
          </w:p>
        </w:tc>
        <w:tc>
          <w:tcPr>
            <w:tcW w:w="5810" w:type="dxa"/>
            <w:tcBorders>
              <w:top w:val="nil"/>
              <w:left w:val="nil"/>
              <w:bottom w:val="single" w:sz="4" w:space="0" w:color="auto"/>
              <w:right w:val="single" w:sz="4" w:space="0" w:color="auto"/>
            </w:tcBorders>
            <w:shd w:val="clear" w:color="auto" w:fill="auto"/>
            <w:vAlign w:val="center"/>
            <w:hideMark/>
          </w:tcPr>
          <w:p w14:paraId="71748BF9"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Încasări din vânzări</w:t>
            </w:r>
          </w:p>
        </w:tc>
        <w:tc>
          <w:tcPr>
            <w:tcW w:w="1843" w:type="dxa"/>
            <w:tcBorders>
              <w:top w:val="nil"/>
              <w:left w:val="nil"/>
              <w:bottom w:val="single" w:sz="4" w:space="0" w:color="auto"/>
              <w:right w:val="single" w:sz="4" w:space="0" w:color="auto"/>
            </w:tcBorders>
            <w:shd w:val="clear" w:color="auto" w:fill="auto"/>
            <w:hideMark/>
          </w:tcPr>
          <w:p w14:paraId="1F2AB91C" w14:textId="77777777" w:rsidR="00E36359" w:rsidRPr="00B263EF" w:rsidRDefault="00E36359" w:rsidP="006167E3">
            <w:pPr>
              <w:jc w:val="center"/>
              <w:rPr>
                <w:rFonts w:ascii="PermianSerifTypeface" w:hAnsi="PermianSerifTypeface"/>
                <w:lang w:val="ro-RO"/>
              </w:rPr>
            </w:pPr>
          </w:p>
        </w:tc>
      </w:tr>
      <w:tr w:rsidR="00E36359" w:rsidRPr="00B263EF" w14:paraId="2364344F"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39C37"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020</w:t>
            </w:r>
          </w:p>
        </w:tc>
        <w:tc>
          <w:tcPr>
            <w:tcW w:w="5810" w:type="dxa"/>
            <w:tcBorders>
              <w:top w:val="nil"/>
              <w:left w:val="nil"/>
              <w:bottom w:val="single" w:sz="4" w:space="0" w:color="auto"/>
              <w:right w:val="single" w:sz="4" w:space="0" w:color="auto"/>
            </w:tcBorders>
            <w:shd w:val="clear" w:color="auto" w:fill="auto"/>
            <w:vAlign w:val="center"/>
            <w:hideMark/>
          </w:tcPr>
          <w:p w14:paraId="745CD8A6"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Plăți pentru stocuri și servicii procurate</w:t>
            </w:r>
          </w:p>
        </w:tc>
        <w:tc>
          <w:tcPr>
            <w:tcW w:w="1843" w:type="dxa"/>
            <w:tcBorders>
              <w:top w:val="nil"/>
              <w:left w:val="nil"/>
              <w:bottom w:val="single" w:sz="4" w:space="0" w:color="auto"/>
              <w:right w:val="single" w:sz="4" w:space="0" w:color="auto"/>
            </w:tcBorders>
            <w:shd w:val="clear" w:color="auto" w:fill="auto"/>
            <w:hideMark/>
          </w:tcPr>
          <w:p w14:paraId="28F03D16" w14:textId="77777777" w:rsidR="00E36359" w:rsidRPr="00B263EF" w:rsidRDefault="00E36359" w:rsidP="006167E3">
            <w:pPr>
              <w:jc w:val="center"/>
              <w:rPr>
                <w:rFonts w:ascii="PermianSerifTypeface" w:hAnsi="PermianSerifTypeface"/>
                <w:lang w:val="ro-RO"/>
              </w:rPr>
            </w:pPr>
          </w:p>
        </w:tc>
      </w:tr>
      <w:tr w:rsidR="00E36359" w:rsidRPr="00B263EF" w14:paraId="73A68CF7" w14:textId="77777777" w:rsidTr="00F275E7">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780D5"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030</w:t>
            </w:r>
          </w:p>
        </w:tc>
        <w:tc>
          <w:tcPr>
            <w:tcW w:w="5810" w:type="dxa"/>
            <w:tcBorders>
              <w:top w:val="nil"/>
              <w:left w:val="nil"/>
              <w:bottom w:val="single" w:sz="4" w:space="0" w:color="auto"/>
              <w:right w:val="single" w:sz="4" w:space="0" w:color="auto"/>
            </w:tcBorders>
            <w:shd w:val="clear" w:color="auto" w:fill="auto"/>
            <w:vAlign w:val="center"/>
            <w:hideMark/>
          </w:tcPr>
          <w:p w14:paraId="2A5645D2"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Plăți către angajați și organe de asigurare socială și medicală</w:t>
            </w:r>
          </w:p>
        </w:tc>
        <w:tc>
          <w:tcPr>
            <w:tcW w:w="1843" w:type="dxa"/>
            <w:tcBorders>
              <w:top w:val="nil"/>
              <w:left w:val="nil"/>
              <w:bottom w:val="single" w:sz="4" w:space="0" w:color="auto"/>
              <w:right w:val="single" w:sz="4" w:space="0" w:color="auto"/>
            </w:tcBorders>
            <w:shd w:val="clear" w:color="auto" w:fill="auto"/>
            <w:hideMark/>
          </w:tcPr>
          <w:p w14:paraId="4AC145FB" w14:textId="77777777" w:rsidR="00E36359" w:rsidRPr="00B263EF" w:rsidRDefault="00E36359" w:rsidP="006167E3">
            <w:pPr>
              <w:jc w:val="center"/>
              <w:rPr>
                <w:rFonts w:ascii="PermianSerifTypeface" w:hAnsi="PermianSerifTypeface"/>
                <w:lang w:val="ro-RO"/>
              </w:rPr>
            </w:pPr>
          </w:p>
        </w:tc>
      </w:tr>
      <w:tr w:rsidR="00E36359" w:rsidRPr="00B263EF" w14:paraId="553B4BF3"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AD751"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040</w:t>
            </w:r>
          </w:p>
        </w:tc>
        <w:tc>
          <w:tcPr>
            <w:tcW w:w="5810" w:type="dxa"/>
            <w:tcBorders>
              <w:top w:val="nil"/>
              <w:left w:val="nil"/>
              <w:bottom w:val="single" w:sz="4" w:space="0" w:color="auto"/>
              <w:right w:val="single" w:sz="4" w:space="0" w:color="auto"/>
            </w:tcBorders>
            <w:shd w:val="clear" w:color="auto" w:fill="auto"/>
            <w:vAlign w:val="center"/>
            <w:hideMark/>
          </w:tcPr>
          <w:p w14:paraId="1EA3145F"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Dobânzi plătite</w:t>
            </w:r>
          </w:p>
        </w:tc>
        <w:tc>
          <w:tcPr>
            <w:tcW w:w="1843" w:type="dxa"/>
            <w:tcBorders>
              <w:top w:val="nil"/>
              <w:left w:val="nil"/>
              <w:bottom w:val="single" w:sz="4" w:space="0" w:color="auto"/>
              <w:right w:val="single" w:sz="4" w:space="0" w:color="auto"/>
            </w:tcBorders>
            <w:shd w:val="clear" w:color="auto" w:fill="auto"/>
            <w:hideMark/>
          </w:tcPr>
          <w:p w14:paraId="71514119" w14:textId="77777777" w:rsidR="00E36359" w:rsidRPr="00B263EF" w:rsidRDefault="00E36359" w:rsidP="006167E3">
            <w:pPr>
              <w:jc w:val="center"/>
              <w:rPr>
                <w:rFonts w:ascii="PermianSerifTypeface" w:hAnsi="PermianSerifTypeface"/>
                <w:lang w:val="ro-RO"/>
              </w:rPr>
            </w:pPr>
          </w:p>
        </w:tc>
      </w:tr>
      <w:tr w:rsidR="00E36359" w:rsidRPr="00B263EF" w14:paraId="7BE0EF21"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D8A75"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050</w:t>
            </w:r>
          </w:p>
        </w:tc>
        <w:tc>
          <w:tcPr>
            <w:tcW w:w="5810" w:type="dxa"/>
            <w:tcBorders>
              <w:top w:val="nil"/>
              <w:left w:val="nil"/>
              <w:bottom w:val="single" w:sz="4" w:space="0" w:color="auto"/>
              <w:right w:val="single" w:sz="4" w:space="0" w:color="auto"/>
            </w:tcBorders>
            <w:shd w:val="clear" w:color="auto" w:fill="auto"/>
            <w:vAlign w:val="center"/>
            <w:hideMark/>
          </w:tcPr>
          <w:p w14:paraId="74159AE5"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Plata impozitului pe venit</w:t>
            </w:r>
          </w:p>
        </w:tc>
        <w:tc>
          <w:tcPr>
            <w:tcW w:w="1843" w:type="dxa"/>
            <w:tcBorders>
              <w:top w:val="nil"/>
              <w:left w:val="nil"/>
              <w:bottom w:val="single" w:sz="4" w:space="0" w:color="auto"/>
              <w:right w:val="single" w:sz="4" w:space="0" w:color="auto"/>
            </w:tcBorders>
            <w:shd w:val="clear" w:color="auto" w:fill="auto"/>
            <w:hideMark/>
          </w:tcPr>
          <w:p w14:paraId="7BE42EB6" w14:textId="77777777" w:rsidR="00E36359" w:rsidRPr="00B263EF" w:rsidRDefault="00E36359" w:rsidP="006167E3">
            <w:pPr>
              <w:jc w:val="center"/>
              <w:rPr>
                <w:rFonts w:ascii="PermianSerifTypeface" w:hAnsi="PermianSerifTypeface"/>
                <w:lang w:val="ro-RO"/>
              </w:rPr>
            </w:pPr>
          </w:p>
        </w:tc>
      </w:tr>
      <w:tr w:rsidR="00E36359" w:rsidRPr="00B263EF" w14:paraId="0EC8D4AB"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2BE4B"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060</w:t>
            </w:r>
          </w:p>
        </w:tc>
        <w:tc>
          <w:tcPr>
            <w:tcW w:w="5810" w:type="dxa"/>
            <w:tcBorders>
              <w:top w:val="nil"/>
              <w:left w:val="nil"/>
              <w:bottom w:val="single" w:sz="4" w:space="0" w:color="auto"/>
              <w:right w:val="single" w:sz="4" w:space="0" w:color="auto"/>
            </w:tcBorders>
            <w:shd w:val="clear" w:color="auto" w:fill="auto"/>
            <w:vAlign w:val="center"/>
            <w:hideMark/>
          </w:tcPr>
          <w:p w14:paraId="3E8B4672"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Alte încasări</w:t>
            </w:r>
          </w:p>
        </w:tc>
        <w:tc>
          <w:tcPr>
            <w:tcW w:w="1843" w:type="dxa"/>
            <w:tcBorders>
              <w:top w:val="nil"/>
              <w:left w:val="nil"/>
              <w:bottom w:val="single" w:sz="4" w:space="0" w:color="auto"/>
              <w:right w:val="single" w:sz="4" w:space="0" w:color="auto"/>
            </w:tcBorders>
            <w:shd w:val="clear" w:color="auto" w:fill="auto"/>
            <w:hideMark/>
          </w:tcPr>
          <w:p w14:paraId="001A5F5B" w14:textId="77777777" w:rsidR="00E36359" w:rsidRPr="00B263EF" w:rsidRDefault="00E36359" w:rsidP="006167E3">
            <w:pPr>
              <w:jc w:val="center"/>
              <w:rPr>
                <w:rFonts w:ascii="PermianSerifTypeface" w:hAnsi="PermianSerifTypeface"/>
                <w:lang w:val="ro-RO"/>
              </w:rPr>
            </w:pPr>
          </w:p>
        </w:tc>
      </w:tr>
      <w:tr w:rsidR="00E36359" w:rsidRPr="00B263EF" w14:paraId="39DBE010"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356D9"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070</w:t>
            </w:r>
          </w:p>
        </w:tc>
        <w:tc>
          <w:tcPr>
            <w:tcW w:w="5810" w:type="dxa"/>
            <w:tcBorders>
              <w:top w:val="nil"/>
              <w:left w:val="nil"/>
              <w:bottom w:val="single" w:sz="4" w:space="0" w:color="auto"/>
              <w:right w:val="single" w:sz="4" w:space="0" w:color="auto"/>
            </w:tcBorders>
            <w:shd w:val="clear" w:color="auto" w:fill="auto"/>
            <w:vAlign w:val="center"/>
            <w:hideMark/>
          </w:tcPr>
          <w:p w14:paraId="3477A9EA"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Alte plăți</w:t>
            </w:r>
          </w:p>
        </w:tc>
        <w:tc>
          <w:tcPr>
            <w:tcW w:w="1843" w:type="dxa"/>
            <w:tcBorders>
              <w:top w:val="nil"/>
              <w:left w:val="nil"/>
              <w:bottom w:val="single" w:sz="4" w:space="0" w:color="auto"/>
              <w:right w:val="single" w:sz="4" w:space="0" w:color="auto"/>
            </w:tcBorders>
            <w:shd w:val="clear" w:color="auto" w:fill="auto"/>
            <w:hideMark/>
          </w:tcPr>
          <w:p w14:paraId="6DBE5550" w14:textId="77777777" w:rsidR="00E36359" w:rsidRPr="00B263EF" w:rsidRDefault="00E36359" w:rsidP="006167E3">
            <w:pPr>
              <w:jc w:val="center"/>
              <w:rPr>
                <w:rFonts w:ascii="PermianSerifTypeface" w:hAnsi="PermianSerifTypeface"/>
                <w:lang w:val="ro-RO"/>
              </w:rPr>
            </w:pPr>
          </w:p>
        </w:tc>
      </w:tr>
      <w:tr w:rsidR="00E36359" w:rsidRPr="00B263EF" w14:paraId="4022A146" w14:textId="77777777" w:rsidTr="00F275E7">
        <w:trPr>
          <w:trHeight w:val="76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2FA559"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lastRenderedPageBreak/>
              <w:t>080</w:t>
            </w:r>
          </w:p>
        </w:tc>
        <w:tc>
          <w:tcPr>
            <w:tcW w:w="5810" w:type="dxa"/>
            <w:tcBorders>
              <w:top w:val="nil"/>
              <w:left w:val="nil"/>
              <w:bottom w:val="single" w:sz="4" w:space="0" w:color="auto"/>
              <w:right w:val="single" w:sz="4" w:space="0" w:color="auto"/>
            </w:tcBorders>
            <w:shd w:val="clear" w:color="auto" w:fill="auto"/>
            <w:vAlign w:val="center"/>
            <w:hideMark/>
          </w:tcPr>
          <w:p w14:paraId="15E71184" w14:textId="77777777" w:rsidR="00E36359" w:rsidRPr="00B263EF" w:rsidRDefault="00E36359" w:rsidP="006167E3">
            <w:pPr>
              <w:rPr>
                <w:rFonts w:ascii="PermianSerifTypeface" w:hAnsi="PermianSerifTypeface"/>
                <w:b/>
                <w:bCs/>
                <w:lang w:val="ro-RO"/>
              </w:rPr>
            </w:pPr>
            <w:r w:rsidRPr="00B263EF">
              <w:rPr>
                <w:rFonts w:ascii="PermianSerifTypeface" w:hAnsi="PermianSerifTypeface"/>
                <w:b/>
                <w:bCs/>
                <w:lang w:val="ro-RO"/>
              </w:rPr>
              <w:t xml:space="preserve">Fluxul net de numerar din activitatea operațională </w:t>
            </w:r>
            <w:r w:rsidRPr="00B263EF">
              <w:rPr>
                <w:rFonts w:ascii="PermianSerifTypeface" w:hAnsi="PermianSerifTypeface"/>
                <w:b/>
                <w:bCs/>
                <w:lang w:val="ro-RO"/>
              </w:rPr>
              <w:br/>
              <w:t>(rd.010 – rd.020 – rd,030 – rd.040 – rd.050 + rd.060 – rd.070)</w:t>
            </w:r>
          </w:p>
        </w:tc>
        <w:tc>
          <w:tcPr>
            <w:tcW w:w="1843" w:type="dxa"/>
            <w:tcBorders>
              <w:top w:val="nil"/>
              <w:left w:val="nil"/>
              <w:bottom w:val="single" w:sz="4" w:space="0" w:color="auto"/>
              <w:right w:val="single" w:sz="4" w:space="0" w:color="auto"/>
            </w:tcBorders>
            <w:shd w:val="clear" w:color="auto" w:fill="auto"/>
            <w:hideMark/>
          </w:tcPr>
          <w:p w14:paraId="5C97A1AF" w14:textId="77777777" w:rsidR="00E36359" w:rsidRPr="00B263EF" w:rsidRDefault="00E36359" w:rsidP="006167E3">
            <w:pPr>
              <w:jc w:val="center"/>
              <w:rPr>
                <w:rFonts w:ascii="PermianSerifTypeface" w:hAnsi="PermianSerifTypeface"/>
                <w:lang w:val="ro-RO"/>
              </w:rPr>
            </w:pPr>
          </w:p>
        </w:tc>
      </w:tr>
      <w:tr w:rsidR="00E36359" w:rsidRPr="00B263EF" w14:paraId="6A442555" w14:textId="77777777" w:rsidTr="00F275E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91C716" w14:textId="77777777" w:rsidR="00E36359" w:rsidRPr="00B263EF" w:rsidRDefault="00E36359" w:rsidP="006167E3">
            <w:pPr>
              <w:jc w:val="center"/>
              <w:rPr>
                <w:rFonts w:ascii="PermianSerifTypeface" w:hAnsi="PermianSerifTypeface"/>
                <w:lang w:val="ro-RO"/>
              </w:rPr>
            </w:pPr>
          </w:p>
        </w:tc>
        <w:tc>
          <w:tcPr>
            <w:tcW w:w="5810" w:type="dxa"/>
            <w:tcBorders>
              <w:top w:val="nil"/>
              <w:left w:val="nil"/>
              <w:bottom w:val="single" w:sz="4" w:space="0" w:color="auto"/>
              <w:right w:val="single" w:sz="4" w:space="0" w:color="auto"/>
            </w:tcBorders>
            <w:shd w:val="clear" w:color="auto" w:fill="auto"/>
            <w:vAlign w:val="center"/>
            <w:hideMark/>
          </w:tcPr>
          <w:p w14:paraId="728F437F" w14:textId="77777777" w:rsidR="00E36359" w:rsidRPr="00B263EF" w:rsidRDefault="00E36359" w:rsidP="006167E3">
            <w:pPr>
              <w:rPr>
                <w:rFonts w:ascii="PermianSerifTypeface" w:hAnsi="PermianSerifTypeface"/>
                <w:b/>
                <w:bCs/>
                <w:lang w:val="ro-RO"/>
              </w:rPr>
            </w:pPr>
            <w:r w:rsidRPr="00B263EF">
              <w:rPr>
                <w:rFonts w:ascii="PermianSerifTypeface" w:hAnsi="PermianSerifTypeface"/>
                <w:b/>
                <w:bCs/>
                <w:lang w:val="ro-RO"/>
              </w:rPr>
              <w:t>Fluxuri de numerar din activitatea de investiții</w:t>
            </w:r>
          </w:p>
        </w:tc>
        <w:tc>
          <w:tcPr>
            <w:tcW w:w="1843" w:type="dxa"/>
            <w:tcBorders>
              <w:top w:val="nil"/>
              <w:left w:val="nil"/>
              <w:bottom w:val="single" w:sz="4" w:space="0" w:color="auto"/>
              <w:right w:val="single" w:sz="4" w:space="0" w:color="auto"/>
            </w:tcBorders>
            <w:shd w:val="clear" w:color="auto" w:fill="auto"/>
            <w:hideMark/>
          </w:tcPr>
          <w:p w14:paraId="7D1D5B4A"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X</w:t>
            </w:r>
          </w:p>
        </w:tc>
      </w:tr>
      <w:tr w:rsidR="00E36359" w:rsidRPr="00B263EF" w14:paraId="6C0E272B"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92D08"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090</w:t>
            </w:r>
          </w:p>
        </w:tc>
        <w:tc>
          <w:tcPr>
            <w:tcW w:w="5810" w:type="dxa"/>
            <w:tcBorders>
              <w:top w:val="nil"/>
              <w:left w:val="nil"/>
              <w:bottom w:val="single" w:sz="4" w:space="0" w:color="auto"/>
              <w:right w:val="single" w:sz="4" w:space="0" w:color="auto"/>
            </w:tcBorders>
            <w:shd w:val="clear" w:color="auto" w:fill="auto"/>
            <w:vAlign w:val="center"/>
            <w:hideMark/>
          </w:tcPr>
          <w:p w14:paraId="1F216F1D"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Încasări din vânzarea activelor imobilizate</w:t>
            </w:r>
          </w:p>
        </w:tc>
        <w:tc>
          <w:tcPr>
            <w:tcW w:w="1843" w:type="dxa"/>
            <w:tcBorders>
              <w:top w:val="nil"/>
              <w:left w:val="nil"/>
              <w:bottom w:val="single" w:sz="4" w:space="0" w:color="auto"/>
              <w:right w:val="single" w:sz="4" w:space="0" w:color="auto"/>
            </w:tcBorders>
            <w:shd w:val="clear" w:color="auto" w:fill="auto"/>
            <w:hideMark/>
          </w:tcPr>
          <w:p w14:paraId="60B071E4" w14:textId="77777777" w:rsidR="00E36359" w:rsidRPr="00B263EF" w:rsidRDefault="00E36359" w:rsidP="006167E3">
            <w:pPr>
              <w:jc w:val="center"/>
              <w:rPr>
                <w:rFonts w:ascii="PermianSerifTypeface" w:hAnsi="PermianSerifTypeface"/>
                <w:lang w:val="ro-RO"/>
              </w:rPr>
            </w:pPr>
          </w:p>
        </w:tc>
      </w:tr>
      <w:tr w:rsidR="00E36359" w:rsidRPr="00B263EF" w14:paraId="706744F7"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199AC"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100</w:t>
            </w:r>
          </w:p>
        </w:tc>
        <w:tc>
          <w:tcPr>
            <w:tcW w:w="5810" w:type="dxa"/>
            <w:tcBorders>
              <w:top w:val="nil"/>
              <w:left w:val="nil"/>
              <w:bottom w:val="single" w:sz="4" w:space="0" w:color="auto"/>
              <w:right w:val="single" w:sz="4" w:space="0" w:color="auto"/>
            </w:tcBorders>
            <w:shd w:val="clear" w:color="auto" w:fill="auto"/>
            <w:vAlign w:val="center"/>
            <w:hideMark/>
          </w:tcPr>
          <w:p w14:paraId="367161D5"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Plăți aferente intrărilor de active imobilizate</w:t>
            </w:r>
          </w:p>
        </w:tc>
        <w:tc>
          <w:tcPr>
            <w:tcW w:w="1843" w:type="dxa"/>
            <w:tcBorders>
              <w:top w:val="nil"/>
              <w:left w:val="nil"/>
              <w:bottom w:val="single" w:sz="4" w:space="0" w:color="auto"/>
              <w:right w:val="single" w:sz="4" w:space="0" w:color="auto"/>
            </w:tcBorders>
            <w:shd w:val="clear" w:color="auto" w:fill="auto"/>
            <w:hideMark/>
          </w:tcPr>
          <w:p w14:paraId="36C2F615" w14:textId="77777777" w:rsidR="00E36359" w:rsidRPr="00B263EF" w:rsidRDefault="00E36359" w:rsidP="006167E3">
            <w:pPr>
              <w:jc w:val="center"/>
              <w:rPr>
                <w:rFonts w:ascii="PermianSerifTypeface" w:hAnsi="PermianSerifTypeface"/>
                <w:lang w:val="ro-RO"/>
              </w:rPr>
            </w:pPr>
          </w:p>
        </w:tc>
      </w:tr>
      <w:tr w:rsidR="00E36359" w:rsidRPr="00B263EF" w14:paraId="1D2635E6"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DA08E"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110</w:t>
            </w:r>
          </w:p>
        </w:tc>
        <w:tc>
          <w:tcPr>
            <w:tcW w:w="5810" w:type="dxa"/>
            <w:tcBorders>
              <w:top w:val="nil"/>
              <w:left w:val="nil"/>
              <w:bottom w:val="single" w:sz="4" w:space="0" w:color="auto"/>
              <w:right w:val="single" w:sz="4" w:space="0" w:color="auto"/>
            </w:tcBorders>
            <w:shd w:val="clear" w:color="auto" w:fill="auto"/>
            <w:vAlign w:val="center"/>
            <w:hideMark/>
          </w:tcPr>
          <w:p w14:paraId="1F9545EC"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Dobânzi încasate</w:t>
            </w:r>
          </w:p>
        </w:tc>
        <w:tc>
          <w:tcPr>
            <w:tcW w:w="1843" w:type="dxa"/>
            <w:tcBorders>
              <w:top w:val="nil"/>
              <w:left w:val="nil"/>
              <w:bottom w:val="single" w:sz="4" w:space="0" w:color="auto"/>
              <w:right w:val="single" w:sz="4" w:space="0" w:color="auto"/>
            </w:tcBorders>
            <w:shd w:val="clear" w:color="auto" w:fill="auto"/>
            <w:hideMark/>
          </w:tcPr>
          <w:p w14:paraId="3CA83C83" w14:textId="77777777" w:rsidR="00E36359" w:rsidRPr="00B263EF" w:rsidRDefault="00E36359" w:rsidP="006167E3">
            <w:pPr>
              <w:jc w:val="center"/>
              <w:rPr>
                <w:rFonts w:ascii="PermianSerifTypeface" w:hAnsi="PermianSerifTypeface"/>
                <w:lang w:val="ro-RO"/>
              </w:rPr>
            </w:pPr>
          </w:p>
        </w:tc>
      </w:tr>
      <w:tr w:rsidR="00E36359" w:rsidRPr="00B263EF" w14:paraId="390D0529"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E76E5"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120</w:t>
            </w:r>
          </w:p>
        </w:tc>
        <w:tc>
          <w:tcPr>
            <w:tcW w:w="5810" w:type="dxa"/>
            <w:tcBorders>
              <w:top w:val="nil"/>
              <w:left w:val="nil"/>
              <w:bottom w:val="single" w:sz="4" w:space="0" w:color="auto"/>
              <w:right w:val="single" w:sz="4" w:space="0" w:color="auto"/>
            </w:tcBorders>
            <w:shd w:val="clear" w:color="auto" w:fill="auto"/>
            <w:vAlign w:val="center"/>
            <w:hideMark/>
          </w:tcPr>
          <w:p w14:paraId="20540DD4"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Dividende încasate</w:t>
            </w:r>
          </w:p>
        </w:tc>
        <w:tc>
          <w:tcPr>
            <w:tcW w:w="1843" w:type="dxa"/>
            <w:tcBorders>
              <w:top w:val="nil"/>
              <w:left w:val="nil"/>
              <w:bottom w:val="single" w:sz="4" w:space="0" w:color="auto"/>
              <w:right w:val="single" w:sz="4" w:space="0" w:color="auto"/>
            </w:tcBorders>
            <w:shd w:val="clear" w:color="auto" w:fill="auto"/>
            <w:hideMark/>
          </w:tcPr>
          <w:p w14:paraId="53A3414D" w14:textId="77777777" w:rsidR="00E36359" w:rsidRPr="00B263EF" w:rsidRDefault="00E36359" w:rsidP="006167E3">
            <w:pPr>
              <w:jc w:val="center"/>
              <w:rPr>
                <w:rFonts w:ascii="PermianSerifTypeface" w:hAnsi="PermianSerifTypeface"/>
                <w:lang w:val="ro-RO"/>
              </w:rPr>
            </w:pPr>
          </w:p>
        </w:tc>
      </w:tr>
      <w:tr w:rsidR="00E36359" w:rsidRPr="00B263EF" w14:paraId="71B673E9"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BB5BC"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130</w:t>
            </w:r>
          </w:p>
        </w:tc>
        <w:tc>
          <w:tcPr>
            <w:tcW w:w="5810" w:type="dxa"/>
            <w:tcBorders>
              <w:top w:val="nil"/>
              <w:left w:val="nil"/>
              <w:bottom w:val="single" w:sz="4" w:space="0" w:color="auto"/>
              <w:right w:val="single" w:sz="4" w:space="0" w:color="auto"/>
            </w:tcBorders>
            <w:shd w:val="clear" w:color="auto" w:fill="auto"/>
            <w:vAlign w:val="center"/>
            <w:hideMark/>
          </w:tcPr>
          <w:p w14:paraId="61C7BDD8"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Alte încasări (plăți)</w:t>
            </w:r>
          </w:p>
        </w:tc>
        <w:tc>
          <w:tcPr>
            <w:tcW w:w="1843" w:type="dxa"/>
            <w:tcBorders>
              <w:top w:val="nil"/>
              <w:left w:val="nil"/>
              <w:bottom w:val="single" w:sz="4" w:space="0" w:color="auto"/>
              <w:right w:val="single" w:sz="4" w:space="0" w:color="auto"/>
            </w:tcBorders>
            <w:shd w:val="clear" w:color="auto" w:fill="auto"/>
            <w:hideMark/>
          </w:tcPr>
          <w:p w14:paraId="46CAEB6C" w14:textId="77777777" w:rsidR="00E36359" w:rsidRPr="00B263EF" w:rsidRDefault="00E36359" w:rsidP="006167E3">
            <w:pPr>
              <w:jc w:val="center"/>
              <w:rPr>
                <w:rFonts w:ascii="PermianSerifTypeface" w:hAnsi="PermianSerifTypeface"/>
                <w:lang w:val="ro-RO"/>
              </w:rPr>
            </w:pPr>
          </w:p>
        </w:tc>
      </w:tr>
      <w:tr w:rsidR="00E36359" w:rsidRPr="00B263EF" w14:paraId="4546B762" w14:textId="77777777" w:rsidTr="00F275E7">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99E23"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140</w:t>
            </w:r>
          </w:p>
        </w:tc>
        <w:tc>
          <w:tcPr>
            <w:tcW w:w="5810" w:type="dxa"/>
            <w:tcBorders>
              <w:top w:val="nil"/>
              <w:left w:val="nil"/>
              <w:bottom w:val="single" w:sz="4" w:space="0" w:color="auto"/>
              <w:right w:val="single" w:sz="4" w:space="0" w:color="auto"/>
            </w:tcBorders>
            <w:shd w:val="clear" w:color="auto" w:fill="auto"/>
            <w:vAlign w:val="center"/>
            <w:hideMark/>
          </w:tcPr>
          <w:p w14:paraId="5D84A584" w14:textId="77777777" w:rsidR="00E36359" w:rsidRPr="00B263EF" w:rsidRDefault="00E36359" w:rsidP="006167E3">
            <w:pPr>
              <w:rPr>
                <w:rFonts w:ascii="PermianSerifTypeface" w:hAnsi="PermianSerifTypeface"/>
                <w:b/>
                <w:bCs/>
                <w:lang w:val="ro-RO"/>
              </w:rPr>
            </w:pPr>
            <w:r w:rsidRPr="00B263EF">
              <w:rPr>
                <w:rFonts w:ascii="PermianSerifTypeface" w:hAnsi="PermianSerifTypeface"/>
                <w:b/>
                <w:bCs/>
                <w:lang w:val="ro-RO"/>
              </w:rPr>
              <w:t xml:space="preserve">Fluxul net de numerar din activitatea de investiții </w:t>
            </w:r>
            <w:r w:rsidRPr="00B263EF">
              <w:rPr>
                <w:rFonts w:ascii="PermianSerifTypeface" w:hAnsi="PermianSerifTypeface"/>
                <w:b/>
                <w:bCs/>
                <w:lang w:val="ro-RO"/>
              </w:rPr>
              <w:br/>
            </w:r>
            <w:r w:rsidRPr="00B263EF">
              <w:rPr>
                <w:rFonts w:ascii="PermianSerifTypeface" w:hAnsi="PermianSerifTypeface"/>
                <w:lang w:val="ro-RO"/>
              </w:rPr>
              <w:t>(rd.090 – rd.100 + rd.110 + rd.120 ± rd.130)</w:t>
            </w:r>
          </w:p>
        </w:tc>
        <w:tc>
          <w:tcPr>
            <w:tcW w:w="1843" w:type="dxa"/>
            <w:tcBorders>
              <w:top w:val="nil"/>
              <w:left w:val="nil"/>
              <w:bottom w:val="single" w:sz="4" w:space="0" w:color="auto"/>
              <w:right w:val="single" w:sz="4" w:space="0" w:color="auto"/>
            </w:tcBorders>
            <w:shd w:val="clear" w:color="auto" w:fill="auto"/>
            <w:hideMark/>
          </w:tcPr>
          <w:p w14:paraId="44CE9C15" w14:textId="77777777" w:rsidR="00E36359" w:rsidRPr="00B263EF" w:rsidRDefault="00E36359" w:rsidP="006167E3">
            <w:pPr>
              <w:jc w:val="center"/>
              <w:rPr>
                <w:rFonts w:ascii="PermianSerifTypeface" w:hAnsi="PermianSerifTypeface"/>
                <w:lang w:val="ro-RO"/>
              </w:rPr>
            </w:pPr>
          </w:p>
        </w:tc>
      </w:tr>
      <w:tr w:rsidR="00E36359" w:rsidRPr="00B263EF" w14:paraId="26E95757"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5F7B4" w14:textId="77777777" w:rsidR="00E36359" w:rsidRPr="00B263EF" w:rsidRDefault="00E36359" w:rsidP="006167E3">
            <w:pPr>
              <w:jc w:val="center"/>
              <w:rPr>
                <w:rFonts w:ascii="PermianSerifTypeface" w:hAnsi="PermianSerifTypeface"/>
                <w:lang w:val="ro-RO"/>
              </w:rPr>
            </w:pPr>
          </w:p>
        </w:tc>
        <w:tc>
          <w:tcPr>
            <w:tcW w:w="5810" w:type="dxa"/>
            <w:tcBorders>
              <w:top w:val="nil"/>
              <w:left w:val="nil"/>
              <w:bottom w:val="single" w:sz="4" w:space="0" w:color="auto"/>
              <w:right w:val="single" w:sz="4" w:space="0" w:color="auto"/>
            </w:tcBorders>
            <w:shd w:val="clear" w:color="auto" w:fill="auto"/>
            <w:vAlign w:val="center"/>
            <w:hideMark/>
          </w:tcPr>
          <w:p w14:paraId="2B2C8AB6" w14:textId="77777777" w:rsidR="00E36359" w:rsidRPr="00B263EF" w:rsidRDefault="00E36359" w:rsidP="006167E3">
            <w:pPr>
              <w:rPr>
                <w:rFonts w:ascii="PermianSerifTypeface" w:hAnsi="PermianSerifTypeface"/>
                <w:b/>
                <w:bCs/>
                <w:lang w:val="ro-RO"/>
              </w:rPr>
            </w:pPr>
            <w:r w:rsidRPr="00B263EF">
              <w:rPr>
                <w:rFonts w:ascii="PermianSerifTypeface" w:hAnsi="PermianSerifTypeface"/>
                <w:b/>
                <w:bCs/>
                <w:lang w:val="ro-RO"/>
              </w:rPr>
              <w:t>Fluxuri de numerar din activitatea financiară</w:t>
            </w:r>
          </w:p>
        </w:tc>
        <w:tc>
          <w:tcPr>
            <w:tcW w:w="1843" w:type="dxa"/>
            <w:tcBorders>
              <w:top w:val="nil"/>
              <w:left w:val="nil"/>
              <w:bottom w:val="single" w:sz="4" w:space="0" w:color="auto"/>
              <w:right w:val="single" w:sz="4" w:space="0" w:color="auto"/>
            </w:tcBorders>
            <w:shd w:val="clear" w:color="auto" w:fill="auto"/>
            <w:hideMark/>
          </w:tcPr>
          <w:p w14:paraId="66D2252F"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X</w:t>
            </w:r>
          </w:p>
        </w:tc>
      </w:tr>
      <w:tr w:rsidR="00E36359" w:rsidRPr="00B263EF" w14:paraId="669494C0"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86139"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150</w:t>
            </w:r>
          </w:p>
        </w:tc>
        <w:tc>
          <w:tcPr>
            <w:tcW w:w="5810" w:type="dxa"/>
            <w:tcBorders>
              <w:top w:val="nil"/>
              <w:left w:val="nil"/>
              <w:bottom w:val="single" w:sz="4" w:space="0" w:color="auto"/>
              <w:right w:val="single" w:sz="4" w:space="0" w:color="auto"/>
            </w:tcBorders>
            <w:shd w:val="clear" w:color="auto" w:fill="auto"/>
            <w:vAlign w:val="center"/>
            <w:hideMark/>
          </w:tcPr>
          <w:p w14:paraId="02469F87"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Încasări sub formă de credite și împrumuturi</w:t>
            </w:r>
          </w:p>
        </w:tc>
        <w:tc>
          <w:tcPr>
            <w:tcW w:w="1843" w:type="dxa"/>
            <w:tcBorders>
              <w:top w:val="nil"/>
              <w:left w:val="nil"/>
              <w:bottom w:val="single" w:sz="4" w:space="0" w:color="auto"/>
              <w:right w:val="single" w:sz="4" w:space="0" w:color="auto"/>
            </w:tcBorders>
            <w:shd w:val="clear" w:color="auto" w:fill="auto"/>
            <w:hideMark/>
          </w:tcPr>
          <w:p w14:paraId="6A62AD05" w14:textId="77777777" w:rsidR="00E36359" w:rsidRPr="00B263EF" w:rsidRDefault="00E36359" w:rsidP="006167E3">
            <w:pPr>
              <w:jc w:val="center"/>
              <w:rPr>
                <w:rFonts w:ascii="PermianSerifTypeface" w:hAnsi="PermianSerifTypeface"/>
                <w:lang w:val="ro-RO"/>
              </w:rPr>
            </w:pPr>
          </w:p>
        </w:tc>
      </w:tr>
      <w:tr w:rsidR="00E36359" w:rsidRPr="00B263EF" w14:paraId="3F0D58DE" w14:textId="77777777" w:rsidTr="00F275E7">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B64DC"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160</w:t>
            </w:r>
          </w:p>
        </w:tc>
        <w:tc>
          <w:tcPr>
            <w:tcW w:w="5810" w:type="dxa"/>
            <w:tcBorders>
              <w:top w:val="nil"/>
              <w:left w:val="nil"/>
              <w:bottom w:val="single" w:sz="4" w:space="0" w:color="auto"/>
              <w:right w:val="single" w:sz="4" w:space="0" w:color="auto"/>
            </w:tcBorders>
            <w:shd w:val="clear" w:color="auto" w:fill="auto"/>
            <w:vAlign w:val="center"/>
            <w:hideMark/>
          </w:tcPr>
          <w:p w14:paraId="4EF94754"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Plăți aferente rambursării creditelor și împrumuturilor</w:t>
            </w:r>
          </w:p>
        </w:tc>
        <w:tc>
          <w:tcPr>
            <w:tcW w:w="1843" w:type="dxa"/>
            <w:tcBorders>
              <w:top w:val="nil"/>
              <w:left w:val="nil"/>
              <w:bottom w:val="single" w:sz="4" w:space="0" w:color="auto"/>
              <w:right w:val="single" w:sz="4" w:space="0" w:color="auto"/>
            </w:tcBorders>
            <w:shd w:val="clear" w:color="auto" w:fill="auto"/>
            <w:hideMark/>
          </w:tcPr>
          <w:p w14:paraId="4C3241A6" w14:textId="77777777" w:rsidR="00E36359" w:rsidRPr="00B263EF" w:rsidRDefault="00E36359" w:rsidP="006167E3">
            <w:pPr>
              <w:jc w:val="center"/>
              <w:rPr>
                <w:rFonts w:ascii="PermianSerifTypeface" w:hAnsi="PermianSerifTypeface"/>
                <w:lang w:val="ro-RO"/>
              </w:rPr>
            </w:pPr>
          </w:p>
        </w:tc>
      </w:tr>
      <w:tr w:rsidR="00E36359" w:rsidRPr="00B263EF" w14:paraId="7FDBB063"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71523"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170</w:t>
            </w:r>
          </w:p>
        </w:tc>
        <w:tc>
          <w:tcPr>
            <w:tcW w:w="5810" w:type="dxa"/>
            <w:tcBorders>
              <w:top w:val="nil"/>
              <w:left w:val="nil"/>
              <w:bottom w:val="single" w:sz="4" w:space="0" w:color="auto"/>
              <w:right w:val="single" w:sz="4" w:space="0" w:color="auto"/>
            </w:tcBorders>
            <w:shd w:val="clear" w:color="auto" w:fill="auto"/>
            <w:vAlign w:val="center"/>
            <w:hideMark/>
          </w:tcPr>
          <w:p w14:paraId="5692CD69"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Dividende plătite</w:t>
            </w:r>
          </w:p>
        </w:tc>
        <w:tc>
          <w:tcPr>
            <w:tcW w:w="1843" w:type="dxa"/>
            <w:tcBorders>
              <w:top w:val="nil"/>
              <w:left w:val="nil"/>
              <w:bottom w:val="single" w:sz="4" w:space="0" w:color="auto"/>
              <w:right w:val="single" w:sz="4" w:space="0" w:color="auto"/>
            </w:tcBorders>
            <w:shd w:val="clear" w:color="auto" w:fill="auto"/>
            <w:hideMark/>
          </w:tcPr>
          <w:p w14:paraId="58DF0BFC" w14:textId="77777777" w:rsidR="00E36359" w:rsidRPr="00B263EF" w:rsidRDefault="00E36359" w:rsidP="006167E3">
            <w:pPr>
              <w:jc w:val="center"/>
              <w:rPr>
                <w:rFonts w:ascii="PermianSerifTypeface" w:hAnsi="PermianSerifTypeface"/>
                <w:lang w:val="ro-RO"/>
              </w:rPr>
            </w:pPr>
          </w:p>
        </w:tc>
      </w:tr>
      <w:tr w:rsidR="00E36359" w:rsidRPr="00B263EF" w14:paraId="3C71D9EF"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AD11C"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180</w:t>
            </w:r>
          </w:p>
        </w:tc>
        <w:tc>
          <w:tcPr>
            <w:tcW w:w="5810" w:type="dxa"/>
            <w:tcBorders>
              <w:top w:val="nil"/>
              <w:left w:val="nil"/>
              <w:bottom w:val="single" w:sz="4" w:space="0" w:color="auto"/>
              <w:right w:val="single" w:sz="4" w:space="0" w:color="auto"/>
            </w:tcBorders>
            <w:shd w:val="clear" w:color="auto" w:fill="auto"/>
            <w:vAlign w:val="center"/>
            <w:hideMark/>
          </w:tcPr>
          <w:p w14:paraId="7C04DE7C"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Încasări din operațiuni de capital</w:t>
            </w:r>
          </w:p>
        </w:tc>
        <w:tc>
          <w:tcPr>
            <w:tcW w:w="1843" w:type="dxa"/>
            <w:tcBorders>
              <w:top w:val="nil"/>
              <w:left w:val="nil"/>
              <w:bottom w:val="single" w:sz="4" w:space="0" w:color="auto"/>
              <w:right w:val="single" w:sz="4" w:space="0" w:color="auto"/>
            </w:tcBorders>
            <w:shd w:val="clear" w:color="auto" w:fill="auto"/>
            <w:hideMark/>
          </w:tcPr>
          <w:p w14:paraId="61D8278B" w14:textId="77777777" w:rsidR="00E36359" w:rsidRPr="00B263EF" w:rsidRDefault="00E36359" w:rsidP="006167E3">
            <w:pPr>
              <w:jc w:val="center"/>
              <w:rPr>
                <w:rFonts w:ascii="PermianSerifTypeface" w:hAnsi="PermianSerifTypeface"/>
                <w:lang w:val="ro-RO"/>
              </w:rPr>
            </w:pPr>
          </w:p>
        </w:tc>
      </w:tr>
      <w:tr w:rsidR="00E36359" w:rsidRPr="00B263EF" w14:paraId="6281F2BB" w14:textId="77777777" w:rsidTr="00F275E7">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288E0"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190</w:t>
            </w:r>
          </w:p>
        </w:tc>
        <w:tc>
          <w:tcPr>
            <w:tcW w:w="5810" w:type="dxa"/>
            <w:tcBorders>
              <w:top w:val="nil"/>
              <w:left w:val="nil"/>
              <w:bottom w:val="single" w:sz="4" w:space="0" w:color="auto"/>
              <w:right w:val="single" w:sz="4" w:space="0" w:color="auto"/>
            </w:tcBorders>
            <w:shd w:val="clear" w:color="auto" w:fill="auto"/>
            <w:vAlign w:val="center"/>
            <w:hideMark/>
          </w:tcPr>
          <w:p w14:paraId="2009FE86"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Alte încasări (plăți)</w:t>
            </w:r>
          </w:p>
        </w:tc>
        <w:tc>
          <w:tcPr>
            <w:tcW w:w="1843" w:type="dxa"/>
            <w:tcBorders>
              <w:top w:val="nil"/>
              <w:left w:val="nil"/>
              <w:bottom w:val="single" w:sz="4" w:space="0" w:color="auto"/>
              <w:right w:val="single" w:sz="4" w:space="0" w:color="auto"/>
            </w:tcBorders>
            <w:shd w:val="clear" w:color="auto" w:fill="auto"/>
            <w:hideMark/>
          </w:tcPr>
          <w:p w14:paraId="3A762BFA" w14:textId="77777777" w:rsidR="00E36359" w:rsidRPr="00B263EF" w:rsidRDefault="00E36359" w:rsidP="006167E3">
            <w:pPr>
              <w:jc w:val="center"/>
              <w:rPr>
                <w:rFonts w:ascii="PermianSerifTypeface" w:hAnsi="PermianSerifTypeface"/>
                <w:lang w:val="ro-RO"/>
              </w:rPr>
            </w:pPr>
          </w:p>
        </w:tc>
      </w:tr>
      <w:tr w:rsidR="00E36359" w:rsidRPr="00B263EF" w14:paraId="053874CE" w14:textId="77777777" w:rsidTr="00F275E7">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9D2C4" w14:textId="77777777" w:rsidR="00E36359" w:rsidRPr="00B263EF" w:rsidRDefault="00E36359" w:rsidP="006167E3">
            <w:pPr>
              <w:jc w:val="center"/>
              <w:rPr>
                <w:rFonts w:ascii="PermianSerifTypeface" w:hAnsi="PermianSerifTypeface"/>
                <w:lang w:val="ro-RO"/>
              </w:rPr>
            </w:pPr>
            <w:r w:rsidRPr="00B263EF">
              <w:rPr>
                <w:rFonts w:ascii="PermianSerifTypeface" w:hAnsi="PermianSerifTypeface"/>
                <w:lang w:val="ro-RO"/>
              </w:rPr>
              <w:t>200</w:t>
            </w:r>
          </w:p>
        </w:tc>
        <w:tc>
          <w:tcPr>
            <w:tcW w:w="5810" w:type="dxa"/>
            <w:tcBorders>
              <w:top w:val="nil"/>
              <w:left w:val="nil"/>
              <w:bottom w:val="single" w:sz="4" w:space="0" w:color="auto"/>
              <w:right w:val="single" w:sz="4" w:space="0" w:color="auto"/>
            </w:tcBorders>
            <w:shd w:val="clear" w:color="auto" w:fill="auto"/>
            <w:vAlign w:val="center"/>
            <w:hideMark/>
          </w:tcPr>
          <w:p w14:paraId="61277315" w14:textId="77777777" w:rsidR="00E36359" w:rsidRPr="00B263EF" w:rsidRDefault="00E36359" w:rsidP="006167E3">
            <w:pPr>
              <w:rPr>
                <w:rFonts w:ascii="PermianSerifTypeface" w:hAnsi="PermianSerifTypeface"/>
                <w:b/>
                <w:bCs/>
                <w:lang w:val="ro-RO"/>
              </w:rPr>
            </w:pPr>
            <w:r w:rsidRPr="00B263EF">
              <w:rPr>
                <w:rFonts w:ascii="PermianSerifTypeface" w:hAnsi="PermianSerifTypeface"/>
                <w:b/>
                <w:bCs/>
                <w:lang w:val="ro-RO"/>
              </w:rPr>
              <w:t xml:space="preserve">Fluxul net de numerar din activitatea financiară </w:t>
            </w:r>
            <w:r w:rsidRPr="00B263EF">
              <w:rPr>
                <w:rFonts w:ascii="PermianSerifTypeface" w:hAnsi="PermianSerifTypeface"/>
                <w:b/>
                <w:bCs/>
                <w:lang w:val="ro-RO"/>
              </w:rPr>
              <w:br/>
            </w:r>
            <w:r w:rsidRPr="00B263EF">
              <w:rPr>
                <w:rFonts w:ascii="PermianSerifTypeface" w:hAnsi="PermianSerifTypeface"/>
                <w:lang w:val="ro-RO"/>
              </w:rPr>
              <w:t>(rd.150 – rd.160 – rd.170 + rd.180 ± rd.190)</w:t>
            </w:r>
          </w:p>
        </w:tc>
        <w:tc>
          <w:tcPr>
            <w:tcW w:w="1843" w:type="dxa"/>
            <w:tcBorders>
              <w:top w:val="nil"/>
              <w:left w:val="nil"/>
              <w:bottom w:val="single" w:sz="4" w:space="0" w:color="auto"/>
              <w:right w:val="single" w:sz="4" w:space="0" w:color="auto"/>
            </w:tcBorders>
            <w:shd w:val="clear" w:color="auto" w:fill="auto"/>
            <w:hideMark/>
          </w:tcPr>
          <w:p w14:paraId="4176CA37" w14:textId="77777777" w:rsidR="00E36359" w:rsidRPr="00B263EF" w:rsidRDefault="00E36359" w:rsidP="006167E3">
            <w:pPr>
              <w:jc w:val="center"/>
              <w:rPr>
                <w:rFonts w:ascii="PermianSerifTypeface" w:hAnsi="PermianSerifTypeface"/>
                <w:lang w:val="ro-RO"/>
              </w:rPr>
            </w:pPr>
          </w:p>
        </w:tc>
      </w:tr>
      <w:tr w:rsidR="00CA2646" w:rsidRPr="00B263EF" w14:paraId="702B0B19" w14:textId="77777777" w:rsidTr="00F275E7">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BBB95" w14:textId="6BB269C6" w:rsidR="00CA2646" w:rsidRPr="00B263EF" w:rsidRDefault="00CA2646" w:rsidP="00CA2646">
            <w:pPr>
              <w:jc w:val="center"/>
              <w:rPr>
                <w:rFonts w:ascii="PermianSerifTypeface" w:hAnsi="PermianSerifTypeface"/>
                <w:lang w:val="ro-RO"/>
              </w:rPr>
            </w:pPr>
            <w:r w:rsidRPr="00B263EF">
              <w:rPr>
                <w:rFonts w:ascii="PermianSerifTypeface" w:hAnsi="PermianSerifTypeface"/>
              </w:rPr>
              <w:t>210</w:t>
            </w:r>
          </w:p>
        </w:tc>
        <w:tc>
          <w:tcPr>
            <w:tcW w:w="5810" w:type="dxa"/>
            <w:tcBorders>
              <w:top w:val="nil"/>
              <w:left w:val="nil"/>
              <w:bottom w:val="single" w:sz="4" w:space="0" w:color="auto"/>
              <w:right w:val="single" w:sz="4" w:space="0" w:color="auto"/>
            </w:tcBorders>
            <w:shd w:val="clear" w:color="auto" w:fill="auto"/>
            <w:vAlign w:val="center"/>
          </w:tcPr>
          <w:p w14:paraId="3C782DC1" w14:textId="3690B99B" w:rsidR="00CA2646" w:rsidRPr="00B263EF" w:rsidRDefault="00CA2646" w:rsidP="00CA2646">
            <w:pPr>
              <w:rPr>
                <w:rFonts w:ascii="PermianSerifTypeface" w:hAnsi="PermianSerifTypeface"/>
                <w:b/>
                <w:bCs/>
                <w:lang w:val="ro-RO"/>
              </w:rPr>
            </w:pPr>
            <w:r w:rsidRPr="00B263EF">
              <w:rPr>
                <w:rFonts w:ascii="PermianSerifTypeface" w:hAnsi="PermianSerifTypeface"/>
                <w:b/>
                <w:bCs/>
              </w:rPr>
              <w:t>Fluxul net de numerar total</w:t>
            </w:r>
            <w:r w:rsidRPr="00B263EF">
              <w:rPr>
                <w:rFonts w:ascii="PermianSerifTypeface" w:hAnsi="PermianSerifTypeface"/>
                <w:b/>
                <w:bCs/>
              </w:rPr>
              <w:br/>
            </w:r>
            <w:r w:rsidRPr="00B263EF">
              <w:rPr>
                <w:rFonts w:ascii="PermianSerifTypeface" w:hAnsi="PermianSerifTypeface"/>
              </w:rPr>
              <w:t>(± rd.080 ± rd.140 ± rd.200)</w:t>
            </w:r>
          </w:p>
        </w:tc>
        <w:tc>
          <w:tcPr>
            <w:tcW w:w="1843" w:type="dxa"/>
            <w:tcBorders>
              <w:top w:val="nil"/>
              <w:left w:val="nil"/>
              <w:bottom w:val="single" w:sz="4" w:space="0" w:color="auto"/>
              <w:right w:val="single" w:sz="4" w:space="0" w:color="auto"/>
            </w:tcBorders>
            <w:shd w:val="clear" w:color="auto" w:fill="auto"/>
          </w:tcPr>
          <w:p w14:paraId="69800ACB" w14:textId="77777777" w:rsidR="00CA2646" w:rsidRPr="00B263EF" w:rsidRDefault="00CA2646" w:rsidP="00CA2646">
            <w:pPr>
              <w:jc w:val="center"/>
              <w:rPr>
                <w:rFonts w:ascii="PermianSerifTypeface" w:hAnsi="PermianSerifTypeface"/>
                <w:lang w:val="ro-RO"/>
              </w:rPr>
            </w:pPr>
          </w:p>
        </w:tc>
      </w:tr>
      <w:tr w:rsidR="00CA2646" w:rsidRPr="00B263EF" w14:paraId="339AE36C" w14:textId="77777777" w:rsidTr="00F275E7">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5A7A0" w14:textId="5A6F936E" w:rsidR="00CA2646" w:rsidRPr="00B263EF" w:rsidRDefault="00CA2646" w:rsidP="00CA2646">
            <w:pPr>
              <w:jc w:val="center"/>
              <w:rPr>
                <w:rFonts w:ascii="PermianSerifTypeface" w:hAnsi="PermianSerifTypeface"/>
                <w:lang w:val="ro-RO"/>
              </w:rPr>
            </w:pPr>
            <w:r w:rsidRPr="00B263EF">
              <w:rPr>
                <w:rFonts w:ascii="PermianSerifTypeface" w:hAnsi="PermianSerifTypeface"/>
              </w:rPr>
              <w:t>220</w:t>
            </w:r>
          </w:p>
        </w:tc>
        <w:tc>
          <w:tcPr>
            <w:tcW w:w="5810" w:type="dxa"/>
            <w:tcBorders>
              <w:top w:val="nil"/>
              <w:left w:val="nil"/>
              <w:bottom w:val="single" w:sz="4" w:space="0" w:color="auto"/>
              <w:right w:val="single" w:sz="4" w:space="0" w:color="auto"/>
            </w:tcBorders>
            <w:shd w:val="clear" w:color="auto" w:fill="auto"/>
            <w:vAlign w:val="center"/>
          </w:tcPr>
          <w:p w14:paraId="425C8615" w14:textId="5E02F119" w:rsidR="00CA2646" w:rsidRPr="00B263EF" w:rsidRDefault="00CA2646" w:rsidP="00CA2646">
            <w:pPr>
              <w:rPr>
                <w:rFonts w:ascii="PermianSerifTypeface" w:hAnsi="PermianSerifTypeface"/>
                <w:bCs/>
                <w:lang w:val="ro-RO"/>
              </w:rPr>
            </w:pPr>
            <w:r w:rsidRPr="00B263EF">
              <w:rPr>
                <w:rFonts w:ascii="PermianSerifTypeface" w:hAnsi="PermianSerifTypeface"/>
                <w:bCs/>
              </w:rPr>
              <w:t>Diferențe de curs valutar favorabile (nefavorabile)</w:t>
            </w:r>
          </w:p>
        </w:tc>
        <w:tc>
          <w:tcPr>
            <w:tcW w:w="1843" w:type="dxa"/>
            <w:tcBorders>
              <w:top w:val="nil"/>
              <w:left w:val="nil"/>
              <w:bottom w:val="single" w:sz="4" w:space="0" w:color="auto"/>
              <w:right w:val="single" w:sz="4" w:space="0" w:color="auto"/>
            </w:tcBorders>
            <w:shd w:val="clear" w:color="auto" w:fill="auto"/>
          </w:tcPr>
          <w:p w14:paraId="7290AF1D" w14:textId="77777777" w:rsidR="00CA2646" w:rsidRPr="00B263EF" w:rsidRDefault="00CA2646" w:rsidP="00CA2646">
            <w:pPr>
              <w:jc w:val="center"/>
              <w:rPr>
                <w:rFonts w:ascii="PermianSerifTypeface" w:hAnsi="PermianSerifTypeface"/>
                <w:lang w:val="ro-RO"/>
              </w:rPr>
            </w:pPr>
          </w:p>
        </w:tc>
      </w:tr>
      <w:tr w:rsidR="00CA2646" w:rsidRPr="00B263EF" w14:paraId="392E6CEF" w14:textId="77777777" w:rsidTr="00F275E7">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7B11A" w14:textId="6415EB7C" w:rsidR="00CA2646" w:rsidRPr="00B263EF" w:rsidDel="00CA2646" w:rsidRDefault="00CA2646" w:rsidP="00CA2646">
            <w:pPr>
              <w:jc w:val="center"/>
              <w:rPr>
                <w:rFonts w:ascii="PermianSerifTypeface" w:hAnsi="PermianSerifTypeface"/>
                <w:lang w:val="ro-RO"/>
              </w:rPr>
            </w:pPr>
            <w:r w:rsidRPr="00B263EF">
              <w:rPr>
                <w:rFonts w:ascii="PermianSerifTypeface" w:hAnsi="PermianSerifTypeface"/>
              </w:rPr>
              <w:t>230</w:t>
            </w:r>
          </w:p>
        </w:tc>
        <w:tc>
          <w:tcPr>
            <w:tcW w:w="5810" w:type="dxa"/>
            <w:tcBorders>
              <w:top w:val="nil"/>
              <w:left w:val="nil"/>
              <w:bottom w:val="single" w:sz="4" w:space="0" w:color="auto"/>
              <w:right w:val="single" w:sz="4" w:space="0" w:color="auto"/>
            </w:tcBorders>
            <w:shd w:val="clear" w:color="auto" w:fill="auto"/>
            <w:vAlign w:val="center"/>
          </w:tcPr>
          <w:p w14:paraId="40F22D2E" w14:textId="37F7DFCB" w:rsidR="00CA2646" w:rsidRPr="00B263EF" w:rsidDel="00CA2646" w:rsidRDefault="00CA2646" w:rsidP="00CA2646">
            <w:pPr>
              <w:rPr>
                <w:rFonts w:ascii="PermianSerifTypeface" w:hAnsi="PermianSerifTypeface"/>
                <w:bCs/>
                <w:lang w:val="ro-RO"/>
              </w:rPr>
            </w:pPr>
            <w:r w:rsidRPr="00B263EF">
              <w:rPr>
                <w:rFonts w:ascii="PermianSerifTypeface" w:hAnsi="PermianSerifTypeface"/>
                <w:b/>
                <w:bCs/>
              </w:rPr>
              <w:t>Sold de numerar la începutul perioadei de gestiune</w:t>
            </w:r>
          </w:p>
        </w:tc>
        <w:tc>
          <w:tcPr>
            <w:tcW w:w="1843" w:type="dxa"/>
            <w:tcBorders>
              <w:top w:val="nil"/>
              <w:left w:val="nil"/>
              <w:bottom w:val="single" w:sz="4" w:space="0" w:color="auto"/>
              <w:right w:val="single" w:sz="4" w:space="0" w:color="auto"/>
            </w:tcBorders>
            <w:shd w:val="clear" w:color="auto" w:fill="auto"/>
          </w:tcPr>
          <w:p w14:paraId="25BC0592" w14:textId="77777777" w:rsidR="00CA2646" w:rsidRPr="00B263EF" w:rsidRDefault="00CA2646" w:rsidP="00CA2646">
            <w:pPr>
              <w:jc w:val="center"/>
              <w:rPr>
                <w:rFonts w:ascii="PermianSerifTypeface" w:hAnsi="PermianSerifTypeface"/>
                <w:lang w:val="ro-RO"/>
              </w:rPr>
            </w:pPr>
          </w:p>
        </w:tc>
      </w:tr>
      <w:tr w:rsidR="00CA2646" w:rsidRPr="00B263EF" w14:paraId="450A6D1D" w14:textId="77777777" w:rsidTr="00CA2646">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371B0" w14:textId="31E84491" w:rsidR="00CA2646" w:rsidRPr="00B263EF" w:rsidRDefault="00CA2646" w:rsidP="00CA2646">
            <w:pPr>
              <w:jc w:val="center"/>
              <w:rPr>
                <w:rFonts w:ascii="PermianSerifTypeface" w:hAnsi="PermianSerifTypeface"/>
                <w:lang w:val="ro-RO"/>
              </w:rPr>
            </w:pPr>
            <w:r w:rsidRPr="00B263EF">
              <w:rPr>
                <w:rFonts w:ascii="PermianSerifTypeface" w:hAnsi="PermianSerifTypeface"/>
              </w:rPr>
              <w:t>240</w:t>
            </w:r>
          </w:p>
        </w:tc>
        <w:tc>
          <w:tcPr>
            <w:tcW w:w="5810" w:type="dxa"/>
            <w:tcBorders>
              <w:top w:val="nil"/>
              <w:left w:val="nil"/>
              <w:bottom w:val="single" w:sz="4" w:space="0" w:color="auto"/>
              <w:right w:val="single" w:sz="4" w:space="0" w:color="auto"/>
            </w:tcBorders>
            <w:shd w:val="clear" w:color="auto" w:fill="auto"/>
            <w:vAlign w:val="center"/>
          </w:tcPr>
          <w:p w14:paraId="7CFD4367" w14:textId="7EACBC73" w:rsidR="00CA2646" w:rsidRPr="00B263EF" w:rsidRDefault="00CA2646" w:rsidP="00CA2646">
            <w:pPr>
              <w:rPr>
                <w:rFonts w:ascii="PermianSerifTypeface" w:hAnsi="PermianSerifTypeface"/>
                <w:b/>
                <w:bCs/>
                <w:lang w:val="ro-RO"/>
              </w:rPr>
            </w:pPr>
            <w:r w:rsidRPr="00B263EF">
              <w:rPr>
                <w:rFonts w:ascii="PermianSerifTypeface" w:hAnsi="PermianSerifTypeface"/>
                <w:b/>
                <w:bCs/>
              </w:rPr>
              <w:t xml:space="preserve">Sold de numerar la sfîrşitul perioadei de gestiune </w:t>
            </w:r>
            <w:r w:rsidRPr="00B263EF">
              <w:rPr>
                <w:rFonts w:ascii="PermianSerifTypeface" w:hAnsi="PermianSerifTypeface"/>
              </w:rPr>
              <w:t>(± rd.210 ± rd.220 + rd.230)</w:t>
            </w:r>
          </w:p>
        </w:tc>
        <w:tc>
          <w:tcPr>
            <w:tcW w:w="1843" w:type="dxa"/>
            <w:tcBorders>
              <w:top w:val="nil"/>
              <w:left w:val="nil"/>
              <w:bottom w:val="single" w:sz="4" w:space="0" w:color="auto"/>
              <w:right w:val="single" w:sz="4" w:space="0" w:color="auto"/>
            </w:tcBorders>
            <w:shd w:val="clear" w:color="auto" w:fill="auto"/>
            <w:hideMark/>
          </w:tcPr>
          <w:p w14:paraId="1B0FB7C9" w14:textId="77777777" w:rsidR="00CA2646" w:rsidRPr="00B263EF" w:rsidRDefault="00CA2646" w:rsidP="00CA2646">
            <w:pPr>
              <w:jc w:val="center"/>
              <w:rPr>
                <w:rFonts w:ascii="PermianSerifTypeface" w:hAnsi="PermianSerifTypeface"/>
                <w:lang w:val="ro-RO"/>
              </w:rPr>
            </w:pPr>
          </w:p>
        </w:tc>
      </w:tr>
    </w:tbl>
    <w:p w14:paraId="3C08DC3C" w14:textId="77777777" w:rsidR="00E36359" w:rsidRPr="00B263EF" w:rsidRDefault="00E36359" w:rsidP="006167E3">
      <w:pPr>
        <w:rPr>
          <w:rFonts w:ascii="PermianSerifTypeface" w:hAnsi="PermianSerifTypeface"/>
          <w:b/>
          <w:lang w:val="ro-RO"/>
        </w:rPr>
      </w:pPr>
    </w:p>
    <w:p w14:paraId="3AF5B673" w14:textId="634C03F2"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br w:type="page"/>
      </w:r>
      <w:r w:rsidRPr="00B263EF">
        <w:rPr>
          <w:rFonts w:ascii="PermianSerifTypeface" w:hAnsi="PermianSerifTypeface"/>
          <w:b/>
          <w:lang w:val="ro-RO"/>
        </w:rPr>
        <w:lastRenderedPageBreak/>
        <w:t xml:space="preserve">Modul de întocmire a </w:t>
      </w:r>
      <w:r w:rsidR="004328CA" w:rsidRPr="00B263EF">
        <w:rPr>
          <w:rFonts w:ascii="PermianSerifTypeface" w:hAnsi="PermianSerifTypeface"/>
          <w:b/>
          <w:lang w:val="ro-RO"/>
        </w:rPr>
        <w:t>r</w:t>
      </w:r>
      <w:r w:rsidRPr="00B263EF">
        <w:rPr>
          <w:rFonts w:ascii="PermianSerifTypeface" w:hAnsi="PermianSerifTypeface"/>
          <w:b/>
          <w:lang w:val="ro-RO"/>
        </w:rPr>
        <w:t>aportului</w:t>
      </w:r>
    </w:p>
    <w:p w14:paraId="700A76BA" w14:textId="77777777" w:rsidR="00A2267C" w:rsidRPr="00B263EF" w:rsidRDefault="00A2267C" w:rsidP="00A2267C">
      <w:pPr>
        <w:jc w:val="center"/>
        <w:rPr>
          <w:rFonts w:ascii="PermianSerifTypeface" w:hAnsi="PermianSerifTypeface"/>
        </w:rPr>
      </w:pPr>
      <w:r w:rsidRPr="00B263EF">
        <w:rPr>
          <w:rFonts w:ascii="PermianSerifTypeface" w:hAnsi="PermianSerifTypeface"/>
          <w:b/>
        </w:rPr>
        <w:t>Informații contabile</w:t>
      </w:r>
    </w:p>
    <w:p w14:paraId="5C79A7AB"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 xml:space="preserve">Raportul este format din </w:t>
      </w:r>
      <w:r w:rsidRPr="00B263EF">
        <w:rPr>
          <w:rFonts w:ascii="PermianSerifTypeface" w:hAnsi="PermianSerifTypeface"/>
          <w:b/>
        </w:rPr>
        <w:t>4 tabele numerotate A-D</w:t>
      </w:r>
      <w:r w:rsidRPr="00B263EF">
        <w:rPr>
          <w:rFonts w:ascii="PermianSerifTypeface" w:hAnsi="PermianSerifTypeface"/>
        </w:rPr>
        <w:t>.</w:t>
      </w:r>
    </w:p>
    <w:p w14:paraId="42222CC1"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b/>
        </w:rPr>
        <w:t>Tabelul A</w:t>
      </w:r>
      <w:r w:rsidRPr="00B263EF">
        <w:rPr>
          <w:rFonts w:ascii="PermianSerifTypeface" w:hAnsi="PermianSerifTypeface"/>
        </w:rPr>
        <w:t xml:space="preserve"> este destinat reflectării informației aferente bilanțului contabil conform situației existente la sfârșitul perioadei de gestiune.</w:t>
      </w:r>
    </w:p>
    <w:p w14:paraId="341BB597"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coloana 1 se va indica soldul activelor și pasivelor la sfârșitul perioadei de gestiune. În cazul în care prestatorul de servicii de plată nebancar nu are nimic de raportat pentru un anumit indicator, se va raporta valoarea 0 (zero).</w:t>
      </w:r>
    </w:p>
    <w:p w14:paraId="261234A7"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Tabelul se completează în felul următor:</w:t>
      </w:r>
    </w:p>
    <w:p w14:paraId="237AB97F"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050 se va indica valoarea totală a imobilizărilor necorporale care reprezintă suma valorilor din rândurile 010-040;</w:t>
      </w:r>
    </w:p>
    <w:p w14:paraId="362AF3E9"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130 se va indica valoarea totală a imobilizărilor corporale, care reprezintă suma valorilor din rândurile 060-120;</w:t>
      </w:r>
    </w:p>
    <w:p w14:paraId="28DC0305"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160 se va indica valoarea totală a investiţiilor financiare pe termen lung, care reprezintă suma valorilor din rândurile 140-150;</w:t>
      </w:r>
    </w:p>
    <w:p w14:paraId="1B6C9456"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220 se va indica valoarea totală a creanţelor pe termen lung şi a altor active imobilizate, care reprezintă suma valorilor din rândurile 170-210;</w:t>
      </w:r>
    </w:p>
    <w:p w14:paraId="2F835F97"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230 se va indica valoarea totală a activelor imobilizate, care se calculează în felul următor: rd.050 + rd.130 + rd.160 + rd.220;</w:t>
      </w:r>
    </w:p>
    <w:p w14:paraId="5DF6EE1C"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290 se va indica valoarea totală a stocurilor, care reprezintă suma valorilor din rândurile 240-280;</w:t>
      </w:r>
    </w:p>
    <w:p w14:paraId="6519823C"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370 se va indica valoarea totală a creanţelor şi a altor active cu termenul de stingere (deţinere probabilă) nu mai mare de 12 luni, care reprezintă suma valorilor din rândurile 300-360;</w:t>
      </w:r>
    </w:p>
    <w:p w14:paraId="1EA61E60"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400 se va indica valoarea totală a investiţiilor financiare curente, care reprezintă suma valorilor din rândurile 380-390;</w:t>
      </w:r>
    </w:p>
    <w:p w14:paraId="65E815E6"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420 se va reflecta valoarea totală a activelor circulante, care se calculează în felul următor: rd.290 + rd.370 + rd.400 + rd.410;</w:t>
      </w:r>
    </w:p>
    <w:p w14:paraId="139D0E45"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430 se va indica valoarea totală a activelor imobilizate şi circulante ale entităţii, care reprezintă suma valorilor din rândurile 230 și 420;</w:t>
      </w:r>
    </w:p>
    <w:p w14:paraId="0B392E42"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w:t>
      </w:r>
      <w:r w:rsidRPr="00B263EF">
        <w:rPr>
          <w:rFonts w:ascii="PermianSerifTypeface" w:hAnsi="PermianSerifTypeface"/>
          <w:lang w:val="ro-RO"/>
        </w:rPr>
        <w:t xml:space="preserve">n rândul 490 se va reflecta suma totală a capitalului social și neînregistrat, </w:t>
      </w:r>
      <w:r w:rsidRPr="00B263EF">
        <w:rPr>
          <w:rFonts w:ascii="PermianSerifTypeface" w:hAnsi="PermianSerifTypeface"/>
        </w:rPr>
        <w:t xml:space="preserve">care reprezintă suma valorilor din rândurile </w:t>
      </w:r>
      <w:r w:rsidRPr="00B263EF">
        <w:rPr>
          <w:rFonts w:ascii="PermianSerifTypeface" w:hAnsi="PermianSerifTypeface"/>
          <w:lang w:val="ro-RO"/>
        </w:rPr>
        <w:t>440-480</w:t>
      </w:r>
      <w:r w:rsidRPr="00B263EF">
        <w:rPr>
          <w:rFonts w:ascii="PermianSerifTypeface" w:hAnsi="PermianSerifTypeface"/>
        </w:rPr>
        <w:t>;</w:t>
      </w:r>
    </w:p>
    <w:p w14:paraId="2BB04E81"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lang w:val="ro-RO"/>
        </w:rPr>
        <w:t xml:space="preserve">în rândul 540 se va reflecta suma totală a rezervelor, </w:t>
      </w:r>
      <w:r w:rsidRPr="00B263EF">
        <w:rPr>
          <w:rFonts w:ascii="PermianSerifTypeface" w:hAnsi="PermianSerifTypeface"/>
        </w:rPr>
        <w:t xml:space="preserve">care reprezintă suma valorilor din rândurile </w:t>
      </w:r>
      <w:r w:rsidRPr="00B263EF">
        <w:rPr>
          <w:rFonts w:ascii="PermianSerifTypeface" w:hAnsi="PermianSerifTypeface"/>
          <w:lang w:val="ro-RO"/>
        </w:rPr>
        <w:t>510-530;</w:t>
      </w:r>
    </w:p>
    <w:p w14:paraId="25C06B01"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lang w:val="ro-RO"/>
        </w:rPr>
        <w:t xml:space="preserve">în rândul 590 se va reflecta suma totală a profitului (pierderii), </w:t>
      </w:r>
      <w:r w:rsidRPr="00B263EF">
        <w:rPr>
          <w:rFonts w:ascii="PermianSerifTypeface" w:hAnsi="PermianSerifTypeface"/>
        </w:rPr>
        <w:t xml:space="preserve">care reprezintă suma valorilor din rândurile </w:t>
      </w:r>
      <w:r w:rsidRPr="00B263EF">
        <w:rPr>
          <w:rFonts w:ascii="PermianSerifTypeface" w:hAnsi="PermianSerifTypeface"/>
          <w:lang w:val="ro-RO"/>
        </w:rPr>
        <w:t>550-580;</w:t>
      </w:r>
    </w:p>
    <w:p w14:paraId="61D5CB6B"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w:t>
      </w:r>
      <w:r w:rsidRPr="00B263EF">
        <w:rPr>
          <w:rFonts w:ascii="PermianSerifTypeface" w:hAnsi="PermianSerifTypeface"/>
          <w:lang w:val="ro-RO"/>
        </w:rPr>
        <w:t xml:space="preserve">n rândul 620 se va înscrie totalul elementelor de capital propriu, </w:t>
      </w:r>
      <w:r w:rsidRPr="00B263EF">
        <w:rPr>
          <w:rFonts w:ascii="PermianSerifTypeface" w:hAnsi="PermianSerifTypeface"/>
        </w:rPr>
        <w:t xml:space="preserve">care se calculează în felul următor: </w:t>
      </w:r>
      <w:r w:rsidRPr="00B263EF">
        <w:rPr>
          <w:rFonts w:ascii="PermianSerifTypeface" w:hAnsi="PermianSerifTypeface"/>
          <w:lang w:val="ro-RO"/>
        </w:rPr>
        <w:t>rd.490 + rd.500 +.rd.540 + rd.590 + rd.600 + rd.610;</w:t>
      </w:r>
    </w:p>
    <w:p w14:paraId="61E9C1B4" w14:textId="77777777" w:rsidR="00A2267C" w:rsidRPr="00B263EF" w:rsidRDefault="00A2267C" w:rsidP="009B77DD">
      <w:pPr>
        <w:pStyle w:val="ListParagraph"/>
        <w:numPr>
          <w:ilvl w:val="0"/>
          <w:numId w:val="9"/>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700 se va indica valoarea totală a datoriilor pe termen lung care reprezintă suma valorilor din rândurile 630-690;</w:t>
      </w:r>
    </w:p>
    <w:p w14:paraId="5FB8FD91" w14:textId="77777777" w:rsidR="00A2267C" w:rsidRPr="00B263EF" w:rsidRDefault="00A2267C" w:rsidP="009B77DD">
      <w:pPr>
        <w:pStyle w:val="ListParagraph"/>
        <w:numPr>
          <w:ilvl w:val="0"/>
          <w:numId w:val="9"/>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820 se va indica valoarea totală a datoriilor curente, care reprezintă suma valorilor din rândurile 710-810;</w:t>
      </w:r>
    </w:p>
    <w:p w14:paraId="56E48216" w14:textId="77777777" w:rsidR="00A2267C" w:rsidRPr="00B263EF" w:rsidRDefault="00A2267C" w:rsidP="009B77DD">
      <w:pPr>
        <w:pStyle w:val="ListParagraph"/>
        <w:numPr>
          <w:ilvl w:val="0"/>
          <w:numId w:val="9"/>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RO"/>
        </w:rPr>
        <w:t xml:space="preserve">în rândul 870 se va reflecta suma totală a provizioanelor, </w:t>
      </w:r>
      <w:r w:rsidRPr="00B263EF">
        <w:rPr>
          <w:rFonts w:ascii="PermianSerifTypeface" w:hAnsi="PermianSerifTypeface"/>
          <w:sz w:val="22"/>
          <w:szCs w:val="22"/>
          <w:lang w:val="ro-MD"/>
        </w:rPr>
        <w:t xml:space="preserve">care reprezintă suma valorilor din rândurile </w:t>
      </w:r>
      <w:r w:rsidRPr="00B263EF">
        <w:rPr>
          <w:rFonts w:ascii="PermianSerifTypeface" w:hAnsi="PermianSerifTypeface"/>
          <w:sz w:val="22"/>
          <w:szCs w:val="22"/>
          <w:lang w:val="ro-RO"/>
        </w:rPr>
        <w:t>830-860;</w:t>
      </w:r>
    </w:p>
    <w:p w14:paraId="175F5ABD" w14:textId="77777777" w:rsidR="00A2267C" w:rsidRPr="00B263EF" w:rsidRDefault="00A2267C" w:rsidP="009B77DD">
      <w:pPr>
        <w:numPr>
          <w:ilvl w:val="0"/>
          <w:numId w:val="9"/>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w:t>
      </w:r>
      <w:r w:rsidRPr="00B263EF">
        <w:rPr>
          <w:rFonts w:ascii="PermianSerifTypeface" w:hAnsi="PermianSerifTypeface"/>
          <w:lang w:val="ro-RO"/>
        </w:rPr>
        <w:t xml:space="preserve"> 880 se va indica suma totală a capitalului propriu, datoriilor pe termen lung şi curente şi a provizioanelor entităţii, </w:t>
      </w:r>
      <w:r w:rsidRPr="00B263EF">
        <w:rPr>
          <w:rFonts w:ascii="PermianSerifTypeface" w:hAnsi="PermianSerifTypeface"/>
        </w:rPr>
        <w:t xml:space="preserve">care se calculează în felul următor: </w:t>
      </w:r>
      <w:r w:rsidRPr="00B263EF">
        <w:rPr>
          <w:rFonts w:ascii="PermianSerifTypeface" w:hAnsi="PermianSerifTypeface"/>
          <w:lang w:val="ro-RO"/>
        </w:rPr>
        <w:t>rd.620 + rd.700 + rd.820 + rd.870</w:t>
      </w:r>
      <w:r w:rsidRPr="00B263EF">
        <w:rPr>
          <w:rFonts w:ascii="PermianSerifTypeface" w:hAnsi="PermianSerifTypeface"/>
        </w:rPr>
        <w:t>.</w:t>
      </w:r>
    </w:p>
    <w:p w14:paraId="4028C8D8"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b/>
        </w:rPr>
        <w:t>Tabelul B</w:t>
      </w:r>
      <w:r w:rsidRPr="00B263EF">
        <w:rPr>
          <w:rFonts w:ascii="PermianSerifTypeface" w:hAnsi="PermianSerifTypeface"/>
        </w:rPr>
        <w:t xml:space="preserve"> este destinat reflectării informației aferente raportului de profit și pierderi, conform situației existente la sfârșitul perioadei de gestiune.</w:t>
      </w:r>
    </w:p>
    <w:p w14:paraId="77ADEB8B"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lastRenderedPageBreak/>
        <w:t>În coloana 1 se va indica valoarea operațiunilor aferente serviciilor de plată prestate. În cazul în care prestatorul de servicii de plată nebancar nu are nimic de raportat pentru un anumit indicator, se va raporta valoarea 0 (zero).</w:t>
      </w:r>
    </w:p>
    <w:p w14:paraId="663234F8"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 xml:space="preserve"> Tabelul se completează în felul următor:</w:t>
      </w:r>
    </w:p>
    <w:p w14:paraId="2F270981" w14:textId="77777777" w:rsidR="00A2267C" w:rsidRPr="00B263EF" w:rsidRDefault="00A2267C" w:rsidP="009B77DD">
      <w:pPr>
        <w:pStyle w:val="ListParagraph"/>
        <w:numPr>
          <w:ilvl w:val="0"/>
          <w:numId w:val="12"/>
        </w:numPr>
        <w:tabs>
          <w:tab w:val="left" w:pos="1134"/>
        </w:tabs>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030 se va indica valoarea totală a veniturilor din prestarea de servicii de plată legate de emiterea monedei electronice care reprezintă suma valorilor din rândurile 040 - 110;</w:t>
      </w:r>
    </w:p>
    <w:p w14:paraId="07A45390" w14:textId="77777777" w:rsidR="00A2267C" w:rsidRPr="00B263EF" w:rsidRDefault="00A2267C" w:rsidP="009B77DD">
      <w:pPr>
        <w:numPr>
          <w:ilvl w:val="0"/>
          <w:numId w:val="12"/>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130 se va indica valoarea rezultatului din activitatea aferentă monedei electronice: profit (pierdere), care se calculează în felul următor: rd.010 + rd.030 – rd.120;</w:t>
      </w:r>
    </w:p>
    <w:p w14:paraId="4626698B" w14:textId="77777777" w:rsidR="00A2267C" w:rsidRPr="00B263EF" w:rsidRDefault="00A2267C" w:rsidP="009B77DD">
      <w:pPr>
        <w:numPr>
          <w:ilvl w:val="0"/>
          <w:numId w:val="12"/>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140 se va indica valoarea totală a veniturilor din prestarea de servicii de plată care nu au legătură cu emiterea monedei electronice care reprezintă suma valorilor din rândurile 040 – 110;</w:t>
      </w:r>
    </w:p>
    <w:p w14:paraId="4AABD61B" w14:textId="77777777" w:rsidR="00A2267C" w:rsidRPr="00B263EF" w:rsidRDefault="00A2267C"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240 se va indica valoarea rezultatului din activitatea de prestare a serviciilor de plată (care nu au legătură cu emiterea monedei electronice): profit (pierdere), care reprezintă diferența dintre rândurile 140 și 230;</w:t>
      </w:r>
    </w:p>
    <w:p w14:paraId="3D41B721" w14:textId="77777777" w:rsidR="00A2267C" w:rsidRPr="00B263EF" w:rsidRDefault="00A2267C"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270 se va indica valoarea rezultatului din activitatea de prestare a serviciilor operaționale și conexe: profit (pierdere), care reprezintă diferența dintre rândurile 250 și 260;</w:t>
      </w:r>
    </w:p>
    <w:p w14:paraId="1D1B475B" w14:textId="77777777" w:rsidR="00A2267C" w:rsidRPr="00B263EF" w:rsidRDefault="00A2267C" w:rsidP="009B77DD">
      <w:pPr>
        <w:numPr>
          <w:ilvl w:val="0"/>
          <w:numId w:val="12"/>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 xml:space="preserve">în rândul 300 se va indica valoarea rezultatului din administrarea (operarea) sistemelor de plăti: profit (pierdere): profit (pierdere), care reprezintă diferența dintre rândurile 280 și 290; </w:t>
      </w:r>
    </w:p>
    <w:p w14:paraId="3A8D23C8" w14:textId="77777777" w:rsidR="00A2267C" w:rsidRPr="00B263EF" w:rsidRDefault="00A2267C" w:rsidP="009B77DD">
      <w:pPr>
        <w:numPr>
          <w:ilvl w:val="0"/>
          <w:numId w:val="12"/>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310+n, unde „n” are valoarea de la 1 până la 9, coloana B se va indica genul de activitate din care s-au înregistrat venituri, iar în coloana 1 se va indica valoarea veniturilor din genul respectiv de activitate;</w:t>
      </w:r>
    </w:p>
    <w:p w14:paraId="53A29290" w14:textId="77777777" w:rsidR="00A2267C" w:rsidRPr="00B263EF" w:rsidRDefault="00A2267C" w:rsidP="009B77DD">
      <w:pPr>
        <w:numPr>
          <w:ilvl w:val="0"/>
          <w:numId w:val="12"/>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31n, unde n&lt;=9, coloana B se va indica alte venituri din activitatea de întreprinzător, iar în coloana 1 se va indica valoarea acestor venituri;</w:t>
      </w:r>
    </w:p>
    <w:p w14:paraId="1EDD6F2A" w14:textId="77777777" w:rsidR="00A2267C" w:rsidRPr="00B263EF" w:rsidRDefault="00A2267C" w:rsidP="009B77DD">
      <w:pPr>
        <w:numPr>
          <w:ilvl w:val="0"/>
          <w:numId w:val="12"/>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320+n, unde „n” are valoarea de la 1 până la 9, coloana B se va indica genul de activitate din care s-au înregistrat cheltuieli, iar în coloana 1 se va indica valoarea cheltuielilor aferente genului respectiv de activitate;</w:t>
      </w:r>
    </w:p>
    <w:p w14:paraId="2FFE515C" w14:textId="77777777" w:rsidR="00A2267C" w:rsidRPr="00B263EF" w:rsidRDefault="00A2267C" w:rsidP="009B77DD">
      <w:pPr>
        <w:numPr>
          <w:ilvl w:val="0"/>
          <w:numId w:val="12"/>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32n, unde n&lt;=9, coloana B se va indica alte cheltuieli din activitatea de întreprinzător, iar în coloana 1 se va indica valoarea acestor cheltuieli;</w:t>
      </w:r>
    </w:p>
    <w:p w14:paraId="4A840B9D" w14:textId="77777777" w:rsidR="00A2267C" w:rsidRPr="00B263EF" w:rsidRDefault="00A2267C" w:rsidP="009B77DD">
      <w:pPr>
        <w:numPr>
          <w:ilvl w:val="0"/>
          <w:numId w:val="12"/>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rândul 330 se va indica valoarea rezultatului din activități de întreprinzător: profit (pierdere), care reprezintă diferența dintre rândurile 310 și 320;</w:t>
      </w:r>
    </w:p>
    <w:p w14:paraId="46BE7408" w14:textId="77777777" w:rsidR="00A2267C" w:rsidRPr="00B263EF" w:rsidRDefault="00A2267C"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340 se va indica valoarea rezultatului total din activitate: profit (pierdere), prin însumarea rândurilor 130, 240, 270, 300 și 330;</w:t>
      </w:r>
    </w:p>
    <w:p w14:paraId="13762343" w14:textId="77777777" w:rsidR="00A2267C" w:rsidRPr="00B263EF" w:rsidRDefault="00A2267C"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370 se va indica valoarea rezultatului excepțional: profit (pierdere), care reprezintă diferența dintre rândurile 350 și 360;</w:t>
      </w:r>
    </w:p>
    <w:p w14:paraId="36337857" w14:textId="77777777" w:rsidR="00A2267C" w:rsidRPr="00B263EF" w:rsidRDefault="00A2267C"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380 se va indica valoarea rezultatului până la impozitare: profit (pierdere), prin însumarea rândurilor 340 și 370;</w:t>
      </w:r>
    </w:p>
    <w:p w14:paraId="6F9C6184" w14:textId="77777777" w:rsidR="00A2267C" w:rsidRPr="00B263EF" w:rsidRDefault="00A2267C" w:rsidP="009B77DD">
      <w:pPr>
        <w:pStyle w:val="ListParagraph"/>
        <w:numPr>
          <w:ilvl w:val="0"/>
          <w:numId w:val="12"/>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400 se va indica valoarea rezultatului după impozitare: profit (pierdere), prin însumarea rândurilor 380 și 390.</w:t>
      </w:r>
    </w:p>
    <w:p w14:paraId="5D5602D5"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b/>
        </w:rPr>
        <w:t>Tabelul C</w:t>
      </w:r>
      <w:r w:rsidRPr="00B263EF">
        <w:rPr>
          <w:rFonts w:ascii="PermianSerifTypeface" w:hAnsi="PermianSerifTypeface"/>
        </w:rPr>
        <w:t xml:space="preserve"> este destinat reflectării informației aferente situației de profit și pierdere conform situației existente la sfârșitul perioadei de gestiune.</w:t>
      </w:r>
    </w:p>
    <w:p w14:paraId="47B78536"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coloana 1 se va indica valoarea în lei a activelor și pasivelor pentru perioada de gestiune. În cazul în care prestatorul de servicii de plată nebancar nu are nimic de raportat pentru un anumit indicator, se va raporta valoarea 0 (zero).</w:t>
      </w:r>
    </w:p>
    <w:p w14:paraId="667E4EAB"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Tabelul se completează în felul următor:</w:t>
      </w:r>
    </w:p>
    <w:p w14:paraId="169CDF19" w14:textId="77777777" w:rsidR="00A2267C" w:rsidRPr="00B263EF" w:rsidRDefault="00A2267C" w:rsidP="009B77DD">
      <w:pPr>
        <w:pStyle w:val="ListParagraph"/>
        <w:numPr>
          <w:ilvl w:val="0"/>
          <w:numId w:val="13"/>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030 se va indica valoarea profitului brut (pierdere brută) care reprezintă diferența dintre rândurile 010 și 020;</w:t>
      </w:r>
    </w:p>
    <w:p w14:paraId="1B2787EB" w14:textId="77777777" w:rsidR="00A2267C" w:rsidRPr="00B263EF" w:rsidRDefault="00A2267C" w:rsidP="009B77DD">
      <w:pPr>
        <w:pStyle w:val="ListParagraph"/>
        <w:numPr>
          <w:ilvl w:val="0"/>
          <w:numId w:val="13"/>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în rândul 080 se va indica valoarea rezultatului din activitatea operațională: profit (pierdere) care se calculează în felul următor: rd.030 + rd.040 – rd.050 – rd.060 – rd.070;</w:t>
      </w:r>
    </w:p>
    <w:p w14:paraId="569600EF" w14:textId="77777777" w:rsidR="00A2267C" w:rsidRPr="00B263EF" w:rsidRDefault="00A2267C" w:rsidP="009B77DD">
      <w:pPr>
        <w:pStyle w:val="ListParagraph"/>
        <w:numPr>
          <w:ilvl w:val="0"/>
          <w:numId w:val="13"/>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RO"/>
        </w:rPr>
        <w:lastRenderedPageBreak/>
        <w:t xml:space="preserve">în rândul 110 se va reflecta diferenţa dintre veniturile şi cheltuielile aferente altor activităţi </w:t>
      </w:r>
      <w:r w:rsidRPr="00B263EF">
        <w:rPr>
          <w:rFonts w:ascii="PermianSerifTypeface" w:hAnsi="PermianSerifTypeface"/>
          <w:sz w:val="22"/>
          <w:szCs w:val="22"/>
          <w:lang w:val="ro-MD"/>
        </w:rPr>
        <w:t xml:space="preserve">care reprezintă diferența dintre rândurile </w:t>
      </w:r>
      <w:r w:rsidRPr="00B263EF">
        <w:rPr>
          <w:rFonts w:ascii="PermianSerifTypeface" w:hAnsi="PermianSerifTypeface"/>
          <w:sz w:val="22"/>
          <w:szCs w:val="22"/>
          <w:lang w:val="ro-RO"/>
        </w:rPr>
        <w:t>090 și 100;</w:t>
      </w:r>
    </w:p>
    <w:p w14:paraId="53AEC45D" w14:textId="77777777" w:rsidR="00A2267C" w:rsidRPr="00B263EF" w:rsidRDefault="00A2267C" w:rsidP="009B77DD">
      <w:pPr>
        <w:pStyle w:val="ListParagraph"/>
        <w:numPr>
          <w:ilvl w:val="0"/>
          <w:numId w:val="13"/>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 xml:space="preserve">în rândul 120 se va indica </w:t>
      </w:r>
      <w:r w:rsidRPr="00B263EF">
        <w:rPr>
          <w:rFonts w:ascii="PermianSerifTypeface" w:hAnsi="PermianSerifTypeface"/>
          <w:sz w:val="22"/>
          <w:szCs w:val="22"/>
          <w:lang w:val="ro-RO"/>
        </w:rPr>
        <w:t>rezultatul financiar până la impozitare</w:t>
      </w:r>
      <w:r w:rsidRPr="00B263EF">
        <w:rPr>
          <w:rFonts w:ascii="PermianSerifTypeface" w:hAnsi="PermianSerifTypeface"/>
          <w:sz w:val="22"/>
          <w:szCs w:val="22"/>
          <w:lang w:val="ro-MD"/>
        </w:rPr>
        <w:t>, prin însumarea rândurilor 080 și 110;</w:t>
      </w:r>
    </w:p>
    <w:p w14:paraId="72B00111" w14:textId="77777777" w:rsidR="00A2267C" w:rsidRPr="00B263EF" w:rsidRDefault="00A2267C" w:rsidP="009B77DD">
      <w:pPr>
        <w:pStyle w:val="ListParagraph"/>
        <w:numPr>
          <w:ilvl w:val="0"/>
          <w:numId w:val="13"/>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 xml:space="preserve">în rândul 140 se va indica </w:t>
      </w:r>
      <w:r w:rsidRPr="00B263EF">
        <w:rPr>
          <w:rFonts w:ascii="PermianSerifTypeface" w:hAnsi="PermianSerifTypeface"/>
          <w:sz w:val="22"/>
          <w:szCs w:val="22"/>
          <w:lang w:val="ro-RO"/>
        </w:rPr>
        <w:t>rezultatul financiar după impozitare determinat ca diferenţa dintre profitul (pierderea) până la impozitare şi cheltuielile privind impozitul pe venit</w:t>
      </w:r>
      <w:r w:rsidRPr="00B263EF">
        <w:rPr>
          <w:rFonts w:ascii="PermianSerifTypeface" w:hAnsi="PermianSerifTypeface"/>
          <w:sz w:val="22"/>
          <w:szCs w:val="22"/>
          <w:lang w:val="ro-MD"/>
        </w:rPr>
        <w:t>, care reprezintă diferența dintre rândurile 120 și 130.</w:t>
      </w:r>
    </w:p>
    <w:p w14:paraId="6525EED9"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b/>
        </w:rPr>
        <w:t>Tabelul D</w:t>
      </w:r>
      <w:r w:rsidRPr="00B263EF">
        <w:rPr>
          <w:rFonts w:ascii="PermianSerifTypeface" w:hAnsi="PermianSerifTypeface"/>
        </w:rPr>
        <w:t xml:space="preserve"> este destinat reflectării informației aferente fluxurilor de numerar conform situației existente la sfârșitul perioadei de gestiune.</w:t>
      </w:r>
    </w:p>
    <w:p w14:paraId="7B48D677"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În coloana 1 se va indica valoarea în lei a fluxului de numerar din activitatea operațională, de investiții și financiară a prestatorului. În cazul în care prestatorul de servicii de plată nebancar nu are nimic de raportat pentru un anumit indicator, se va raporta valoarea 0 (zero).</w:t>
      </w:r>
    </w:p>
    <w:p w14:paraId="3458990E"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Tabelul se completează în felul următor:</w:t>
      </w:r>
    </w:p>
    <w:p w14:paraId="45F47172" w14:textId="77777777" w:rsidR="00A2267C" w:rsidRPr="00B263EF" w:rsidRDefault="00A2267C" w:rsidP="009B77DD">
      <w:pPr>
        <w:pStyle w:val="ListParagraph"/>
        <w:numPr>
          <w:ilvl w:val="0"/>
          <w:numId w:val="14"/>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 xml:space="preserve">în rândul 080 </w:t>
      </w:r>
      <w:r w:rsidRPr="00B263EF">
        <w:rPr>
          <w:rFonts w:ascii="PermianSerifTypeface" w:hAnsi="PermianSerifTypeface"/>
          <w:sz w:val="22"/>
          <w:szCs w:val="22"/>
          <w:lang w:val="ro-RO"/>
        </w:rPr>
        <w:t>se reflectă diferenţa dintre numerarul încasat şi plătit în cursul perioadei de gestiune din activitatea operaţională</w:t>
      </w:r>
      <w:r w:rsidRPr="00B263EF">
        <w:rPr>
          <w:rFonts w:ascii="PermianSerifTypeface" w:hAnsi="PermianSerifTypeface"/>
          <w:sz w:val="22"/>
          <w:szCs w:val="22"/>
          <w:lang w:val="ro-MD"/>
        </w:rPr>
        <w:t>, care se calculează în felul următor: rd.010 – rd.020 – rd.030 – rd.040 – rd.050 + rd.060 – rd.070;</w:t>
      </w:r>
    </w:p>
    <w:p w14:paraId="4DB10791" w14:textId="77777777" w:rsidR="00A2267C" w:rsidRPr="00B263EF" w:rsidRDefault="00A2267C" w:rsidP="009B77DD">
      <w:pPr>
        <w:pStyle w:val="ListParagraph"/>
        <w:numPr>
          <w:ilvl w:val="0"/>
          <w:numId w:val="14"/>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 xml:space="preserve">în rândul 140 </w:t>
      </w:r>
      <w:r w:rsidRPr="00B263EF">
        <w:rPr>
          <w:rFonts w:ascii="PermianSerifTypeface" w:hAnsi="PermianSerifTypeface"/>
          <w:sz w:val="22"/>
          <w:szCs w:val="22"/>
          <w:lang w:val="ro-RO"/>
        </w:rPr>
        <w:t>se reflectă diferenţa dintre numerarul încasat şi plătit în cursul perioadei de gestiune din activitatea de investiţii</w:t>
      </w:r>
      <w:r w:rsidRPr="00B263EF">
        <w:rPr>
          <w:rFonts w:ascii="PermianSerifTypeface" w:hAnsi="PermianSerifTypeface"/>
          <w:sz w:val="22"/>
          <w:szCs w:val="22"/>
          <w:lang w:val="ro-MD"/>
        </w:rPr>
        <w:t>, care se calculează în felul următor: rd.090 – rd.100 + rd.110 + rd.120 ± rd.130;</w:t>
      </w:r>
    </w:p>
    <w:p w14:paraId="1B7C27C2" w14:textId="77777777" w:rsidR="00A2267C" w:rsidRPr="00B263EF" w:rsidRDefault="00A2267C" w:rsidP="009B77DD">
      <w:pPr>
        <w:pStyle w:val="ListParagraph"/>
        <w:numPr>
          <w:ilvl w:val="0"/>
          <w:numId w:val="14"/>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 xml:space="preserve">în rândul 200 </w:t>
      </w:r>
      <w:r w:rsidRPr="00B263EF">
        <w:rPr>
          <w:rFonts w:ascii="PermianSerifTypeface" w:hAnsi="PermianSerifTypeface"/>
          <w:sz w:val="22"/>
          <w:szCs w:val="22"/>
          <w:lang w:val="ro-RO"/>
        </w:rPr>
        <w:t>se reflectă diferenţa dintre numerarul încasat şi plătit (ieşit) în perioada de gestiune din activitatea financiară</w:t>
      </w:r>
      <w:r w:rsidRPr="00B263EF">
        <w:rPr>
          <w:rFonts w:ascii="PermianSerifTypeface" w:hAnsi="PermianSerifTypeface"/>
          <w:sz w:val="22"/>
          <w:szCs w:val="22"/>
          <w:lang w:val="ro-MD"/>
        </w:rPr>
        <w:t>, care se calculează în felul următor: rd.150 – rd.160 – rd.170 + rd.180 ± rd.190;</w:t>
      </w:r>
    </w:p>
    <w:p w14:paraId="050E0E67" w14:textId="77777777" w:rsidR="00A2267C" w:rsidRPr="00B263EF" w:rsidRDefault="00A2267C" w:rsidP="009B77DD">
      <w:pPr>
        <w:pStyle w:val="ListParagraph"/>
        <w:numPr>
          <w:ilvl w:val="0"/>
          <w:numId w:val="14"/>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 xml:space="preserve">în rândul 210 </w:t>
      </w:r>
      <w:r w:rsidRPr="00B263EF">
        <w:rPr>
          <w:rFonts w:ascii="PermianSerifTypeface" w:hAnsi="PermianSerifTypeface"/>
          <w:sz w:val="22"/>
          <w:szCs w:val="22"/>
          <w:lang w:val="ro-RO"/>
        </w:rPr>
        <w:t>se reflectă fluxul de numerar al perioadei de gestiune rezultat din activităţile operaţională, de investiţii şi financiară</w:t>
      </w:r>
      <w:r w:rsidRPr="00B263EF">
        <w:rPr>
          <w:rFonts w:ascii="PermianSerifTypeface" w:hAnsi="PermianSerifTypeface"/>
          <w:sz w:val="22"/>
          <w:szCs w:val="22"/>
          <w:lang w:val="ro-MD"/>
        </w:rPr>
        <w:t>, care se calculează în felul următor: ± rd.080 ± rd.140 ± rd.200;</w:t>
      </w:r>
    </w:p>
    <w:p w14:paraId="074B3F7E" w14:textId="77777777" w:rsidR="00A2267C" w:rsidRPr="00B263EF" w:rsidRDefault="00A2267C" w:rsidP="009B77DD">
      <w:pPr>
        <w:pStyle w:val="ListParagraph"/>
        <w:numPr>
          <w:ilvl w:val="0"/>
          <w:numId w:val="14"/>
        </w:numPr>
        <w:tabs>
          <w:tab w:val="left" w:pos="1134"/>
        </w:tabs>
        <w:ind w:left="0" w:firstLine="720"/>
        <w:contextualSpacing w:val="0"/>
        <w:jc w:val="both"/>
        <w:rPr>
          <w:rFonts w:ascii="PermianSerifTypeface" w:hAnsi="PermianSerifTypeface"/>
          <w:sz w:val="22"/>
          <w:szCs w:val="22"/>
          <w:lang w:val="ro-MD"/>
        </w:rPr>
      </w:pPr>
      <w:r w:rsidRPr="00B263EF">
        <w:rPr>
          <w:rFonts w:ascii="PermianSerifTypeface" w:hAnsi="PermianSerifTypeface"/>
          <w:sz w:val="22"/>
          <w:szCs w:val="22"/>
          <w:lang w:val="ro-MD"/>
        </w:rPr>
        <w:t>î</w:t>
      </w:r>
      <w:r w:rsidRPr="00B263EF">
        <w:rPr>
          <w:rFonts w:ascii="PermianSerifTypeface" w:hAnsi="PermianSerifTypeface"/>
          <w:sz w:val="22"/>
          <w:szCs w:val="22"/>
          <w:lang w:val="ro-RO"/>
        </w:rPr>
        <w:t xml:space="preserve">n rândul 240 se reflectă soldul de numerar în conturile de evidenţă a numerarului şi documentelor băneşti la sfîrşitul perioadei de gestiune curente, </w:t>
      </w:r>
      <w:r w:rsidRPr="00B263EF">
        <w:rPr>
          <w:rFonts w:ascii="PermianSerifTypeface" w:hAnsi="PermianSerifTypeface"/>
          <w:sz w:val="22"/>
          <w:szCs w:val="22"/>
          <w:lang w:val="ro-MD"/>
        </w:rPr>
        <w:t xml:space="preserve">care se calculează în felul următor: </w:t>
      </w:r>
      <w:r w:rsidRPr="00B263EF">
        <w:rPr>
          <w:rFonts w:ascii="PermianSerifTypeface" w:hAnsi="PermianSerifTypeface"/>
          <w:sz w:val="22"/>
          <w:szCs w:val="22"/>
          <w:lang w:val="ro-RO"/>
        </w:rPr>
        <w:t>± rd.210 ± rd.220 + rd.230.</w:t>
      </w:r>
    </w:p>
    <w:p w14:paraId="6CCF6F7B" w14:textId="77777777" w:rsidR="00A2267C" w:rsidRPr="00B263EF" w:rsidRDefault="00A2267C" w:rsidP="009B77DD">
      <w:pPr>
        <w:numPr>
          <w:ilvl w:val="0"/>
          <w:numId w:val="8"/>
        </w:numPr>
        <w:tabs>
          <w:tab w:val="left" w:pos="1134"/>
        </w:tabs>
        <w:spacing w:after="0" w:line="240" w:lineRule="auto"/>
        <w:ind w:left="0" w:firstLine="720"/>
        <w:jc w:val="both"/>
        <w:rPr>
          <w:rFonts w:ascii="PermianSerifTypeface" w:hAnsi="PermianSerifTypeface"/>
        </w:rPr>
      </w:pPr>
      <w:r w:rsidRPr="00B263EF">
        <w:rPr>
          <w:rFonts w:ascii="PermianSerifTypeface" w:hAnsi="PermianSerifTypeface"/>
        </w:rPr>
        <w:t>Raportul se prezintă trimestrial.</w:t>
      </w:r>
    </w:p>
    <w:p w14:paraId="520744B1" w14:textId="7BE324B2" w:rsidR="00D769DE" w:rsidRPr="00B263EF" w:rsidRDefault="00D769DE" w:rsidP="006167E3">
      <w:pPr>
        <w:jc w:val="center"/>
        <w:rPr>
          <w:rFonts w:ascii="PermianSerifTypeface" w:hAnsi="PermianSerifTypeface"/>
          <w:b/>
          <w:lang w:val="ro-RO"/>
        </w:rPr>
      </w:pPr>
    </w:p>
    <w:p w14:paraId="5403BE2B" w14:textId="2EA35B0D" w:rsidR="00D769DE" w:rsidRPr="00B263EF" w:rsidRDefault="00D769DE" w:rsidP="006167E3">
      <w:pPr>
        <w:jc w:val="center"/>
        <w:rPr>
          <w:rFonts w:ascii="PermianSerifTypeface" w:hAnsi="PermianSerifTypeface"/>
          <w:b/>
          <w:lang w:val="ro-RO"/>
        </w:rPr>
      </w:pPr>
    </w:p>
    <w:p w14:paraId="4BE8DCFC" w14:textId="3F729287" w:rsidR="00D769DE" w:rsidRPr="00B263EF" w:rsidRDefault="00D769DE" w:rsidP="006167E3">
      <w:pPr>
        <w:jc w:val="center"/>
        <w:rPr>
          <w:rFonts w:ascii="PermianSerifTypeface" w:hAnsi="PermianSerifTypeface"/>
          <w:b/>
          <w:lang w:val="ro-RO"/>
        </w:rPr>
      </w:pPr>
    </w:p>
    <w:p w14:paraId="296C1CDC" w14:textId="14203375" w:rsidR="00D769DE" w:rsidRPr="00B263EF" w:rsidRDefault="00D769DE" w:rsidP="006167E3">
      <w:pPr>
        <w:jc w:val="center"/>
        <w:rPr>
          <w:rFonts w:ascii="PermianSerifTypeface" w:hAnsi="PermianSerifTypeface"/>
          <w:b/>
          <w:lang w:val="ro-RO"/>
        </w:rPr>
      </w:pPr>
    </w:p>
    <w:p w14:paraId="3262D244" w14:textId="14294E7A" w:rsidR="00D769DE" w:rsidRPr="00B263EF" w:rsidRDefault="00D769DE" w:rsidP="006167E3">
      <w:pPr>
        <w:jc w:val="center"/>
        <w:rPr>
          <w:rFonts w:ascii="PermianSerifTypeface" w:hAnsi="PermianSerifTypeface"/>
          <w:b/>
          <w:lang w:val="ro-RO"/>
        </w:rPr>
      </w:pPr>
    </w:p>
    <w:p w14:paraId="0FB454A6" w14:textId="14200BDF" w:rsidR="00D769DE" w:rsidRPr="00B263EF" w:rsidRDefault="00D769DE" w:rsidP="006167E3">
      <w:pPr>
        <w:jc w:val="center"/>
        <w:rPr>
          <w:rFonts w:ascii="PermianSerifTypeface" w:hAnsi="PermianSerifTypeface"/>
          <w:b/>
          <w:lang w:val="ro-RO"/>
        </w:rPr>
      </w:pPr>
    </w:p>
    <w:p w14:paraId="2C7419E4" w14:textId="1D13D0EE" w:rsidR="00D769DE" w:rsidRPr="00B263EF" w:rsidRDefault="00D769DE" w:rsidP="006167E3">
      <w:pPr>
        <w:jc w:val="center"/>
        <w:rPr>
          <w:rFonts w:ascii="PermianSerifTypeface" w:hAnsi="PermianSerifTypeface"/>
          <w:b/>
          <w:lang w:val="ro-RO"/>
        </w:rPr>
      </w:pPr>
    </w:p>
    <w:p w14:paraId="1C42F0F0" w14:textId="4F21DCB0" w:rsidR="00D769DE" w:rsidRPr="00B263EF" w:rsidRDefault="00D769DE" w:rsidP="006167E3">
      <w:pPr>
        <w:jc w:val="center"/>
        <w:rPr>
          <w:rFonts w:ascii="PermianSerifTypeface" w:hAnsi="PermianSerifTypeface"/>
          <w:b/>
          <w:lang w:val="ro-RO"/>
        </w:rPr>
      </w:pPr>
    </w:p>
    <w:p w14:paraId="611C19F0" w14:textId="0E1BE967" w:rsidR="00D769DE" w:rsidRPr="00B263EF" w:rsidRDefault="00D769DE" w:rsidP="006167E3">
      <w:pPr>
        <w:jc w:val="center"/>
        <w:rPr>
          <w:rFonts w:ascii="PermianSerifTypeface" w:hAnsi="PermianSerifTypeface"/>
          <w:b/>
          <w:lang w:val="ro-RO"/>
        </w:rPr>
      </w:pPr>
    </w:p>
    <w:p w14:paraId="5FD5C665" w14:textId="5FB625C5" w:rsidR="00D769DE" w:rsidRPr="00B263EF" w:rsidRDefault="00D769DE" w:rsidP="006167E3">
      <w:pPr>
        <w:jc w:val="center"/>
        <w:rPr>
          <w:rFonts w:ascii="PermianSerifTypeface" w:hAnsi="PermianSerifTypeface"/>
          <w:b/>
          <w:lang w:val="ro-RO"/>
        </w:rPr>
      </w:pPr>
    </w:p>
    <w:p w14:paraId="69D3CF81" w14:textId="7DCC7900" w:rsidR="00D769DE" w:rsidRPr="00B263EF" w:rsidRDefault="00D769DE" w:rsidP="006167E3">
      <w:pPr>
        <w:jc w:val="center"/>
        <w:rPr>
          <w:rFonts w:ascii="PermianSerifTypeface" w:hAnsi="PermianSerifTypeface"/>
          <w:b/>
          <w:lang w:val="ro-RO"/>
        </w:rPr>
      </w:pPr>
    </w:p>
    <w:p w14:paraId="284AFFD8" w14:textId="6045CB45" w:rsidR="00D769DE" w:rsidRPr="00B263EF" w:rsidRDefault="00D769DE" w:rsidP="006167E3">
      <w:pPr>
        <w:jc w:val="center"/>
        <w:rPr>
          <w:rFonts w:ascii="PermianSerifTypeface" w:hAnsi="PermianSerifTypeface"/>
          <w:b/>
          <w:lang w:val="ro-RO"/>
        </w:rPr>
      </w:pPr>
    </w:p>
    <w:p w14:paraId="7094130B" w14:textId="77777777" w:rsidR="00D769DE" w:rsidRPr="00B263EF" w:rsidRDefault="00D769DE" w:rsidP="006167E3">
      <w:pPr>
        <w:jc w:val="center"/>
        <w:rPr>
          <w:rFonts w:ascii="PermianSerifTypeface" w:hAnsi="PermianSerifTypeface"/>
          <w:lang w:val="ro-RO"/>
        </w:rPr>
      </w:pPr>
    </w:p>
    <w:p w14:paraId="156B1346" w14:textId="7DB068A3" w:rsidR="00E36359" w:rsidRPr="00B263EF" w:rsidRDefault="00E36359" w:rsidP="006167E3">
      <w:pPr>
        <w:spacing w:after="0"/>
        <w:jc w:val="right"/>
        <w:rPr>
          <w:rFonts w:ascii="PermianSerifTypeface" w:hAnsi="PermianSerifTypeface"/>
          <w:b/>
          <w:bCs/>
          <w:lang w:val="ro-RO"/>
        </w:rPr>
      </w:pPr>
      <w:r w:rsidRPr="00B263EF">
        <w:rPr>
          <w:rFonts w:ascii="PermianSerifTypeface" w:hAnsi="PermianSerifTypeface"/>
          <w:b/>
          <w:bCs/>
          <w:lang w:val="ro-RO"/>
        </w:rPr>
        <w:lastRenderedPageBreak/>
        <w:t>Anexa nr.</w:t>
      </w:r>
      <w:r w:rsidR="00252BD1" w:rsidRPr="00B263EF">
        <w:rPr>
          <w:rFonts w:ascii="PermianSerifTypeface" w:hAnsi="PermianSerifTypeface"/>
          <w:b/>
          <w:bCs/>
          <w:lang w:val="ro-RO"/>
        </w:rPr>
        <w:t>8</w:t>
      </w:r>
    </w:p>
    <w:p w14:paraId="47CF20AC" w14:textId="77777777" w:rsidR="00E36359" w:rsidRPr="00B263EF" w:rsidRDefault="00E36359" w:rsidP="006167E3">
      <w:pPr>
        <w:spacing w:after="0"/>
        <w:jc w:val="right"/>
        <w:rPr>
          <w:rFonts w:ascii="PermianSerifTypeface" w:hAnsi="PermianSerifTypeface"/>
          <w:lang w:val="ro-RO"/>
        </w:rPr>
      </w:pPr>
      <w:r w:rsidRPr="00B263EF">
        <w:rPr>
          <w:rFonts w:ascii="PermianSerifTypeface" w:hAnsi="PermianSerifTypeface"/>
          <w:lang w:val="ro-RO"/>
        </w:rPr>
        <w:t xml:space="preserve">la Regulamentul cu privire la activitatea </w:t>
      </w:r>
    </w:p>
    <w:p w14:paraId="702541D2" w14:textId="77777777" w:rsidR="00E36359" w:rsidRPr="00B263EF" w:rsidRDefault="00E36359" w:rsidP="006167E3">
      <w:pPr>
        <w:spacing w:after="0"/>
        <w:jc w:val="right"/>
        <w:rPr>
          <w:rFonts w:ascii="PermianSerifTypeface" w:hAnsi="PermianSerifTypeface"/>
          <w:lang w:val="ro-RO"/>
        </w:rPr>
      </w:pPr>
      <w:r w:rsidRPr="00B263EF">
        <w:rPr>
          <w:rFonts w:ascii="PermianSerifTypeface" w:hAnsi="PermianSerifTypeface"/>
          <w:lang w:val="ro-RO"/>
        </w:rPr>
        <w:t>prestatorilor de servicii de plată nebancari</w:t>
      </w:r>
    </w:p>
    <w:p w14:paraId="605AFF3C" w14:textId="77777777" w:rsidR="00E36359" w:rsidRPr="00B263EF" w:rsidRDefault="00E36359" w:rsidP="006167E3">
      <w:pPr>
        <w:spacing w:before="60"/>
        <w:jc w:val="both"/>
        <w:rPr>
          <w:rFonts w:ascii="PermianSerifTypeface" w:hAnsi="PermianSerifTypeface"/>
          <w:lang w:val="ro-RO"/>
        </w:rPr>
      </w:pPr>
    </w:p>
    <w:p w14:paraId="1DFE9B02"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RAPORTUL INFORMAŢII SUPLIMENTARE</w:t>
      </w:r>
    </w:p>
    <w:p w14:paraId="089CDEA0" w14:textId="77777777" w:rsidR="00E36359" w:rsidRPr="00B263EF" w:rsidRDefault="00E36359" w:rsidP="006167E3">
      <w:pPr>
        <w:rPr>
          <w:rFonts w:ascii="PermianSerifTypeface" w:hAnsi="PermianSerifTypeface"/>
          <w:lang w:val="ro-RO"/>
        </w:rPr>
      </w:pPr>
      <w:r w:rsidRPr="00B263EF">
        <w:rPr>
          <w:rFonts w:ascii="PermianSerifTypeface" w:hAnsi="PermianSerifTypeface"/>
          <w:b/>
          <w:lang w:val="ro-RO"/>
        </w:rPr>
        <w:t>Denumirea prestatorului de servicii de plată nebancar:</w:t>
      </w:r>
      <w:r w:rsidRPr="00B263EF">
        <w:rPr>
          <w:rFonts w:ascii="PermianSerifTypeface" w:hAnsi="PermianSerifTypeface"/>
          <w:lang w:val="ro-RO"/>
        </w:rPr>
        <w:t>_______________________________________</w:t>
      </w:r>
    </w:p>
    <w:p w14:paraId="05155062" w14:textId="77777777" w:rsidR="00E36359" w:rsidRPr="00B263EF" w:rsidRDefault="00E36359" w:rsidP="006167E3">
      <w:pPr>
        <w:rPr>
          <w:rFonts w:ascii="PermianSerifTypeface" w:hAnsi="PermianSerifTypeface"/>
          <w:b/>
          <w:lang w:val="ro-RO"/>
        </w:rPr>
      </w:pPr>
      <w:r w:rsidRPr="00B263EF">
        <w:rPr>
          <w:rFonts w:ascii="PermianSerifTypeface" w:hAnsi="PermianSerifTypeface"/>
          <w:b/>
          <w:lang w:val="ro-RO"/>
        </w:rPr>
        <w:t>Numărul de</w:t>
      </w:r>
      <w:r w:rsidRPr="00B263EF">
        <w:rPr>
          <w:rFonts w:ascii="PermianSerifTypeface" w:hAnsi="PermianSerifTypeface"/>
          <w:lang w:val="ro-RO"/>
        </w:rPr>
        <w:t xml:space="preserve"> </w:t>
      </w:r>
      <w:r w:rsidRPr="00B263EF">
        <w:rPr>
          <w:rFonts w:ascii="PermianSerifTypeface" w:hAnsi="PermianSerifTypeface"/>
          <w:b/>
          <w:lang w:val="ro-RO"/>
        </w:rPr>
        <w:t>identificare de stat al prestatorului de servicii de plată nebancar</w:t>
      </w:r>
      <w:r w:rsidRPr="00B263EF" w:rsidDel="00F67E59">
        <w:rPr>
          <w:rFonts w:ascii="PermianSerifTypeface" w:hAnsi="PermianSerifTypeface"/>
          <w:b/>
          <w:lang w:val="ro-RO"/>
        </w:rPr>
        <w:t xml:space="preserve"> </w:t>
      </w:r>
    </w:p>
    <w:p w14:paraId="1DB9722E" w14:textId="77777777" w:rsidR="00E36359" w:rsidRPr="00B263EF" w:rsidRDefault="00E36359" w:rsidP="006167E3">
      <w:pPr>
        <w:rPr>
          <w:rFonts w:ascii="PermianSerifTypeface" w:hAnsi="PermianSerifTypeface"/>
          <w:b/>
          <w:lang w:val="ro-RO"/>
        </w:rPr>
      </w:pPr>
      <w:r w:rsidRPr="00B263EF">
        <w:rPr>
          <w:rFonts w:ascii="PermianSerifTypeface" w:hAnsi="PermianSerifTypeface"/>
          <w:b/>
          <w:lang w:val="ro-RO"/>
        </w:rPr>
        <w:t>(IDNO):</w:t>
      </w:r>
      <w:r w:rsidRPr="00B263EF">
        <w:rPr>
          <w:rFonts w:ascii="PermianSerifTypeface" w:hAnsi="PermianSerifTypeface"/>
          <w:lang w:val="ro-RO"/>
        </w:rPr>
        <w:t>______________</w:t>
      </w:r>
    </w:p>
    <w:p w14:paraId="6E5E197D" w14:textId="77777777" w:rsidR="00E36359" w:rsidRPr="00B263EF" w:rsidRDefault="00E36359" w:rsidP="006167E3">
      <w:pPr>
        <w:rPr>
          <w:rFonts w:ascii="PermianSerifTypeface" w:hAnsi="PermianSerifTypeface"/>
          <w:lang w:val="ro-RO"/>
        </w:rPr>
      </w:pPr>
      <w:r w:rsidRPr="00B263EF">
        <w:rPr>
          <w:rFonts w:ascii="PermianSerifTypeface" w:hAnsi="PermianSerifTypeface"/>
          <w:b/>
          <w:lang w:val="ro-RO"/>
        </w:rPr>
        <w:t>Perioada raportării</w:t>
      </w:r>
      <w:r w:rsidRPr="00B263EF">
        <w:rPr>
          <w:rFonts w:ascii="PermianSerifTypeface" w:hAnsi="PermianSerifTypeface"/>
          <w:lang w:val="ro-RO"/>
        </w:rPr>
        <w:t>:__________________</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8198"/>
        <w:gridCol w:w="991"/>
      </w:tblGrid>
      <w:tr w:rsidR="00E36359" w:rsidRPr="00B263EF" w14:paraId="44916635" w14:textId="77777777" w:rsidTr="00E36359">
        <w:trPr>
          <w:jc w:val="center"/>
        </w:trPr>
        <w:tc>
          <w:tcPr>
            <w:tcW w:w="587" w:type="dxa"/>
          </w:tcPr>
          <w:p w14:paraId="7F011577"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Nr. d/o</w:t>
            </w:r>
          </w:p>
        </w:tc>
        <w:tc>
          <w:tcPr>
            <w:tcW w:w="8198" w:type="dxa"/>
          </w:tcPr>
          <w:p w14:paraId="67A17588"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Denumirea indicatorului</w:t>
            </w:r>
          </w:p>
        </w:tc>
        <w:tc>
          <w:tcPr>
            <w:tcW w:w="991" w:type="dxa"/>
          </w:tcPr>
          <w:p w14:paraId="3826D3A0"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Date</w:t>
            </w:r>
          </w:p>
        </w:tc>
      </w:tr>
      <w:tr w:rsidR="00E36359" w:rsidRPr="00B263EF" w14:paraId="79EA0A23" w14:textId="77777777" w:rsidTr="00E36359">
        <w:trPr>
          <w:jc w:val="center"/>
        </w:trPr>
        <w:tc>
          <w:tcPr>
            <w:tcW w:w="587" w:type="dxa"/>
          </w:tcPr>
          <w:p w14:paraId="190AEB3A"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A</w:t>
            </w:r>
          </w:p>
        </w:tc>
        <w:tc>
          <w:tcPr>
            <w:tcW w:w="8198" w:type="dxa"/>
          </w:tcPr>
          <w:p w14:paraId="52EEE018"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B</w:t>
            </w:r>
          </w:p>
        </w:tc>
        <w:tc>
          <w:tcPr>
            <w:tcW w:w="991" w:type="dxa"/>
          </w:tcPr>
          <w:p w14:paraId="3117D242"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t>1</w:t>
            </w:r>
          </w:p>
        </w:tc>
      </w:tr>
      <w:tr w:rsidR="00E36359" w:rsidRPr="00B263EF" w14:paraId="07EA45A9" w14:textId="77777777" w:rsidTr="00E36359">
        <w:trPr>
          <w:jc w:val="center"/>
        </w:trPr>
        <w:tc>
          <w:tcPr>
            <w:tcW w:w="587" w:type="dxa"/>
          </w:tcPr>
          <w:p w14:paraId="2293CA97"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1.</w:t>
            </w:r>
          </w:p>
        </w:tc>
        <w:tc>
          <w:tcPr>
            <w:tcW w:w="8198" w:type="dxa"/>
          </w:tcPr>
          <w:p w14:paraId="1ACFCFA9"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Valoarea sumelor depozitate în conturile bancare destinate protejării fondurilor, lei</w:t>
            </w:r>
            <w:r w:rsidRPr="00B263EF" w:rsidDel="00B1197A">
              <w:rPr>
                <w:rFonts w:ascii="PermianSerifTypeface" w:hAnsi="PermianSerifTypeface"/>
                <w:lang w:val="ro-RO"/>
              </w:rPr>
              <w:t xml:space="preserve"> </w:t>
            </w:r>
          </w:p>
        </w:tc>
        <w:tc>
          <w:tcPr>
            <w:tcW w:w="991" w:type="dxa"/>
          </w:tcPr>
          <w:p w14:paraId="315E40D7" w14:textId="77777777" w:rsidR="00E36359" w:rsidRPr="00B263EF" w:rsidRDefault="00E36359" w:rsidP="006167E3">
            <w:pPr>
              <w:rPr>
                <w:rFonts w:ascii="PermianSerifTypeface" w:hAnsi="PermianSerifTypeface"/>
                <w:lang w:val="ro-RO"/>
              </w:rPr>
            </w:pPr>
          </w:p>
        </w:tc>
      </w:tr>
      <w:tr w:rsidR="00E36359" w:rsidRPr="00B263EF" w14:paraId="05CF9AC2" w14:textId="77777777" w:rsidTr="00E36359">
        <w:trPr>
          <w:jc w:val="center"/>
        </w:trPr>
        <w:tc>
          <w:tcPr>
            <w:tcW w:w="587" w:type="dxa"/>
          </w:tcPr>
          <w:p w14:paraId="417F17CC"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2.</w:t>
            </w:r>
          </w:p>
        </w:tc>
        <w:tc>
          <w:tcPr>
            <w:tcW w:w="8198" w:type="dxa"/>
          </w:tcPr>
          <w:p w14:paraId="43C0B7D0"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Data ultimei auditări externe</w:t>
            </w:r>
          </w:p>
        </w:tc>
        <w:tc>
          <w:tcPr>
            <w:tcW w:w="991" w:type="dxa"/>
          </w:tcPr>
          <w:p w14:paraId="53588412" w14:textId="77777777" w:rsidR="00E36359" w:rsidRPr="00B263EF" w:rsidRDefault="00E36359" w:rsidP="006167E3">
            <w:pPr>
              <w:rPr>
                <w:rFonts w:ascii="PermianSerifTypeface" w:hAnsi="PermianSerifTypeface"/>
                <w:lang w:val="ro-RO"/>
              </w:rPr>
            </w:pPr>
          </w:p>
        </w:tc>
      </w:tr>
      <w:tr w:rsidR="00E36359" w:rsidRPr="00B263EF" w14:paraId="4D2B46C6" w14:textId="77777777" w:rsidTr="00E36359">
        <w:trPr>
          <w:jc w:val="center"/>
        </w:trPr>
        <w:tc>
          <w:tcPr>
            <w:tcW w:w="587" w:type="dxa"/>
          </w:tcPr>
          <w:p w14:paraId="0870AD64"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3.</w:t>
            </w:r>
          </w:p>
        </w:tc>
        <w:tc>
          <w:tcPr>
            <w:tcW w:w="8198" w:type="dxa"/>
          </w:tcPr>
          <w:p w14:paraId="65B88F8C" w14:textId="7FF0F4F7" w:rsidR="00E36359" w:rsidRPr="00B263EF" w:rsidRDefault="00E36359" w:rsidP="006167E3">
            <w:pPr>
              <w:rPr>
                <w:rFonts w:ascii="PermianSerifTypeface" w:hAnsi="PermianSerifTypeface"/>
                <w:lang w:val="ro-RO"/>
              </w:rPr>
            </w:pPr>
            <w:r w:rsidRPr="00B263EF">
              <w:rPr>
                <w:rFonts w:ascii="PermianSerifTypeface" w:hAnsi="PermianSerifTypeface"/>
                <w:lang w:val="ro-RO"/>
              </w:rPr>
              <w:t>Numărul total al plăților efectuate</w:t>
            </w:r>
          </w:p>
        </w:tc>
        <w:tc>
          <w:tcPr>
            <w:tcW w:w="991" w:type="dxa"/>
          </w:tcPr>
          <w:p w14:paraId="7467CCDE" w14:textId="77777777" w:rsidR="00E36359" w:rsidRPr="00B263EF" w:rsidRDefault="00E36359" w:rsidP="006167E3">
            <w:pPr>
              <w:rPr>
                <w:rFonts w:ascii="PermianSerifTypeface" w:hAnsi="PermianSerifTypeface"/>
                <w:lang w:val="ro-RO"/>
              </w:rPr>
            </w:pPr>
          </w:p>
        </w:tc>
      </w:tr>
      <w:tr w:rsidR="00E36359" w:rsidRPr="00B263EF" w14:paraId="0D9DA278" w14:textId="77777777" w:rsidTr="00E36359">
        <w:trPr>
          <w:jc w:val="center"/>
        </w:trPr>
        <w:tc>
          <w:tcPr>
            <w:tcW w:w="587" w:type="dxa"/>
          </w:tcPr>
          <w:p w14:paraId="104709F3"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4.</w:t>
            </w:r>
          </w:p>
        </w:tc>
        <w:tc>
          <w:tcPr>
            <w:tcW w:w="8198" w:type="dxa"/>
          </w:tcPr>
          <w:p w14:paraId="105577F6"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Valoarea totală a plăților efectuate, lei</w:t>
            </w:r>
          </w:p>
        </w:tc>
        <w:tc>
          <w:tcPr>
            <w:tcW w:w="991" w:type="dxa"/>
          </w:tcPr>
          <w:p w14:paraId="39E7D330" w14:textId="77777777" w:rsidR="00E36359" w:rsidRPr="00B263EF" w:rsidRDefault="00E36359" w:rsidP="006167E3">
            <w:pPr>
              <w:rPr>
                <w:rFonts w:ascii="PermianSerifTypeface" w:hAnsi="PermianSerifTypeface"/>
                <w:lang w:val="ro-RO"/>
              </w:rPr>
            </w:pPr>
          </w:p>
        </w:tc>
      </w:tr>
      <w:tr w:rsidR="00E36359" w:rsidRPr="00B263EF" w14:paraId="4EA1A89F" w14:textId="77777777" w:rsidTr="00E36359">
        <w:trPr>
          <w:jc w:val="center"/>
        </w:trPr>
        <w:tc>
          <w:tcPr>
            <w:tcW w:w="587" w:type="dxa"/>
          </w:tcPr>
          <w:p w14:paraId="736E9AC0" w14:textId="77777777" w:rsidR="00E36359" w:rsidRPr="00B263EF" w:rsidDel="001D23B0" w:rsidRDefault="00E36359" w:rsidP="006167E3">
            <w:pPr>
              <w:rPr>
                <w:rFonts w:ascii="PermianSerifTypeface" w:hAnsi="PermianSerifTypeface"/>
                <w:lang w:val="ro-RO"/>
              </w:rPr>
            </w:pPr>
            <w:r w:rsidRPr="00B263EF">
              <w:rPr>
                <w:rFonts w:ascii="PermianSerifTypeface" w:hAnsi="PermianSerifTypeface"/>
                <w:lang w:val="ro-RO"/>
              </w:rPr>
              <w:t>5.</w:t>
            </w:r>
          </w:p>
        </w:tc>
        <w:tc>
          <w:tcPr>
            <w:tcW w:w="8198" w:type="dxa"/>
          </w:tcPr>
          <w:p w14:paraId="7533AAB0"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Numărul agenților</w:t>
            </w:r>
          </w:p>
        </w:tc>
        <w:tc>
          <w:tcPr>
            <w:tcW w:w="991" w:type="dxa"/>
          </w:tcPr>
          <w:p w14:paraId="5A28145A" w14:textId="77777777" w:rsidR="00E36359" w:rsidRPr="00B263EF" w:rsidRDefault="00E36359" w:rsidP="006167E3">
            <w:pPr>
              <w:rPr>
                <w:rFonts w:ascii="PermianSerifTypeface" w:hAnsi="PermianSerifTypeface"/>
                <w:lang w:val="ro-RO"/>
              </w:rPr>
            </w:pPr>
          </w:p>
        </w:tc>
      </w:tr>
      <w:tr w:rsidR="00E36359" w:rsidRPr="00B263EF" w14:paraId="232EC0EB" w14:textId="77777777" w:rsidTr="00E36359">
        <w:trPr>
          <w:jc w:val="center"/>
        </w:trPr>
        <w:tc>
          <w:tcPr>
            <w:tcW w:w="587" w:type="dxa"/>
          </w:tcPr>
          <w:p w14:paraId="2ACEB321" w14:textId="77777777" w:rsidR="00E36359" w:rsidRPr="00B263EF" w:rsidDel="001D23B0" w:rsidRDefault="00E36359" w:rsidP="006167E3">
            <w:pPr>
              <w:rPr>
                <w:rFonts w:ascii="PermianSerifTypeface" w:hAnsi="PermianSerifTypeface"/>
                <w:lang w:val="ro-RO"/>
              </w:rPr>
            </w:pPr>
            <w:r w:rsidRPr="00B263EF">
              <w:rPr>
                <w:rFonts w:ascii="PermianSerifTypeface" w:hAnsi="PermianSerifTypeface"/>
                <w:lang w:val="ro-RO"/>
              </w:rPr>
              <w:t>6.</w:t>
            </w:r>
          </w:p>
        </w:tc>
        <w:tc>
          <w:tcPr>
            <w:tcW w:w="8198" w:type="dxa"/>
          </w:tcPr>
          <w:p w14:paraId="56BACAE2" w14:textId="77777777" w:rsidR="00E36359" w:rsidRPr="00B263EF" w:rsidRDefault="00E36359" w:rsidP="006167E3">
            <w:pPr>
              <w:rPr>
                <w:rFonts w:ascii="PermianSerifTypeface" w:hAnsi="PermianSerifTypeface"/>
                <w:lang w:val="ro-RO"/>
              </w:rPr>
            </w:pPr>
            <w:r w:rsidRPr="00B263EF">
              <w:rPr>
                <w:rFonts w:ascii="PermianSerifTypeface" w:hAnsi="PermianSerifTypeface"/>
                <w:lang w:val="ro-RO"/>
              </w:rPr>
              <w:t>Numărul sucursalelor</w:t>
            </w:r>
          </w:p>
        </w:tc>
        <w:tc>
          <w:tcPr>
            <w:tcW w:w="991" w:type="dxa"/>
          </w:tcPr>
          <w:p w14:paraId="57062E65" w14:textId="77777777" w:rsidR="00E36359" w:rsidRPr="00B263EF" w:rsidRDefault="00E36359" w:rsidP="006167E3">
            <w:pPr>
              <w:rPr>
                <w:rFonts w:ascii="PermianSerifTypeface" w:hAnsi="PermianSerifTypeface"/>
                <w:lang w:val="ro-RO"/>
              </w:rPr>
            </w:pPr>
          </w:p>
        </w:tc>
      </w:tr>
      <w:tr w:rsidR="00597913" w:rsidRPr="00B263EF" w14:paraId="266BD63E" w14:textId="77777777" w:rsidTr="00E36359">
        <w:trPr>
          <w:jc w:val="center"/>
        </w:trPr>
        <w:tc>
          <w:tcPr>
            <w:tcW w:w="587" w:type="dxa"/>
          </w:tcPr>
          <w:p w14:paraId="059D605A" w14:textId="2BE37A02" w:rsidR="00597913" w:rsidRPr="00B263EF" w:rsidRDefault="00597913" w:rsidP="006167E3">
            <w:pPr>
              <w:rPr>
                <w:rFonts w:ascii="PermianSerifTypeface" w:hAnsi="PermianSerifTypeface"/>
                <w:lang w:val="ro-RO"/>
              </w:rPr>
            </w:pPr>
            <w:r w:rsidRPr="00B263EF">
              <w:rPr>
                <w:rFonts w:ascii="PermianSerifTypeface" w:hAnsi="PermianSerifTypeface"/>
                <w:lang w:val="ro-RO"/>
              </w:rPr>
              <w:t>7.</w:t>
            </w:r>
          </w:p>
        </w:tc>
        <w:tc>
          <w:tcPr>
            <w:tcW w:w="8198" w:type="dxa"/>
          </w:tcPr>
          <w:p w14:paraId="0185FF2B" w14:textId="6BAAB374" w:rsidR="00597913" w:rsidRPr="00B263EF" w:rsidRDefault="00597913" w:rsidP="006167E3">
            <w:pPr>
              <w:rPr>
                <w:rFonts w:ascii="PermianSerifTypeface" w:hAnsi="PermianSerifTypeface"/>
                <w:lang w:val="ro-RO"/>
              </w:rPr>
            </w:pPr>
            <w:r w:rsidRPr="00B263EF">
              <w:rPr>
                <w:rFonts w:ascii="PermianSerifTypeface" w:hAnsi="PermianSerifTypeface"/>
                <w:lang w:val="ro-RO"/>
              </w:rPr>
              <w:t>Numărul oficiilor secundare</w:t>
            </w:r>
          </w:p>
        </w:tc>
        <w:tc>
          <w:tcPr>
            <w:tcW w:w="991" w:type="dxa"/>
          </w:tcPr>
          <w:p w14:paraId="0C9AB704" w14:textId="77777777" w:rsidR="00597913" w:rsidRPr="00B263EF" w:rsidRDefault="00597913" w:rsidP="006167E3">
            <w:pPr>
              <w:rPr>
                <w:rFonts w:ascii="PermianSerifTypeface" w:hAnsi="PermianSerifTypeface"/>
                <w:lang w:val="ro-RO"/>
              </w:rPr>
            </w:pPr>
          </w:p>
        </w:tc>
      </w:tr>
      <w:tr w:rsidR="00597913" w:rsidRPr="00B263EF" w14:paraId="03D71B16" w14:textId="77777777" w:rsidTr="00E36359">
        <w:trPr>
          <w:jc w:val="center"/>
        </w:trPr>
        <w:tc>
          <w:tcPr>
            <w:tcW w:w="587" w:type="dxa"/>
          </w:tcPr>
          <w:p w14:paraId="004929AB" w14:textId="3505791E" w:rsidR="00597913" w:rsidRPr="00B263EF" w:rsidRDefault="00597913" w:rsidP="006167E3">
            <w:pPr>
              <w:rPr>
                <w:rFonts w:ascii="PermianSerifTypeface" w:hAnsi="PermianSerifTypeface"/>
                <w:lang w:val="ro-RO"/>
              </w:rPr>
            </w:pPr>
            <w:r w:rsidRPr="00B263EF">
              <w:rPr>
                <w:rFonts w:ascii="PermianSerifTypeface" w:hAnsi="PermianSerifTypeface"/>
                <w:lang w:val="ro-RO"/>
              </w:rPr>
              <w:t xml:space="preserve">8. </w:t>
            </w:r>
          </w:p>
        </w:tc>
        <w:tc>
          <w:tcPr>
            <w:tcW w:w="8198" w:type="dxa"/>
          </w:tcPr>
          <w:p w14:paraId="11D0488F" w14:textId="69F440A7" w:rsidR="00597913" w:rsidRPr="00B263EF" w:rsidRDefault="00597913" w:rsidP="006167E3">
            <w:pPr>
              <w:rPr>
                <w:rFonts w:ascii="PermianSerifTypeface" w:hAnsi="PermianSerifTypeface"/>
                <w:lang w:val="ro-RO"/>
              </w:rPr>
            </w:pPr>
            <w:r w:rsidRPr="00B263EF">
              <w:rPr>
                <w:rFonts w:ascii="PermianSerifTypeface" w:hAnsi="PermianSerifTypeface"/>
                <w:lang w:val="ro-RO"/>
              </w:rPr>
              <w:t>Numărul punctelor de lucru</w:t>
            </w:r>
          </w:p>
        </w:tc>
        <w:tc>
          <w:tcPr>
            <w:tcW w:w="991" w:type="dxa"/>
          </w:tcPr>
          <w:p w14:paraId="7E7C5BB5" w14:textId="77777777" w:rsidR="00597913" w:rsidRPr="00B263EF" w:rsidRDefault="00597913" w:rsidP="006167E3">
            <w:pPr>
              <w:rPr>
                <w:rFonts w:ascii="PermianSerifTypeface" w:hAnsi="PermianSerifTypeface"/>
                <w:lang w:val="ro-RO"/>
              </w:rPr>
            </w:pPr>
          </w:p>
        </w:tc>
      </w:tr>
    </w:tbl>
    <w:p w14:paraId="53ABC43F" w14:textId="77777777" w:rsidR="00E36359" w:rsidRPr="00B263EF" w:rsidRDefault="00E36359" w:rsidP="006167E3">
      <w:pPr>
        <w:jc w:val="center"/>
        <w:rPr>
          <w:rFonts w:ascii="PermianSerifTypeface" w:hAnsi="PermianSerifTypeface"/>
          <w:b/>
          <w:lang w:val="ro-RO"/>
        </w:rPr>
      </w:pPr>
    </w:p>
    <w:p w14:paraId="7F948CA9" w14:textId="77777777" w:rsidR="00E36359" w:rsidRPr="00B263EF" w:rsidRDefault="00E36359" w:rsidP="006167E3">
      <w:pPr>
        <w:jc w:val="center"/>
        <w:rPr>
          <w:rFonts w:ascii="PermianSerifTypeface" w:hAnsi="PermianSerifTypeface"/>
          <w:b/>
          <w:lang w:val="ro-RO"/>
        </w:rPr>
      </w:pPr>
      <w:r w:rsidRPr="00B263EF">
        <w:rPr>
          <w:rFonts w:ascii="PermianSerifTypeface" w:hAnsi="PermianSerifTypeface"/>
          <w:b/>
          <w:lang w:val="ro-RO"/>
        </w:rPr>
        <w:br w:type="page"/>
      </w:r>
      <w:r w:rsidRPr="00B263EF">
        <w:rPr>
          <w:rFonts w:ascii="PermianSerifTypeface" w:hAnsi="PermianSerifTypeface"/>
          <w:b/>
          <w:lang w:val="ro-RO"/>
        </w:rPr>
        <w:lastRenderedPageBreak/>
        <w:t>Modul de întocmire a Raportului Informații suplimentare</w:t>
      </w:r>
    </w:p>
    <w:p w14:paraId="00E51F31" w14:textId="77777777" w:rsidR="00E36359" w:rsidRPr="00B263EF" w:rsidRDefault="00E36359" w:rsidP="009B77DD">
      <w:pPr>
        <w:numPr>
          <w:ilvl w:val="0"/>
          <w:numId w:val="10"/>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Raportul „Informații suplimentare” este destinat reflectării informațiilor suplimentare aferente activității prestatorului de servicii de plată nebancar.</w:t>
      </w:r>
    </w:p>
    <w:p w14:paraId="70EA4E93" w14:textId="77777777" w:rsidR="00E36359" w:rsidRPr="00B263EF" w:rsidRDefault="00E36359" w:rsidP="009B77DD">
      <w:pPr>
        <w:numPr>
          <w:ilvl w:val="0"/>
          <w:numId w:val="10"/>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coloana 1 se vor indica datele pentru fiecare indicator:</w:t>
      </w:r>
    </w:p>
    <w:p w14:paraId="67D54AF2" w14:textId="66B1F96C" w:rsidR="00E36359" w:rsidRPr="00B263EF" w:rsidRDefault="00E36359" w:rsidP="009B77DD">
      <w:pPr>
        <w:numPr>
          <w:ilvl w:val="0"/>
          <w:numId w:val="11"/>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1 se va indica valoarea fondurilor depuse în conturi bancare conform art. 26 din Legea nr. 114</w:t>
      </w:r>
      <w:r w:rsidR="0029144A" w:rsidRPr="00B263EF">
        <w:rPr>
          <w:rFonts w:ascii="PermianSerifTypeface" w:hAnsi="PermianSerifTypeface"/>
          <w:lang w:val="ro-RO"/>
        </w:rPr>
        <w:t>/</w:t>
      </w:r>
      <w:r w:rsidRPr="00B263EF">
        <w:rPr>
          <w:rFonts w:ascii="PermianSerifTypeface" w:hAnsi="PermianSerifTypeface"/>
          <w:lang w:val="ro-RO"/>
        </w:rPr>
        <w:t>2012, la sfârșitul perioadei de gestiune;</w:t>
      </w:r>
    </w:p>
    <w:p w14:paraId="7CA920B8" w14:textId="77777777" w:rsidR="00E36359" w:rsidRPr="00B263EF" w:rsidRDefault="00E36359" w:rsidP="009B77DD">
      <w:pPr>
        <w:numPr>
          <w:ilvl w:val="0"/>
          <w:numId w:val="11"/>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2 se va indica data ultimei auditări externe a prestatorului nebancar în formatul „zz.ll.aaaa”;</w:t>
      </w:r>
    </w:p>
    <w:p w14:paraId="7F5927E1" w14:textId="77777777" w:rsidR="00E36359" w:rsidRPr="00B263EF" w:rsidRDefault="00E36359" w:rsidP="009B77DD">
      <w:pPr>
        <w:numPr>
          <w:ilvl w:val="0"/>
          <w:numId w:val="11"/>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3 se va indica numărul total al plăților efectuate de către prestatorul nebancar pe parcursul perioadei de gestiune;</w:t>
      </w:r>
    </w:p>
    <w:p w14:paraId="1A5BD874" w14:textId="77777777" w:rsidR="00E36359" w:rsidRPr="00B263EF" w:rsidRDefault="00E36359" w:rsidP="009B77DD">
      <w:pPr>
        <w:numPr>
          <w:ilvl w:val="0"/>
          <w:numId w:val="11"/>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la rândul 4 se va indica valoarea totală a plăților efectuate de către prestatorul nebancar pe parcursul perioadei de gestiune</w:t>
      </w:r>
      <w:r w:rsidRPr="00B263EF" w:rsidDel="00C8501F">
        <w:rPr>
          <w:rFonts w:ascii="PermianSerifTypeface" w:hAnsi="PermianSerifTypeface"/>
          <w:lang w:val="ro-RO"/>
        </w:rPr>
        <w:t xml:space="preserve"> </w:t>
      </w:r>
      <w:r w:rsidRPr="00B263EF">
        <w:rPr>
          <w:rFonts w:ascii="PermianSerifTypeface" w:hAnsi="PermianSerifTypeface"/>
          <w:lang w:val="ro-RO"/>
        </w:rPr>
        <w:t>;</w:t>
      </w:r>
    </w:p>
    <w:p w14:paraId="508B9B67" w14:textId="77777777" w:rsidR="00E36359" w:rsidRPr="00B263EF" w:rsidRDefault="00E36359" w:rsidP="009B77DD">
      <w:pPr>
        <w:numPr>
          <w:ilvl w:val="0"/>
          <w:numId w:val="11"/>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5 se va indica numărul agenților definiți conform art. 3 din Legea nr. 114 din 18.05.2012, la sfârșitul perioadei de gestiune;</w:t>
      </w:r>
    </w:p>
    <w:p w14:paraId="16D5A047" w14:textId="77777777" w:rsidR="00E36359" w:rsidRPr="00B263EF" w:rsidRDefault="00E36359" w:rsidP="009B77DD">
      <w:pPr>
        <w:numPr>
          <w:ilvl w:val="0"/>
          <w:numId w:val="11"/>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rândul 6 se va indica numărul filialelor definite conform art. 3 din Legea nr. 114 din 18.05.2012, la sfârșitul perioadei de gestiune</w:t>
      </w:r>
      <w:r w:rsidRPr="00B263EF" w:rsidDel="00730CED">
        <w:rPr>
          <w:rFonts w:ascii="PermianSerifTypeface" w:hAnsi="PermianSerifTypeface"/>
          <w:lang w:val="ro-RO"/>
        </w:rPr>
        <w:t xml:space="preserve"> </w:t>
      </w:r>
      <w:r w:rsidRPr="00B263EF">
        <w:rPr>
          <w:rFonts w:ascii="PermianSerifTypeface" w:hAnsi="PermianSerifTypeface"/>
          <w:lang w:val="ro-RO"/>
        </w:rPr>
        <w:t>.</w:t>
      </w:r>
    </w:p>
    <w:p w14:paraId="1C727FD0" w14:textId="77777777" w:rsidR="00E36359" w:rsidRPr="00B263EF" w:rsidRDefault="00E36359" w:rsidP="009B77DD">
      <w:pPr>
        <w:numPr>
          <w:ilvl w:val="0"/>
          <w:numId w:val="10"/>
        </w:numPr>
        <w:tabs>
          <w:tab w:val="left" w:pos="1134"/>
        </w:tabs>
        <w:spacing w:after="0" w:line="240" w:lineRule="auto"/>
        <w:ind w:left="0" w:firstLine="720"/>
        <w:jc w:val="both"/>
        <w:rPr>
          <w:rFonts w:ascii="PermianSerifTypeface" w:hAnsi="PermianSerifTypeface"/>
          <w:lang w:val="ro-RO"/>
        </w:rPr>
      </w:pPr>
      <w:r w:rsidRPr="00B263EF">
        <w:rPr>
          <w:rFonts w:ascii="PermianSerifTypeface" w:hAnsi="PermianSerifTypeface"/>
          <w:lang w:val="ro-RO"/>
        </w:rPr>
        <w:t>În cazul în care prestatorul de servicii de plată nebancar nu are nimic de raportat pentru un anumit indicator, se va raporta valoarea 0 (zero).</w:t>
      </w:r>
    </w:p>
    <w:p w14:paraId="2772CC59" w14:textId="3F1F735C" w:rsidR="00E36359" w:rsidRPr="00B263EF" w:rsidRDefault="00E36359" w:rsidP="009B77DD">
      <w:pPr>
        <w:pStyle w:val="ListParagraph"/>
        <w:numPr>
          <w:ilvl w:val="0"/>
          <w:numId w:val="10"/>
        </w:numPr>
        <w:tabs>
          <w:tab w:val="left" w:pos="1134"/>
        </w:tabs>
        <w:ind w:left="4254" w:hanging="3545"/>
        <w:contextualSpacing w:val="0"/>
        <w:jc w:val="both"/>
        <w:rPr>
          <w:rFonts w:ascii="PermianSerifTypeface" w:hAnsi="PermianSerifTypeface" w:cs="Arial"/>
          <w:sz w:val="22"/>
          <w:szCs w:val="22"/>
          <w:lang w:val="ro-RO" w:eastAsia="ro-MD"/>
        </w:rPr>
      </w:pPr>
      <w:r w:rsidRPr="00B263EF">
        <w:rPr>
          <w:rFonts w:ascii="PermianSerifTypeface" w:hAnsi="PermianSerifTypeface"/>
          <w:sz w:val="22"/>
          <w:szCs w:val="22"/>
          <w:lang w:val="ro-RO"/>
        </w:rPr>
        <w:t>Raportul se prezintă trimestrial.</w:t>
      </w:r>
    </w:p>
    <w:sectPr w:rsidR="00E36359" w:rsidRPr="00B263EF" w:rsidSect="00396FC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C700F" w14:textId="77777777" w:rsidR="003B4EA8" w:rsidRDefault="003B4EA8" w:rsidP="00841881">
      <w:pPr>
        <w:spacing w:after="0" w:line="240" w:lineRule="auto"/>
      </w:pPr>
      <w:r>
        <w:separator/>
      </w:r>
    </w:p>
  </w:endnote>
  <w:endnote w:type="continuationSeparator" w:id="0">
    <w:p w14:paraId="0AB33FB9" w14:textId="77777777" w:rsidR="003B4EA8" w:rsidRDefault="003B4EA8" w:rsidP="0084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1B9B" w14:textId="372335FF" w:rsidR="00DF2DEC" w:rsidRDefault="00DF2DEC" w:rsidP="00841881">
    <w:pPr>
      <w:pStyle w:val="Footer"/>
    </w:pPr>
    <w:bookmarkStart w:id="24" w:name="TITUS1FooterEvenPages"/>
    <w:r w:rsidRPr="00841881">
      <w:rPr>
        <w:color w:val="000000"/>
        <w:sz w:val="2"/>
      </w:rPr>
      <w:t> </w:t>
    </w:r>
    <w:bookmarkEnd w:id="2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721C" w14:textId="0BD785D3" w:rsidR="00DF2DEC" w:rsidRDefault="00DF2DEC" w:rsidP="00841881">
    <w:pPr>
      <w:pStyle w:val="Footer"/>
    </w:pPr>
    <w:bookmarkStart w:id="25" w:name="TITUS1FooterPrimary"/>
    <w:r w:rsidRPr="00841881">
      <w:rPr>
        <w:color w:val="000000"/>
        <w:sz w:val="2"/>
      </w:rPr>
      <w:t> </w:t>
    </w:r>
    <w:bookmarkEnd w:id="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B18D" w14:textId="77777777" w:rsidR="00DF2DEC" w:rsidRDefault="00DF2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57CC" w14:textId="77777777" w:rsidR="003B4EA8" w:rsidRDefault="003B4EA8" w:rsidP="00841881">
      <w:pPr>
        <w:spacing w:after="0" w:line="240" w:lineRule="auto"/>
      </w:pPr>
      <w:r>
        <w:separator/>
      </w:r>
    </w:p>
  </w:footnote>
  <w:footnote w:type="continuationSeparator" w:id="0">
    <w:p w14:paraId="6D40AF6F" w14:textId="77777777" w:rsidR="003B4EA8" w:rsidRDefault="003B4EA8" w:rsidP="00841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8505" w14:textId="07EDF757" w:rsidR="00DF2DEC" w:rsidRDefault="00DF2DEC" w:rsidP="00841881">
    <w:pPr>
      <w:pStyle w:val="Header"/>
    </w:pPr>
    <w:bookmarkStart w:id="22" w:name="TITUS1HeaderEvenPages"/>
    <w:r w:rsidRPr="00841881">
      <w:rPr>
        <w:color w:val="000000"/>
        <w:sz w:val="2"/>
      </w:rPr>
      <w:t> </w:t>
    </w:r>
    <w:bookmarkEnd w:id="2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BC02" w14:textId="5413FA80" w:rsidR="00DF2DEC" w:rsidRDefault="00DF2DEC" w:rsidP="00841881">
    <w:pPr>
      <w:pStyle w:val="Header"/>
    </w:pPr>
    <w:bookmarkStart w:id="23" w:name="TITUS1HeaderPrimary"/>
    <w:r w:rsidRPr="00841881">
      <w:rPr>
        <w:color w:val="000000"/>
        <w:sz w:val="2"/>
      </w:rPr>
      <w:t> </w:t>
    </w:r>
    <w:bookmarkEnd w:id="2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C148" w14:textId="77777777" w:rsidR="00DF2DEC" w:rsidRDefault="00DF2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D64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55FC3"/>
    <w:multiLevelType w:val="multilevel"/>
    <w:tmpl w:val="CD5CF18C"/>
    <w:lvl w:ilvl="0">
      <w:start w:val="1"/>
      <w:numFmt w:val="decimal"/>
      <w:pStyle w:val="xl76"/>
      <w:lvlText w:val="%1."/>
      <w:lvlJc w:val="left"/>
      <w:pPr>
        <w:tabs>
          <w:tab w:val="num" w:pos="2707"/>
        </w:tabs>
        <w:ind w:left="2707" w:hanging="567"/>
      </w:pPr>
      <w:rPr>
        <w:rFonts w:ascii="Times New Roman" w:hAnsi="Times New Roman" w:hint="default"/>
        <w:b/>
        <w:i w:val="0"/>
        <w:sz w:val="24"/>
      </w:rPr>
    </w:lvl>
    <w:lvl w:ilvl="1">
      <w:start w:val="1"/>
      <w:numFmt w:val="decimal"/>
      <w:lvlText w:val="%1.1."/>
      <w:lvlJc w:val="left"/>
      <w:pPr>
        <w:tabs>
          <w:tab w:val="num" w:pos="1627"/>
        </w:tabs>
        <w:ind w:left="1627" w:hanging="567"/>
      </w:pPr>
      <w:rPr>
        <w:rFonts w:ascii="Times New Roman" w:hAnsi="Times New Roman" w:hint="default"/>
        <w:b/>
        <w:i w:val="0"/>
        <w:sz w:val="24"/>
      </w:rPr>
    </w:lvl>
    <w:lvl w:ilvl="2">
      <w:start w:val="1"/>
      <w:numFmt w:val="decimal"/>
      <w:lvlText w:val="%1.%2.%3."/>
      <w:lvlJc w:val="left"/>
      <w:pPr>
        <w:tabs>
          <w:tab w:val="num" w:pos="2347"/>
        </w:tabs>
        <w:ind w:left="1627" w:firstLine="0"/>
      </w:pPr>
      <w:rPr>
        <w:rFonts w:ascii="Times New Roman" w:hAnsi="Times New Roman" w:hint="default"/>
        <w:b/>
        <w:i w:val="0"/>
        <w:sz w:val="22"/>
      </w:rPr>
    </w:lvl>
    <w:lvl w:ilvl="3">
      <w:start w:val="1"/>
      <w:numFmt w:val="decimal"/>
      <w:lvlText w:val="%1.%2.%3.%4."/>
      <w:lvlJc w:val="left"/>
      <w:pPr>
        <w:tabs>
          <w:tab w:val="num" w:pos="3787"/>
        </w:tabs>
        <w:ind w:left="3355" w:hanging="648"/>
      </w:pPr>
      <w:rPr>
        <w:rFonts w:hint="default"/>
      </w:rPr>
    </w:lvl>
    <w:lvl w:ilvl="4">
      <w:start w:val="1"/>
      <w:numFmt w:val="decimal"/>
      <w:lvlText w:val="%1.%2.%3.%4.%5."/>
      <w:lvlJc w:val="left"/>
      <w:pPr>
        <w:tabs>
          <w:tab w:val="num" w:pos="4147"/>
        </w:tabs>
        <w:ind w:left="3859" w:hanging="792"/>
      </w:pPr>
      <w:rPr>
        <w:rFonts w:hint="default"/>
      </w:rPr>
    </w:lvl>
    <w:lvl w:ilvl="5">
      <w:start w:val="1"/>
      <w:numFmt w:val="decimal"/>
      <w:lvlText w:val="%1.%2.%3.%4.%5.%6."/>
      <w:lvlJc w:val="left"/>
      <w:pPr>
        <w:tabs>
          <w:tab w:val="num" w:pos="4867"/>
        </w:tabs>
        <w:ind w:left="4363" w:hanging="936"/>
      </w:pPr>
      <w:rPr>
        <w:rFonts w:hint="default"/>
      </w:rPr>
    </w:lvl>
    <w:lvl w:ilvl="6">
      <w:start w:val="1"/>
      <w:numFmt w:val="decimal"/>
      <w:lvlText w:val="%1.%2.%3.%4.%5.%6.%7."/>
      <w:lvlJc w:val="left"/>
      <w:pPr>
        <w:tabs>
          <w:tab w:val="num" w:pos="5587"/>
        </w:tabs>
        <w:ind w:left="4867" w:hanging="1080"/>
      </w:pPr>
      <w:rPr>
        <w:rFonts w:hint="default"/>
      </w:rPr>
    </w:lvl>
    <w:lvl w:ilvl="7">
      <w:start w:val="1"/>
      <w:numFmt w:val="decimal"/>
      <w:lvlText w:val="%1.%2.%3.%4.%5.%6.%7.%8."/>
      <w:lvlJc w:val="left"/>
      <w:pPr>
        <w:tabs>
          <w:tab w:val="num" w:pos="5947"/>
        </w:tabs>
        <w:ind w:left="5371" w:hanging="1224"/>
      </w:pPr>
      <w:rPr>
        <w:rFonts w:hint="default"/>
      </w:rPr>
    </w:lvl>
    <w:lvl w:ilvl="8">
      <w:start w:val="1"/>
      <w:numFmt w:val="decimal"/>
      <w:lvlText w:val="%1.%2.%3.%4.%5.%6.%7.%8.%9."/>
      <w:lvlJc w:val="left"/>
      <w:pPr>
        <w:tabs>
          <w:tab w:val="num" w:pos="6667"/>
        </w:tabs>
        <w:ind w:left="5947" w:hanging="1440"/>
      </w:pPr>
      <w:rPr>
        <w:rFonts w:hint="default"/>
      </w:rPr>
    </w:lvl>
  </w:abstractNum>
  <w:abstractNum w:abstractNumId="2" w15:restartNumberingAfterBreak="0">
    <w:nsid w:val="03E1708F"/>
    <w:multiLevelType w:val="hybridMultilevel"/>
    <w:tmpl w:val="5382356E"/>
    <w:lvl w:ilvl="0" w:tplc="08180011">
      <w:start w:val="1"/>
      <w:numFmt w:val="decimal"/>
      <w:lvlText w:val="%1)"/>
      <w:lvlJc w:val="left"/>
      <w:pPr>
        <w:ind w:left="720" w:hanging="360"/>
      </w:p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7376C8B"/>
    <w:multiLevelType w:val="hybridMultilevel"/>
    <w:tmpl w:val="B960278A"/>
    <w:lvl w:ilvl="0" w:tplc="0818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6D2EA0"/>
    <w:multiLevelType w:val="hybridMultilevel"/>
    <w:tmpl w:val="99CA8A18"/>
    <w:lvl w:ilvl="0" w:tplc="B634A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63043D"/>
    <w:multiLevelType w:val="hybridMultilevel"/>
    <w:tmpl w:val="0812F4EE"/>
    <w:lvl w:ilvl="0" w:tplc="564638A0">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6" w15:restartNumberingAfterBreak="0">
    <w:nsid w:val="126F699F"/>
    <w:multiLevelType w:val="hybridMultilevel"/>
    <w:tmpl w:val="7E62E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A33E0"/>
    <w:multiLevelType w:val="hybridMultilevel"/>
    <w:tmpl w:val="EB6AC24E"/>
    <w:lvl w:ilvl="0" w:tplc="D7B032A2">
      <w:start w:val="1"/>
      <w:numFmt w:val="decimal"/>
      <w:lvlText w:val="%1."/>
      <w:lvlJc w:val="left"/>
      <w:pPr>
        <w:ind w:left="928" w:hanging="360"/>
      </w:pPr>
      <w:rPr>
        <w:rFonts w:ascii="PermianSerifTypeface" w:eastAsia="Times New Roman" w:hAnsi="PermianSerifTypeface" w:cs="Times New Roman"/>
        <w:b/>
        <w:i w:val="0"/>
        <w:i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556F36"/>
    <w:multiLevelType w:val="hybridMultilevel"/>
    <w:tmpl w:val="7FB0E21E"/>
    <w:lvl w:ilvl="0" w:tplc="2F50829A">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275EB"/>
    <w:multiLevelType w:val="hybridMultilevel"/>
    <w:tmpl w:val="83BC4740"/>
    <w:lvl w:ilvl="0" w:tplc="F27662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76C"/>
    <w:multiLevelType w:val="hybridMultilevel"/>
    <w:tmpl w:val="A07AF19A"/>
    <w:lvl w:ilvl="0" w:tplc="0818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1D1430"/>
    <w:multiLevelType w:val="multilevel"/>
    <w:tmpl w:val="E6A039DC"/>
    <w:lvl w:ilvl="0">
      <w:start w:val="1"/>
      <w:numFmt w:val="decimal"/>
      <w:pStyle w:val="BodyText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561162"/>
    <w:multiLevelType w:val="hybridMultilevel"/>
    <w:tmpl w:val="CCA20FBA"/>
    <w:lvl w:ilvl="0" w:tplc="314E072E">
      <w:start w:val="1"/>
      <w:numFmt w:val="decimal"/>
      <w:lvlText w:val="%1."/>
      <w:lvlJc w:val="left"/>
      <w:pPr>
        <w:ind w:left="1080" w:hanging="360"/>
      </w:pPr>
      <w:rPr>
        <w:rFonts w:hint="default"/>
        <w:b/>
        <w:bCs/>
        <w:i w:val="0"/>
        <w:iCs w:val="0"/>
        <w:color w:val="auto"/>
      </w:rPr>
    </w:lvl>
    <w:lvl w:ilvl="1" w:tplc="2FCE6054">
      <w:start w:val="1"/>
      <w:numFmt w:val="decimal"/>
      <w:lvlText w:val="%2)"/>
      <w:lvlJc w:val="left"/>
      <w:pPr>
        <w:ind w:left="1800" w:hanging="360"/>
      </w:pPr>
      <w:rPr>
        <w:rFonts w:hint="default"/>
      </w:r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 w15:restartNumberingAfterBreak="0">
    <w:nsid w:val="2BC67621"/>
    <w:multiLevelType w:val="hybridMultilevel"/>
    <w:tmpl w:val="645EFD30"/>
    <w:lvl w:ilvl="0" w:tplc="C240A670">
      <w:start w:val="1"/>
      <w:numFmt w:val="decimal"/>
      <w:lvlText w:val="%1."/>
      <w:lvlJc w:val="left"/>
      <w:pPr>
        <w:ind w:left="709" w:hanging="360"/>
      </w:pPr>
      <w:rPr>
        <w:rFonts w:hint="default"/>
        <w:b/>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4" w15:restartNumberingAfterBreak="0">
    <w:nsid w:val="30211B0E"/>
    <w:multiLevelType w:val="hybridMultilevel"/>
    <w:tmpl w:val="7E62E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02D28"/>
    <w:multiLevelType w:val="hybridMultilevel"/>
    <w:tmpl w:val="5CA46C7E"/>
    <w:lvl w:ilvl="0" w:tplc="0818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9D24CBF"/>
    <w:multiLevelType w:val="hybridMultilevel"/>
    <w:tmpl w:val="98F2F15C"/>
    <w:lvl w:ilvl="0" w:tplc="08180011">
      <w:start w:val="1"/>
      <w:numFmt w:val="decimal"/>
      <w:lvlText w:val="%1)"/>
      <w:lvlJc w:val="left"/>
      <w:pPr>
        <w:ind w:left="720" w:hanging="360"/>
      </w:pPr>
    </w:lvl>
    <w:lvl w:ilvl="1" w:tplc="08180011">
      <w:start w:val="1"/>
      <w:numFmt w:val="decimal"/>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9850F42"/>
    <w:multiLevelType w:val="hybridMultilevel"/>
    <w:tmpl w:val="E474CDEE"/>
    <w:lvl w:ilvl="0" w:tplc="E174D39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5D5F5A21"/>
    <w:multiLevelType w:val="hybridMultilevel"/>
    <w:tmpl w:val="DBC4A024"/>
    <w:lvl w:ilvl="0" w:tplc="5C720E60">
      <w:numFmt w:val="bullet"/>
      <w:lvlText w:val="-"/>
      <w:lvlJc w:val="left"/>
      <w:pPr>
        <w:ind w:left="720" w:hanging="360"/>
      </w:pPr>
      <w:rPr>
        <w:rFonts w:ascii="PermianSerifTypeface" w:eastAsia="Times New Roman" w:hAnsi="PermianSerifTypefac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0F95739"/>
    <w:multiLevelType w:val="hybridMultilevel"/>
    <w:tmpl w:val="60447A88"/>
    <w:lvl w:ilvl="0" w:tplc="261427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7562BD"/>
    <w:multiLevelType w:val="hybridMultilevel"/>
    <w:tmpl w:val="3D14BBA4"/>
    <w:lvl w:ilvl="0" w:tplc="08180011">
      <w:start w:val="1"/>
      <w:numFmt w:val="decimal"/>
      <w:lvlText w:val="%1)"/>
      <w:lvlJc w:val="left"/>
      <w:pPr>
        <w:ind w:left="1070"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18D0457"/>
    <w:multiLevelType w:val="hybridMultilevel"/>
    <w:tmpl w:val="5FA229D6"/>
    <w:lvl w:ilvl="0" w:tplc="52C6D80A">
      <w:start w:val="1"/>
      <w:numFmt w:val="decimal"/>
      <w:lvlText w:val="%1."/>
      <w:lvlJc w:val="left"/>
      <w:pPr>
        <w:ind w:left="720" w:hanging="360"/>
      </w:pPr>
    </w:lvl>
    <w:lvl w:ilvl="1" w:tplc="73F87D98">
      <w:start w:val="1"/>
      <w:numFmt w:val="decimal"/>
      <w:lvlText w:val="%2."/>
      <w:lvlJc w:val="left"/>
      <w:pPr>
        <w:ind w:left="720" w:hanging="360"/>
      </w:pPr>
    </w:lvl>
    <w:lvl w:ilvl="2" w:tplc="9DAE9264">
      <w:start w:val="1"/>
      <w:numFmt w:val="decimal"/>
      <w:lvlText w:val="%3."/>
      <w:lvlJc w:val="left"/>
      <w:pPr>
        <w:ind w:left="720" w:hanging="360"/>
      </w:pPr>
    </w:lvl>
    <w:lvl w:ilvl="3" w:tplc="6DCCA562">
      <w:start w:val="1"/>
      <w:numFmt w:val="decimal"/>
      <w:lvlText w:val="%4."/>
      <w:lvlJc w:val="left"/>
      <w:pPr>
        <w:ind w:left="720" w:hanging="360"/>
      </w:pPr>
    </w:lvl>
    <w:lvl w:ilvl="4" w:tplc="2E26B990">
      <w:start w:val="1"/>
      <w:numFmt w:val="decimal"/>
      <w:lvlText w:val="%5."/>
      <w:lvlJc w:val="left"/>
      <w:pPr>
        <w:ind w:left="720" w:hanging="360"/>
      </w:pPr>
    </w:lvl>
    <w:lvl w:ilvl="5" w:tplc="63261FCC">
      <w:start w:val="1"/>
      <w:numFmt w:val="decimal"/>
      <w:lvlText w:val="%6."/>
      <w:lvlJc w:val="left"/>
      <w:pPr>
        <w:ind w:left="720" w:hanging="360"/>
      </w:pPr>
    </w:lvl>
    <w:lvl w:ilvl="6" w:tplc="1C3C7BBA">
      <w:start w:val="1"/>
      <w:numFmt w:val="decimal"/>
      <w:lvlText w:val="%7."/>
      <w:lvlJc w:val="left"/>
      <w:pPr>
        <w:ind w:left="720" w:hanging="360"/>
      </w:pPr>
    </w:lvl>
    <w:lvl w:ilvl="7" w:tplc="0B181D18">
      <w:start w:val="1"/>
      <w:numFmt w:val="decimal"/>
      <w:lvlText w:val="%8."/>
      <w:lvlJc w:val="left"/>
      <w:pPr>
        <w:ind w:left="720" w:hanging="360"/>
      </w:pPr>
    </w:lvl>
    <w:lvl w:ilvl="8" w:tplc="7158C88A">
      <w:start w:val="1"/>
      <w:numFmt w:val="decimal"/>
      <w:lvlText w:val="%9."/>
      <w:lvlJc w:val="left"/>
      <w:pPr>
        <w:ind w:left="720" w:hanging="360"/>
      </w:pPr>
    </w:lvl>
  </w:abstractNum>
  <w:abstractNum w:abstractNumId="22" w15:restartNumberingAfterBreak="0">
    <w:nsid w:val="738C091D"/>
    <w:multiLevelType w:val="hybridMultilevel"/>
    <w:tmpl w:val="FDF2EADA"/>
    <w:lvl w:ilvl="0" w:tplc="08180011">
      <w:start w:val="1"/>
      <w:numFmt w:val="decimal"/>
      <w:lvlText w:val="%1)"/>
      <w:lvlJc w:val="left"/>
      <w:pPr>
        <w:ind w:left="1287" w:hanging="360"/>
      </w:pPr>
    </w:lvl>
    <w:lvl w:ilvl="1" w:tplc="08180011">
      <w:start w:val="1"/>
      <w:numFmt w:val="decimal"/>
      <w:lvlText w:val="%2)"/>
      <w:lvlJc w:val="left"/>
      <w:pPr>
        <w:ind w:left="1440"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3" w15:restartNumberingAfterBreak="0">
    <w:nsid w:val="76B43486"/>
    <w:multiLevelType w:val="hybridMultilevel"/>
    <w:tmpl w:val="6A2A5A34"/>
    <w:lvl w:ilvl="0" w:tplc="85C8C5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CF31E8"/>
    <w:multiLevelType w:val="hybridMultilevel"/>
    <w:tmpl w:val="E7ECFA28"/>
    <w:lvl w:ilvl="0" w:tplc="0818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E15E15"/>
    <w:multiLevelType w:val="hybridMultilevel"/>
    <w:tmpl w:val="7A42982C"/>
    <w:lvl w:ilvl="0" w:tplc="841EDE9A">
      <w:numFmt w:val="bullet"/>
      <w:lvlText w:val="-"/>
      <w:lvlJc w:val="left"/>
      <w:pPr>
        <w:ind w:left="660" w:hanging="360"/>
      </w:pPr>
      <w:rPr>
        <w:rFonts w:ascii="Calibri" w:eastAsia="Calibri" w:hAnsi="Calibri" w:cs="Calibri" w:hint="default"/>
      </w:rPr>
    </w:lvl>
    <w:lvl w:ilvl="1" w:tplc="08180003" w:tentative="1">
      <w:start w:val="1"/>
      <w:numFmt w:val="bullet"/>
      <w:lvlText w:val="o"/>
      <w:lvlJc w:val="left"/>
      <w:pPr>
        <w:ind w:left="1380" w:hanging="360"/>
      </w:pPr>
      <w:rPr>
        <w:rFonts w:ascii="Courier New" w:hAnsi="Courier New" w:cs="Courier New" w:hint="default"/>
      </w:rPr>
    </w:lvl>
    <w:lvl w:ilvl="2" w:tplc="08180005" w:tentative="1">
      <w:start w:val="1"/>
      <w:numFmt w:val="bullet"/>
      <w:lvlText w:val=""/>
      <w:lvlJc w:val="left"/>
      <w:pPr>
        <w:ind w:left="2100" w:hanging="360"/>
      </w:pPr>
      <w:rPr>
        <w:rFonts w:ascii="Wingdings" w:hAnsi="Wingdings" w:hint="default"/>
      </w:rPr>
    </w:lvl>
    <w:lvl w:ilvl="3" w:tplc="08180001" w:tentative="1">
      <w:start w:val="1"/>
      <w:numFmt w:val="bullet"/>
      <w:lvlText w:val=""/>
      <w:lvlJc w:val="left"/>
      <w:pPr>
        <w:ind w:left="2820" w:hanging="360"/>
      </w:pPr>
      <w:rPr>
        <w:rFonts w:ascii="Symbol" w:hAnsi="Symbol" w:hint="default"/>
      </w:rPr>
    </w:lvl>
    <w:lvl w:ilvl="4" w:tplc="08180003" w:tentative="1">
      <w:start w:val="1"/>
      <w:numFmt w:val="bullet"/>
      <w:lvlText w:val="o"/>
      <w:lvlJc w:val="left"/>
      <w:pPr>
        <w:ind w:left="3540" w:hanging="360"/>
      </w:pPr>
      <w:rPr>
        <w:rFonts w:ascii="Courier New" w:hAnsi="Courier New" w:cs="Courier New" w:hint="default"/>
      </w:rPr>
    </w:lvl>
    <w:lvl w:ilvl="5" w:tplc="08180005" w:tentative="1">
      <w:start w:val="1"/>
      <w:numFmt w:val="bullet"/>
      <w:lvlText w:val=""/>
      <w:lvlJc w:val="left"/>
      <w:pPr>
        <w:ind w:left="4260" w:hanging="360"/>
      </w:pPr>
      <w:rPr>
        <w:rFonts w:ascii="Wingdings" w:hAnsi="Wingdings" w:hint="default"/>
      </w:rPr>
    </w:lvl>
    <w:lvl w:ilvl="6" w:tplc="08180001" w:tentative="1">
      <w:start w:val="1"/>
      <w:numFmt w:val="bullet"/>
      <w:lvlText w:val=""/>
      <w:lvlJc w:val="left"/>
      <w:pPr>
        <w:ind w:left="4980" w:hanging="360"/>
      </w:pPr>
      <w:rPr>
        <w:rFonts w:ascii="Symbol" w:hAnsi="Symbol" w:hint="default"/>
      </w:rPr>
    </w:lvl>
    <w:lvl w:ilvl="7" w:tplc="08180003" w:tentative="1">
      <w:start w:val="1"/>
      <w:numFmt w:val="bullet"/>
      <w:lvlText w:val="o"/>
      <w:lvlJc w:val="left"/>
      <w:pPr>
        <w:ind w:left="5700" w:hanging="360"/>
      </w:pPr>
      <w:rPr>
        <w:rFonts w:ascii="Courier New" w:hAnsi="Courier New" w:cs="Courier New" w:hint="default"/>
      </w:rPr>
    </w:lvl>
    <w:lvl w:ilvl="8" w:tplc="08180005" w:tentative="1">
      <w:start w:val="1"/>
      <w:numFmt w:val="bullet"/>
      <w:lvlText w:val=""/>
      <w:lvlJc w:val="left"/>
      <w:pPr>
        <w:ind w:left="6420" w:hanging="360"/>
      </w:pPr>
      <w:rPr>
        <w:rFonts w:ascii="Wingdings" w:hAnsi="Wingdings" w:hint="default"/>
      </w:rPr>
    </w:lvl>
  </w:abstractNum>
  <w:num w:numId="1" w16cid:durableId="1940016784">
    <w:abstractNumId w:val="9"/>
  </w:num>
  <w:num w:numId="2" w16cid:durableId="777333378">
    <w:abstractNumId w:val="4"/>
  </w:num>
  <w:num w:numId="3" w16cid:durableId="523514565">
    <w:abstractNumId w:val="13"/>
  </w:num>
  <w:num w:numId="4" w16cid:durableId="314573167">
    <w:abstractNumId w:val="19"/>
  </w:num>
  <w:num w:numId="5" w16cid:durableId="468674201">
    <w:abstractNumId w:val="18"/>
  </w:num>
  <w:num w:numId="6" w16cid:durableId="131555705">
    <w:abstractNumId w:val="1"/>
  </w:num>
  <w:num w:numId="7" w16cid:durableId="2113083416">
    <w:abstractNumId w:val="11"/>
  </w:num>
  <w:num w:numId="8" w16cid:durableId="1396853566">
    <w:abstractNumId w:val="6"/>
  </w:num>
  <w:num w:numId="9" w16cid:durableId="2058625122">
    <w:abstractNumId w:val="15"/>
  </w:num>
  <w:num w:numId="10" w16cid:durableId="91636055">
    <w:abstractNumId w:val="14"/>
  </w:num>
  <w:num w:numId="11" w16cid:durableId="1103572452">
    <w:abstractNumId w:val="20"/>
  </w:num>
  <w:num w:numId="12" w16cid:durableId="1599168625">
    <w:abstractNumId w:val="3"/>
  </w:num>
  <w:num w:numId="13" w16cid:durableId="1960800826">
    <w:abstractNumId w:val="24"/>
  </w:num>
  <w:num w:numId="14" w16cid:durableId="539166822">
    <w:abstractNumId w:val="10"/>
  </w:num>
  <w:num w:numId="15" w16cid:durableId="38669699">
    <w:abstractNumId w:val="8"/>
  </w:num>
  <w:num w:numId="16" w16cid:durableId="1766729845">
    <w:abstractNumId w:val="0"/>
  </w:num>
  <w:num w:numId="17" w16cid:durableId="2087142033">
    <w:abstractNumId w:val="7"/>
  </w:num>
  <w:num w:numId="18" w16cid:durableId="604308902">
    <w:abstractNumId w:val="12"/>
  </w:num>
  <w:num w:numId="19" w16cid:durableId="1846240272">
    <w:abstractNumId w:val="23"/>
  </w:num>
  <w:num w:numId="20" w16cid:durableId="1273513595">
    <w:abstractNumId w:val="17"/>
  </w:num>
  <w:num w:numId="21" w16cid:durableId="1613049956">
    <w:abstractNumId w:val="5"/>
  </w:num>
  <w:num w:numId="22" w16cid:durableId="1698265518">
    <w:abstractNumId w:val="16"/>
  </w:num>
  <w:num w:numId="23" w16cid:durableId="1460564698">
    <w:abstractNumId w:val="2"/>
  </w:num>
  <w:num w:numId="24" w16cid:durableId="898710445">
    <w:abstractNumId w:val="22"/>
  </w:num>
  <w:num w:numId="25" w16cid:durableId="681131119">
    <w:abstractNumId w:val="25"/>
  </w:num>
  <w:num w:numId="26" w16cid:durableId="128445815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trackRevisions/>
  <w:doNotTrackFormatting/>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62"/>
    <w:rsid w:val="0000015A"/>
    <w:rsid w:val="0000367E"/>
    <w:rsid w:val="00004A5E"/>
    <w:rsid w:val="00010D0D"/>
    <w:rsid w:val="00012790"/>
    <w:rsid w:val="00014988"/>
    <w:rsid w:val="00015F2B"/>
    <w:rsid w:val="00016198"/>
    <w:rsid w:val="0002371D"/>
    <w:rsid w:val="00024C4F"/>
    <w:rsid w:val="0002528F"/>
    <w:rsid w:val="000325A2"/>
    <w:rsid w:val="00033840"/>
    <w:rsid w:val="000340F4"/>
    <w:rsid w:val="0004379A"/>
    <w:rsid w:val="00045445"/>
    <w:rsid w:val="00047ADA"/>
    <w:rsid w:val="00051FEE"/>
    <w:rsid w:val="0005449A"/>
    <w:rsid w:val="00060A64"/>
    <w:rsid w:val="00062925"/>
    <w:rsid w:val="00065B53"/>
    <w:rsid w:val="000664BB"/>
    <w:rsid w:val="00076A46"/>
    <w:rsid w:val="00081A74"/>
    <w:rsid w:val="00085E6B"/>
    <w:rsid w:val="00087A8A"/>
    <w:rsid w:val="000945F4"/>
    <w:rsid w:val="000952BD"/>
    <w:rsid w:val="00097AC2"/>
    <w:rsid w:val="000A51A7"/>
    <w:rsid w:val="000A623F"/>
    <w:rsid w:val="000B1ACC"/>
    <w:rsid w:val="000B1CA9"/>
    <w:rsid w:val="000B2417"/>
    <w:rsid w:val="000B6202"/>
    <w:rsid w:val="000B6DC6"/>
    <w:rsid w:val="000B6F90"/>
    <w:rsid w:val="000C1EF3"/>
    <w:rsid w:val="000C2BA7"/>
    <w:rsid w:val="000C4DF1"/>
    <w:rsid w:val="000C59BB"/>
    <w:rsid w:val="000D1FCE"/>
    <w:rsid w:val="000D3B2B"/>
    <w:rsid w:val="000D46DB"/>
    <w:rsid w:val="000D5D80"/>
    <w:rsid w:val="000D5E2B"/>
    <w:rsid w:val="000D6511"/>
    <w:rsid w:val="000D7687"/>
    <w:rsid w:val="000E13DE"/>
    <w:rsid w:val="000E363D"/>
    <w:rsid w:val="000E560F"/>
    <w:rsid w:val="000F32B9"/>
    <w:rsid w:val="000F5D8F"/>
    <w:rsid w:val="000F69BD"/>
    <w:rsid w:val="000F78F7"/>
    <w:rsid w:val="0010006C"/>
    <w:rsid w:val="00103100"/>
    <w:rsid w:val="001042C9"/>
    <w:rsid w:val="001060B3"/>
    <w:rsid w:val="001062F0"/>
    <w:rsid w:val="001125EC"/>
    <w:rsid w:val="001139F7"/>
    <w:rsid w:val="00114A21"/>
    <w:rsid w:val="001178C9"/>
    <w:rsid w:val="00117E57"/>
    <w:rsid w:val="00120D97"/>
    <w:rsid w:val="0012253E"/>
    <w:rsid w:val="0012314B"/>
    <w:rsid w:val="00124D30"/>
    <w:rsid w:val="00126502"/>
    <w:rsid w:val="00130932"/>
    <w:rsid w:val="00132B11"/>
    <w:rsid w:val="001346C3"/>
    <w:rsid w:val="00134B5A"/>
    <w:rsid w:val="00136E1C"/>
    <w:rsid w:val="00153AFC"/>
    <w:rsid w:val="001563D7"/>
    <w:rsid w:val="0015658E"/>
    <w:rsid w:val="0015799A"/>
    <w:rsid w:val="00161118"/>
    <w:rsid w:val="0016473D"/>
    <w:rsid w:val="00164CCE"/>
    <w:rsid w:val="001653C9"/>
    <w:rsid w:val="00165531"/>
    <w:rsid w:val="001667E9"/>
    <w:rsid w:val="00166B8A"/>
    <w:rsid w:val="001717BB"/>
    <w:rsid w:val="00171DBC"/>
    <w:rsid w:val="00174E48"/>
    <w:rsid w:val="00176BE3"/>
    <w:rsid w:val="0018019C"/>
    <w:rsid w:val="0018086C"/>
    <w:rsid w:val="0018375E"/>
    <w:rsid w:val="00187474"/>
    <w:rsid w:val="001958F6"/>
    <w:rsid w:val="001A092A"/>
    <w:rsid w:val="001A095E"/>
    <w:rsid w:val="001A17DE"/>
    <w:rsid w:val="001A3030"/>
    <w:rsid w:val="001A4294"/>
    <w:rsid w:val="001B40C3"/>
    <w:rsid w:val="001B6634"/>
    <w:rsid w:val="001C474E"/>
    <w:rsid w:val="001D238D"/>
    <w:rsid w:val="001D5D6D"/>
    <w:rsid w:val="001E35E1"/>
    <w:rsid w:val="001E5F90"/>
    <w:rsid w:val="001F13E1"/>
    <w:rsid w:val="001F43B8"/>
    <w:rsid w:val="001F4A82"/>
    <w:rsid w:val="001F502F"/>
    <w:rsid w:val="001F6D13"/>
    <w:rsid w:val="0020008A"/>
    <w:rsid w:val="002016D2"/>
    <w:rsid w:val="00203D21"/>
    <w:rsid w:val="00204945"/>
    <w:rsid w:val="0020511B"/>
    <w:rsid w:val="002114CA"/>
    <w:rsid w:val="00212C4E"/>
    <w:rsid w:val="00212D8C"/>
    <w:rsid w:val="00212FDA"/>
    <w:rsid w:val="0021475C"/>
    <w:rsid w:val="00222081"/>
    <w:rsid w:val="00227AD8"/>
    <w:rsid w:val="00233937"/>
    <w:rsid w:val="00243F08"/>
    <w:rsid w:val="00246D3C"/>
    <w:rsid w:val="00250270"/>
    <w:rsid w:val="00252BD1"/>
    <w:rsid w:val="00256983"/>
    <w:rsid w:val="00260C6C"/>
    <w:rsid w:val="0026105B"/>
    <w:rsid w:val="00261CE1"/>
    <w:rsid w:val="00262C1A"/>
    <w:rsid w:val="002642B0"/>
    <w:rsid w:val="00267C15"/>
    <w:rsid w:val="00270EFB"/>
    <w:rsid w:val="00272CAC"/>
    <w:rsid w:val="00276B05"/>
    <w:rsid w:val="00284967"/>
    <w:rsid w:val="00284B52"/>
    <w:rsid w:val="002854B7"/>
    <w:rsid w:val="0029144A"/>
    <w:rsid w:val="00293034"/>
    <w:rsid w:val="002936C5"/>
    <w:rsid w:val="00294C3D"/>
    <w:rsid w:val="002A09F2"/>
    <w:rsid w:val="002A143A"/>
    <w:rsid w:val="002B1220"/>
    <w:rsid w:val="002B6AEB"/>
    <w:rsid w:val="002B6E33"/>
    <w:rsid w:val="002B7671"/>
    <w:rsid w:val="002C05B2"/>
    <w:rsid w:val="002C1727"/>
    <w:rsid w:val="002C6C7E"/>
    <w:rsid w:val="002C7654"/>
    <w:rsid w:val="002C7DB9"/>
    <w:rsid w:val="002D180A"/>
    <w:rsid w:val="002D19B5"/>
    <w:rsid w:val="002D1E2E"/>
    <w:rsid w:val="002D4C05"/>
    <w:rsid w:val="002D5B2E"/>
    <w:rsid w:val="002E244C"/>
    <w:rsid w:val="002E3C00"/>
    <w:rsid w:val="002E55BD"/>
    <w:rsid w:val="002E6026"/>
    <w:rsid w:val="002E761D"/>
    <w:rsid w:val="002F0827"/>
    <w:rsid w:val="002F1410"/>
    <w:rsid w:val="002F36DF"/>
    <w:rsid w:val="002F430A"/>
    <w:rsid w:val="002F4A9E"/>
    <w:rsid w:val="00300DAA"/>
    <w:rsid w:val="0030485E"/>
    <w:rsid w:val="00317FB6"/>
    <w:rsid w:val="0032008F"/>
    <w:rsid w:val="00324483"/>
    <w:rsid w:val="003357B7"/>
    <w:rsid w:val="00335950"/>
    <w:rsid w:val="0033655C"/>
    <w:rsid w:val="00337A49"/>
    <w:rsid w:val="00342201"/>
    <w:rsid w:val="00347DF5"/>
    <w:rsid w:val="00351C6B"/>
    <w:rsid w:val="0035356A"/>
    <w:rsid w:val="00355459"/>
    <w:rsid w:val="003555B1"/>
    <w:rsid w:val="00357E5F"/>
    <w:rsid w:val="003602A8"/>
    <w:rsid w:val="00361064"/>
    <w:rsid w:val="00362146"/>
    <w:rsid w:val="0036418D"/>
    <w:rsid w:val="00370D15"/>
    <w:rsid w:val="00374BA5"/>
    <w:rsid w:val="00381717"/>
    <w:rsid w:val="00382D63"/>
    <w:rsid w:val="003926FE"/>
    <w:rsid w:val="00392B14"/>
    <w:rsid w:val="00395E7E"/>
    <w:rsid w:val="00396061"/>
    <w:rsid w:val="00396FCE"/>
    <w:rsid w:val="00397977"/>
    <w:rsid w:val="00397F5A"/>
    <w:rsid w:val="003A2D86"/>
    <w:rsid w:val="003A571B"/>
    <w:rsid w:val="003A62E2"/>
    <w:rsid w:val="003A65CF"/>
    <w:rsid w:val="003B4D6A"/>
    <w:rsid w:val="003B4EA8"/>
    <w:rsid w:val="003B7267"/>
    <w:rsid w:val="003C088C"/>
    <w:rsid w:val="003C44C1"/>
    <w:rsid w:val="003D1BE4"/>
    <w:rsid w:val="003D318C"/>
    <w:rsid w:val="003D3B51"/>
    <w:rsid w:val="003D3E0D"/>
    <w:rsid w:val="003D4ADD"/>
    <w:rsid w:val="003D7D45"/>
    <w:rsid w:val="003E4E5D"/>
    <w:rsid w:val="003E6F58"/>
    <w:rsid w:val="003F0520"/>
    <w:rsid w:val="003F0EE1"/>
    <w:rsid w:val="003F3047"/>
    <w:rsid w:val="003F36AB"/>
    <w:rsid w:val="003F4828"/>
    <w:rsid w:val="003F49CF"/>
    <w:rsid w:val="003F6648"/>
    <w:rsid w:val="003F79F9"/>
    <w:rsid w:val="00400F90"/>
    <w:rsid w:val="00401C68"/>
    <w:rsid w:val="00402BB5"/>
    <w:rsid w:val="004068A9"/>
    <w:rsid w:val="004116E8"/>
    <w:rsid w:val="004118F1"/>
    <w:rsid w:val="0041718A"/>
    <w:rsid w:val="00420B5F"/>
    <w:rsid w:val="00420ECC"/>
    <w:rsid w:val="00421813"/>
    <w:rsid w:val="00423EAA"/>
    <w:rsid w:val="00426FEE"/>
    <w:rsid w:val="00430288"/>
    <w:rsid w:val="00432591"/>
    <w:rsid w:val="004328CA"/>
    <w:rsid w:val="004335B7"/>
    <w:rsid w:val="004343EF"/>
    <w:rsid w:val="00435B5C"/>
    <w:rsid w:val="00436B12"/>
    <w:rsid w:val="00437AAF"/>
    <w:rsid w:val="0044257C"/>
    <w:rsid w:val="00443E40"/>
    <w:rsid w:val="00443EE2"/>
    <w:rsid w:val="00444BEE"/>
    <w:rsid w:val="00451FE0"/>
    <w:rsid w:val="004541B3"/>
    <w:rsid w:val="00456919"/>
    <w:rsid w:val="004571A2"/>
    <w:rsid w:val="004621BF"/>
    <w:rsid w:val="0046227C"/>
    <w:rsid w:val="004622E0"/>
    <w:rsid w:val="00462E16"/>
    <w:rsid w:val="00466786"/>
    <w:rsid w:val="00471537"/>
    <w:rsid w:val="00471816"/>
    <w:rsid w:val="00474302"/>
    <w:rsid w:val="00474F89"/>
    <w:rsid w:val="0047579F"/>
    <w:rsid w:val="00480A89"/>
    <w:rsid w:val="00482A93"/>
    <w:rsid w:val="00485A90"/>
    <w:rsid w:val="004A6F62"/>
    <w:rsid w:val="004B2987"/>
    <w:rsid w:val="004B3BB4"/>
    <w:rsid w:val="004C3952"/>
    <w:rsid w:val="004C5551"/>
    <w:rsid w:val="004C58D6"/>
    <w:rsid w:val="004D1970"/>
    <w:rsid w:val="004D35F1"/>
    <w:rsid w:val="004D4272"/>
    <w:rsid w:val="004D4D97"/>
    <w:rsid w:val="004E135C"/>
    <w:rsid w:val="004E1FA8"/>
    <w:rsid w:val="004E318E"/>
    <w:rsid w:val="004E350E"/>
    <w:rsid w:val="004E38B8"/>
    <w:rsid w:val="004E57E4"/>
    <w:rsid w:val="004F1DEC"/>
    <w:rsid w:val="004F4EC4"/>
    <w:rsid w:val="004F78B1"/>
    <w:rsid w:val="005045B9"/>
    <w:rsid w:val="0050473A"/>
    <w:rsid w:val="00510EE3"/>
    <w:rsid w:val="00515AD1"/>
    <w:rsid w:val="00520102"/>
    <w:rsid w:val="005218D7"/>
    <w:rsid w:val="00523AFD"/>
    <w:rsid w:val="0052443E"/>
    <w:rsid w:val="00525988"/>
    <w:rsid w:val="0053079C"/>
    <w:rsid w:val="00532CBB"/>
    <w:rsid w:val="00534086"/>
    <w:rsid w:val="00537AA3"/>
    <w:rsid w:val="00537DE1"/>
    <w:rsid w:val="005449BE"/>
    <w:rsid w:val="00546899"/>
    <w:rsid w:val="005468C0"/>
    <w:rsid w:val="00550C20"/>
    <w:rsid w:val="00553C98"/>
    <w:rsid w:val="00557FC4"/>
    <w:rsid w:val="005701FD"/>
    <w:rsid w:val="005714E7"/>
    <w:rsid w:val="00572356"/>
    <w:rsid w:val="0057324A"/>
    <w:rsid w:val="00573F04"/>
    <w:rsid w:val="00577AB6"/>
    <w:rsid w:val="00582741"/>
    <w:rsid w:val="0058398F"/>
    <w:rsid w:val="005855DD"/>
    <w:rsid w:val="00585DC8"/>
    <w:rsid w:val="0059007E"/>
    <w:rsid w:val="005916FE"/>
    <w:rsid w:val="00593423"/>
    <w:rsid w:val="005973F5"/>
    <w:rsid w:val="00597913"/>
    <w:rsid w:val="005A052B"/>
    <w:rsid w:val="005A1D3E"/>
    <w:rsid w:val="005A28E0"/>
    <w:rsid w:val="005A5B0C"/>
    <w:rsid w:val="005B1821"/>
    <w:rsid w:val="005B388D"/>
    <w:rsid w:val="005B3AF0"/>
    <w:rsid w:val="005B44B5"/>
    <w:rsid w:val="005C190A"/>
    <w:rsid w:val="005C212E"/>
    <w:rsid w:val="005C24E8"/>
    <w:rsid w:val="005C3352"/>
    <w:rsid w:val="005D4910"/>
    <w:rsid w:val="005E0A16"/>
    <w:rsid w:val="005E3D68"/>
    <w:rsid w:val="005F2A79"/>
    <w:rsid w:val="005F2C46"/>
    <w:rsid w:val="005F47C0"/>
    <w:rsid w:val="00601449"/>
    <w:rsid w:val="006018C0"/>
    <w:rsid w:val="006021C4"/>
    <w:rsid w:val="006041ED"/>
    <w:rsid w:val="006073F5"/>
    <w:rsid w:val="006078D2"/>
    <w:rsid w:val="006100CD"/>
    <w:rsid w:val="0061163F"/>
    <w:rsid w:val="00612D9D"/>
    <w:rsid w:val="00614D52"/>
    <w:rsid w:val="006167E3"/>
    <w:rsid w:val="00620374"/>
    <w:rsid w:val="006207B8"/>
    <w:rsid w:val="00621207"/>
    <w:rsid w:val="00625EE2"/>
    <w:rsid w:val="00626204"/>
    <w:rsid w:val="006333B2"/>
    <w:rsid w:val="00634172"/>
    <w:rsid w:val="0064058B"/>
    <w:rsid w:val="00641795"/>
    <w:rsid w:val="00644A36"/>
    <w:rsid w:val="00645213"/>
    <w:rsid w:val="006460CF"/>
    <w:rsid w:val="006464F5"/>
    <w:rsid w:val="00646D45"/>
    <w:rsid w:val="0064795D"/>
    <w:rsid w:val="00651256"/>
    <w:rsid w:val="00651A62"/>
    <w:rsid w:val="00651A6D"/>
    <w:rsid w:val="00652ADB"/>
    <w:rsid w:val="006545A5"/>
    <w:rsid w:val="00656A88"/>
    <w:rsid w:val="006573CC"/>
    <w:rsid w:val="0066611E"/>
    <w:rsid w:val="00666450"/>
    <w:rsid w:val="00667F87"/>
    <w:rsid w:val="00672F57"/>
    <w:rsid w:val="00676B8F"/>
    <w:rsid w:val="00676C9F"/>
    <w:rsid w:val="00680301"/>
    <w:rsid w:val="00682D20"/>
    <w:rsid w:val="00685276"/>
    <w:rsid w:val="00685409"/>
    <w:rsid w:val="00685E62"/>
    <w:rsid w:val="00686881"/>
    <w:rsid w:val="006871C5"/>
    <w:rsid w:val="00690336"/>
    <w:rsid w:val="0069114F"/>
    <w:rsid w:val="00693125"/>
    <w:rsid w:val="006935B5"/>
    <w:rsid w:val="0069585D"/>
    <w:rsid w:val="00695AEB"/>
    <w:rsid w:val="006A3DDF"/>
    <w:rsid w:val="006A47A5"/>
    <w:rsid w:val="006A7D7B"/>
    <w:rsid w:val="006B0B3D"/>
    <w:rsid w:val="006B2065"/>
    <w:rsid w:val="006B623D"/>
    <w:rsid w:val="006C0891"/>
    <w:rsid w:val="006C1083"/>
    <w:rsid w:val="006C3658"/>
    <w:rsid w:val="006C5857"/>
    <w:rsid w:val="006C7448"/>
    <w:rsid w:val="006D0971"/>
    <w:rsid w:val="006D11CA"/>
    <w:rsid w:val="006D20A6"/>
    <w:rsid w:val="006D4003"/>
    <w:rsid w:val="006D7B30"/>
    <w:rsid w:val="006E0749"/>
    <w:rsid w:val="006E155F"/>
    <w:rsid w:val="006F05C0"/>
    <w:rsid w:val="006F1ADF"/>
    <w:rsid w:val="006F256E"/>
    <w:rsid w:val="006F286B"/>
    <w:rsid w:val="006F4DE1"/>
    <w:rsid w:val="006F5BFE"/>
    <w:rsid w:val="0070179D"/>
    <w:rsid w:val="00704729"/>
    <w:rsid w:val="00710062"/>
    <w:rsid w:val="00713524"/>
    <w:rsid w:val="00715AD6"/>
    <w:rsid w:val="00723B39"/>
    <w:rsid w:val="00727E6F"/>
    <w:rsid w:val="0073242E"/>
    <w:rsid w:val="00732E5E"/>
    <w:rsid w:val="007425FF"/>
    <w:rsid w:val="00742EEA"/>
    <w:rsid w:val="00743E6D"/>
    <w:rsid w:val="0074417E"/>
    <w:rsid w:val="00744971"/>
    <w:rsid w:val="00747DF9"/>
    <w:rsid w:val="00751598"/>
    <w:rsid w:val="00753DB2"/>
    <w:rsid w:val="007568AA"/>
    <w:rsid w:val="00757AA8"/>
    <w:rsid w:val="0076054C"/>
    <w:rsid w:val="00764874"/>
    <w:rsid w:val="0077094A"/>
    <w:rsid w:val="00775951"/>
    <w:rsid w:val="00777743"/>
    <w:rsid w:val="00777BE1"/>
    <w:rsid w:val="0078448A"/>
    <w:rsid w:val="007869DD"/>
    <w:rsid w:val="00787205"/>
    <w:rsid w:val="00790E32"/>
    <w:rsid w:val="007913AD"/>
    <w:rsid w:val="00793386"/>
    <w:rsid w:val="00793688"/>
    <w:rsid w:val="007A0819"/>
    <w:rsid w:val="007A5E13"/>
    <w:rsid w:val="007A639F"/>
    <w:rsid w:val="007B04D5"/>
    <w:rsid w:val="007B12FB"/>
    <w:rsid w:val="007B1A90"/>
    <w:rsid w:val="007B2033"/>
    <w:rsid w:val="007B2C0A"/>
    <w:rsid w:val="007B43E0"/>
    <w:rsid w:val="007B506F"/>
    <w:rsid w:val="007B5D68"/>
    <w:rsid w:val="007C7904"/>
    <w:rsid w:val="007D1660"/>
    <w:rsid w:val="007D4C47"/>
    <w:rsid w:val="007D5EF7"/>
    <w:rsid w:val="007D7D92"/>
    <w:rsid w:val="007E4270"/>
    <w:rsid w:val="007E6374"/>
    <w:rsid w:val="007E6712"/>
    <w:rsid w:val="007F16B2"/>
    <w:rsid w:val="007F1E9C"/>
    <w:rsid w:val="007F34E1"/>
    <w:rsid w:val="007F4519"/>
    <w:rsid w:val="007F65EB"/>
    <w:rsid w:val="007F6F7F"/>
    <w:rsid w:val="00802863"/>
    <w:rsid w:val="00803FC4"/>
    <w:rsid w:val="00804E49"/>
    <w:rsid w:val="00805065"/>
    <w:rsid w:val="00806F4F"/>
    <w:rsid w:val="0081081C"/>
    <w:rsid w:val="0081327F"/>
    <w:rsid w:val="00814779"/>
    <w:rsid w:val="008147AA"/>
    <w:rsid w:val="00814CBD"/>
    <w:rsid w:val="008172F4"/>
    <w:rsid w:val="008219DE"/>
    <w:rsid w:val="00822C9A"/>
    <w:rsid w:val="00822D21"/>
    <w:rsid w:val="00824BF3"/>
    <w:rsid w:val="00832D83"/>
    <w:rsid w:val="008332A8"/>
    <w:rsid w:val="00833732"/>
    <w:rsid w:val="00834D18"/>
    <w:rsid w:val="00834D6B"/>
    <w:rsid w:val="00837E8D"/>
    <w:rsid w:val="00841881"/>
    <w:rsid w:val="008427A4"/>
    <w:rsid w:val="00843230"/>
    <w:rsid w:val="00847A3D"/>
    <w:rsid w:val="00854E3C"/>
    <w:rsid w:val="00854EB7"/>
    <w:rsid w:val="00857E80"/>
    <w:rsid w:val="0086146C"/>
    <w:rsid w:val="00866EC1"/>
    <w:rsid w:val="00867138"/>
    <w:rsid w:val="0087087E"/>
    <w:rsid w:val="00873842"/>
    <w:rsid w:val="00877D4B"/>
    <w:rsid w:val="00880FBA"/>
    <w:rsid w:val="00883084"/>
    <w:rsid w:val="008843F9"/>
    <w:rsid w:val="00887C32"/>
    <w:rsid w:val="008907F6"/>
    <w:rsid w:val="00890F8A"/>
    <w:rsid w:val="0089109C"/>
    <w:rsid w:val="008934D8"/>
    <w:rsid w:val="00893F0D"/>
    <w:rsid w:val="008A1F2E"/>
    <w:rsid w:val="008A36DE"/>
    <w:rsid w:val="008A3E7C"/>
    <w:rsid w:val="008A4268"/>
    <w:rsid w:val="008A4E30"/>
    <w:rsid w:val="008A601B"/>
    <w:rsid w:val="008A63BA"/>
    <w:rsid w:val="008B10C2"/>
    <w:rsid w:val="008B1FBE"/>
    <w:rsid w:val="008C1FEF"/>
    <w:rsid w:val="008C2CC9"/>
    <w:rsid w:val="008C5DA7"/>
    <w:rsid w:val="008D338B"/>
    <w:rsid w:val="008D35E9"/>
    <w:rsid w:val="008D576A"/>
    <w:rsid w:val="008D60E8"/>
    <w:rsid w:val="008E014F"/>
    <w:rsid w:val="008E071C"/>
    <w:rsid w:val="008E5E54"/>
    <w:rsid w:val="008E7B07"/>
    <w:rsid w:val="008F1376"/>
    <w:rsid w:val="008F52F1"/>
    <w:rsid w:val="008F6B08"/>
    <w:rsid w:val="008F6B9D"/>
    <w:rsid w:val="00901025"/>
    <w:rsid w:val="00902269"/>
    <w:rsid w:val="00903B73"/>
    <w:rsid w:val="00905AC3"/>
    <w:rsid w:val="00906369"/>
    <w:rsid w:val="00912818"/>
    <w:rsid w:val="0091320D"/>
    <w:rsid w:val="009133FF"/>
    <w:rsid w:val="00930912"/>
    <w:rsid w:val="00931F9B"/>
    <w:rsid w:val="00932093"/>
    <w:rsid w:val="00941483"/>
    <w:rsid w:val="00941E78"/>
    <w:rsid w:val="0094251F"/>
    <w:rsid w:val="009450D6"/>
    <w:rsid w:val="0094582C"/>
    <w:rsid w:val="00950D63"/>
    <w:rsid w:val="0095244C"/>
    <w:rsid w:val="00955C1C"/>
    <w:rsid w:val="00962561"/>
    <w:rsid w:val="00963E57"/>
    <w:rsid w:val="0096530A"/>
    <w:rsid w:val="00971F73"/>
    <w:rsid w:val="00973A27"/>
    <w:rsid w:val="0097460C"/>
    <w:rsid w:val="00975250"/>
    <w:rsid w:val="00983200"/>
    <w:rsid w:val="00985B38"/>
    <w:rsid w:val="00985ECF"/>
    <w:rsid w:val="0099333B"/>
    <w:rsid w:val="009A0092"/>
    <w:rsid w:val="009B77DD"/>
    <w:rsid w:val="009C26F3"/>
    <w:rsid w:val="009C373C"/>
    <w:rsid w:val="009C78CF"/>
    <w:rsid w:val="009D07BD"/>
    <w:rsid w:val="009D09C1"/>
    <w:rsid w:val="009D0C68"/>
    <w:rsid w:val="009D0DA1"/>
    <w:rsid w:val="009D1426"/>
    <w:rsid w:val="009D56D0"/>
    <w:rsid w:val="009D79DC"/>
    <w:rsid w:val="009E2868"/>
    <w:rsid w:val="009E2EB0"/>
    <w:rsid w:val="009E37C1"/>
    <w:rsid w:val="009E69CA"/>
    <w:rsid w:val="009F03FB"/>
    <w:rsid w:val="009F1CF3"/>
    <w:rsid w:val="009F6BF3"/>
    <w:rsid w:val="009F7AA4"/>
    <w:rsid w:val="00A0118A"/>
    <w:rsid w:val="00A0257D"/>
    <w:rsid w:val="00A0297A"/>
    <w:rsid w:val="00A037CA"/>
    <w:rsid w:val="00A05023"/>
    <w:rsid w:val="00A122E4"/>
    <w:rsid w:val="00A148F8"/>
    <w:rsid w:val="00A17CD1"/>
    <w:rsid w:val="00A20F33"/>
    <w:rsid w:val="00A225AB"/>
    <w:rsid w:val="00A2267C"/>
    <w:rsid w:val="00A25A6F"/>
    <w:rsid w:val="00A30E0E"/>
    <w:rsid w:val="00A32580"/>
    <w:rsid w:val="00A34269"/>
    <w:rsid w:val="00A44580"/>
    <w:rsid w:val="00A46AD2"/>
    <w:rsid w:val="00A47593"/>
    <w:rsid w:val="00A51D6B"/>
    <w:rsid w:val="00A54C59"/>
    <w:rsid w:val="00A5631A"/>
    <w:rsid w:val="00A610C5"/>
    <w:rsid w:val="00A61612"/>
    <w:rsid w:val="00A74060"/>
    <w:rsid w:val="00A74999"/>
    <w:rsid w:val="00A74DCB"/>
    <w:rsid w:val="00A772F4"/>
    <w:rsid w:val="00A77DF3"/>
    <w:rsid w:val="00A802B4"/>
    <w:rsid w:val="00A82EDF"/>
    <w:rsid w:val="00A83730"/>
    <w:rsid w:val="00A840E0"/>
    <w:rsid w:val="00A90CD5"/>
    <w:rsid w:val="00A91584"/>
    <w:rsid w:val="00A960C0"/>
    <w:rsid w:val="00AA1D62"/>
    <w:rsid w:val="00AA2E9B"/>
    <w:rsid w:val="00AA40FB"/>
    <w:rsid w:val="00AA619F"/>
    <w:rsid w:val="00AB038F"/>
    <w:rsid w:val="00AB0515"/>
    <w:rsid w:val="00AB4685"/>
    <w:rsid w:val="00AB5A05"/>
    <w:rsid w:val="00AB63B9"/>
    <w:rsid w:val="00AB78DE"/>
    <w:rsid w:val="00AC23A0"/>
    <w:rsid w:val="00AC553E"/>
    <w:rsid w:val="00AC6AA3"/>
    <w:rsid w:val="00AD38B7"/>
    <w:rsid w:val="00AE0981"/>
    <w:rsid w:val="00AE4261"/>
    <w:rsid w:val="00AE43FD"/>
    <w:rsid w:val="00AE68D1"/>
    <w:rsid w:val="00AE6A35"/>
    <w:rsid w:val="00AE6F56"/>
    <w:rsid w:val="00AF065A"/>
    <w:rsid w:val="00AF70CD"/>
    <w:rsid w:val="00B0207E"/>
    <w:rsid w:val="00B077CD"/>
    <w:rsid w:val="00B1150E"/>
    <w:rsid w:val="00B128C2"/>
    <w:rsid w:val="00B14BE5"/>
    <w:rsid w:val="00B15129"/>
    <w:rsid w:val="00B163C8"/>
    <w:rsid w:val="00B16727"/>
    <w:rsid w:val="00B20683"/>
    <w:rsid w:val="00B222F4"/>
    <w:rsid w:val="00B2568F"/>
    <w:rsid w:val="00B25A5C"/>
    <w:rsid w:val="00B263EF"/>
    <w:rsid w:val="00B309D1"/>
    <w:rsid w:val="00B31DC1"/>
    <w:rsid w:val="00B341B0"/>
    <w:rsid w:val="00B356B6"/>
    <w:rsid w:val="00B36B59"/>
    <w:rsid w:val="00B37037"/>
    <w:rsid w:val="00B37C44"/>
    <w:rsid w:val="00B41029"/>
    <w:rsid w:val="00B43BF6"/>
    <w:rsid w:val="00B4458D"/>
    <w:rsid w:val="00B5497A"/>
    <w:rsid w:val="00B55C45"/>
    <w:rsid w:val="00B5657C"/>
    <w:rsid w:val="00B605EF"/>
    <w:rsid w:val="00B622C4"/>
    <w:rsid w:val="00B6254F"/>
    <w:rsid w:val="00B639D6"/>
    <w:rsid w:val="00B67778"/>
    <w:rsid w:val="00B73861"/>
    <w:rsid w:val="00B74699"/>
    <w:rsid w:val="00B754E9"/>
    <w:rsid w:val="00B77D47"/>
    <w:rsid w:val="00B80A5F"/>
    <w:rsid w:val="00B81452"/>
    <w:rsid w:val="00B82713"/>
    <w:rsid w:val="00B83B9B"/>
    <w:rsid w:val="00B84F84"/>
    <w:rsid w:val="00B9391B"/>
    <w:rsid w:val="00B93BE4"/>
    <w:rsid w:val="00BA27FA"/>
    <w:rsid w:val="00BA7F76"/>
    <w:rsid w:val="00BB2103"/>
    <w:rsid w:val="00BB5940"/>
    <w:rsid w:val="00BB6FBB"/>
    <w:rsid w:val="00BC155D"/>
    <w:rsid w:val="00BC4783"/>
    <w:rsid w:val="00BC4FC4"/>
    <w:rsid w:val="00BD3F82"/>
    <w:rsid w:val="00BE0401"/>
    <w:rsid w:val="00BE151C"/>
    <w:rsid w:val="00BE15E7"/>
    <w:rsid w:val="00BE16C5"/>
    <w:rsid w:val="00BE2FBE"/>
    <w:rsid w:val="00BE40EC"/>
    <w:rsid w:val="00BE4E5D"/>
    <w:rsid w:val="00BE778D"/>
    <w:rsid w:val="00BE7B91"/>
    <w:rsid w:val="00BF42C2"/>
    <w:rsid w:val="00BF448E"/>
    <w:rsid w:val="00BF4957"/>
    <w:rsid w:val="00BF4E7E"/>
    <w:rsid w:val="00C00D33"/>
    <w:rsid w:val="00C04427"/>
    <w:rsid w:val="00C06156"/>
    <w:rsid w:val="00C10CF8"/>
    <w:rsid w:val="00C12A4B"/>
    <w:rsid w:val="00C15A70"/>
    <w:rsid w:val="00C1707F"/>
    <w:rsid w:val="00C17D3A"/>
    <w:rsid w:val="00C204F9"/>
    <w:rsid w:val="00C218F1"/>
    <w:rsid w:val="00C24C78"/>
    <w:rsid w:val="00C27FB0"/>
    <w:rsid w:val="00C302A4"/>
    <w:rsid w:val="00C3074C"/>
    <w:rsid w:val="00C31CCE"/>
    <w:rsid w:val="00C31D90"/>
    <w:rsid w:val="00C325CB"/>
    <w:rsid w:val="00C3457D"/>
    <w:rsid w:val="00C356B0"/>
    <w:rsid w:val="00C469AA"/>
    <w:rsid w:val="00C47D70"/>
    <w:rsid w:val="00C514CB"/>
    <w:rsid w:val="00C55035"/>
    <w:rsid w:val="00C5618D"/>
    <w:rsid w:val="00C56E3A"/>
    <w:rsid w:val="00C578A8"/>
    <w:rsid w:val="00C621A2"/>
    <w:rsid w:val="00C658E0"/>
    <w:rsid w:val="00C677AA"/>
    <w:rsid w:val="00C71A35"/>
    <w:rsid w:val="00C768AE"/>
    <w:rsid w:val="00C805F3"/>
    <w:rsid w:val="00C806BF"/>
    <w:rsid w:val="00C822B5"/>
    <w:rsid w:val="00C836A7"/>
    <w:rsid w:val="00CA2646"/>
    <w:rsid w:val="00CB1DF9"/>
    <w:rsid w:val="00CB5310"/>
    <w:rsid w:val="00CB59E1"/>
    <w:rsid w:val="00CB7281"/>
    <w:rsid w:val="00CC078D"/>
    <w:rsid w:val="00CC1F2D"/>
    <w:rsid w:val="00CC5387"/>
    <w:rsid w:val="00CC5BCE"/>
    <w:rsid w:val="00CD3ADC"/>
    <w:rsid w:val="00CD4C1C"/>
    <w:rsid w:val="00CD6657"/>
    <w:rsid w:val="00CE4A18"/>
    <w:rsid w:val="00CF0ED6"/>
    <w:rsid w:val="00CF6A62"/>
    <w:rsid w:val="00D004C5"/>
    <w:rsid w:val="00D035E8"/>
    <w:rsid w:val="00D07A07"/>
    <w:rsid w:val="00D118BE"/>
    <w:rsid w:val="00D11F71"/>
    <w:rsid w:val="00D17D89"/>
    <w:rsid w:val="00D2090F"/>
    <w:rsid w:val="00D2301E"/>
    <w:rsid w:val="00D267F8"/>
    <w:rsid w:val="00D419D2"/>
    <w:rsid w:val="00D41A95"/>
    <w:rsid w:val="00D43F20"/>
    <w:rsid w:val="00D44188"/>
    <w:rsid w:val="00D45260"/>
    <w:rsid w:val="00D53809"/>
    <w:rsid w:val="00D539F6"/>
    <w:rsid w:val="00D63B6F"/>
    <w:rsid w:val="00D64F3E"/>
    <w:rsid w:val="00D6564E"/>
    <w:rsid w:val="00D672D3"/>
    <w:rsid w:val="00D67DA6"/>
    <w:rsid w:val="00D72CF9"/>
    <w:rsid w:val="00D73D4E"/>
    <w:rsid w:val="00D74AED"/>
    <w:rsid w:val="00D769DE"/>
    <w:rsid w:val="00D85BA7"/>
    <w:rsid w:val="00D87811"/>
    <w:rsid w:val="00D906C3"/>
    <w:rsid w:val="00D92C2F"/>
    <w:rsid w:val="00DA0927"/>
    <w:rsid w:val="00DA37FE"/>
    <w:rsid w:val="00DA5E51"/>
    <w:rsid w:val="00DA5FFB"/>
    <w:rsid w:val="00DB2479"/>
    <w:rsid w:val="00DB45C0"/>
    <w:rsid w:val="00DB55B7"/>
    <w:rsid w:val="00DC074A"/>
    <w:rsid w:val="00DC1093"/>
    <w:rsid w:val="00DC1846"/>
    <w:rsid w:val="00DC5E0F"/>
    <w:rsid w:val="00DC65E7"/>
    <w:rsid w:val="00DD144D"/>
    <w:rsid w:val="00DD5E84"/>
    <w:rsid w:val="00DD63CA"/>
    <w:rsid w:val="00DD7731"/>
    <w:rsid w:val="00DE1399"/>
    <w:rsid w:val="00DE378C"/>
    <w:rsid w:val="00DE39DB"/>
    <w:rsid w:val="00DE6145"/>
    <w:rsid w:val="00DE6214"/>
    <w:rsid w:val="00DE7F0F"/>
    <w:rsid w:val="00DF06BE"/>
    <w:rsid w:val="00DF1AE8"/>
    <w:rsid w:val="00DF2DEC"/>
    <w:rsid w:val="00DF3643"/>
    <w:rsid w:val="00DF64F3"/>
    <w:rsid w:val="00DF7333"/>
    <w:rsid w:val="00DF7832"/>
    <w:rsid w:val="00DF7E6B"/>
    <w:rsid w:val="00E004BD"/>
    <w:rsid w:val="00E04824"/>
    <w:rsid w:val="00E073B9"/>
    <w:rsid w:val="00E10C36"/>
    <w:rsid w:val="00E11FF5"/>
    <w:rsid w:val="00E13D11"/>
    <w:rsid w:val="00E154E7"/>
    <w:rsid w:val="00E15606"/>
    <w:rsid w:val="00E1736D"/>
    <w:rsid w:val="00E2063C"/>
    <w:rsid w:val="00E273B3"/>
    <w:rsid w:val="00E32A34"/>
    <w:rsid w:val="00E34FD1"/>
    <w:rsid w:val="00E35BC8"/>
    <w:rsid w:val="00E36359"/>
    <w:rsid w:val="00E371B3"/>
    <w:rsid w:val="00E4177C"/>
    <w:rsid w:val="00E42208"/>
    <w:rsid w:val="00E42631"/>
    <w:rsid w:val="00E42BB0"/>
    <w:rsid w:val="00E431B1"/>
    <w:rsid w:val="00E432A2"/>
    <w:rsid w:val="00E4357E"/>
    <w:rsid w:val="00E4375A"/>
    <w:rsid w:val="00E4530C"/>
    <w:rsid w:val="00E463A2"/>
    <w:rsid w:val="00E50788"/>
    <w:rsid w:val="00E50F7C"/>
    <w:rsid w:val="00E54DAF"/>
    <w:rsid w:val="00E55712"/>
    <w:rsid w:val="00E57792"/>
    <w:rsid w:val="00E60370"/>
    <w:rsid w:val="00E609B3"/>
    <w:rsid w:val="00E60DC0"/>
    <w:rsid w:val="00E632D8"/>
    <w:rsid w:val="00E636F7"/>
    <w:rsid w:val="00E64B01"/>
    <w:rsid w:val="00E66192"/>
    <w:rsid w:val="00E727E3"/>
    <w:rsid w:val="00E72F82"/>
    <w:rsid w:val="00E73884"/>
    <w:rsid w:val="00E74FDE"/>
    <w:rsid w:val="00E76E50"/>
    <w:rsid w:val="00E80ACA"/>
    <w:rsid w:val="00E8287F"/>
    <w:rsid w:val="00E86592"/>
    <w:rsid w:val="00E86BA0"/>
    <w:rsid w:val="00E86FFE"/>
    <w:rsid w:val="00E903ED"/>
    <w:rsid w:val="00E929CA"/>
    <w:rsid w:val="00E937FA"/>
    <w:rsid w:val="00E941FA"/>
    <w:rsid w:val="00E95453"/>
    <w:rsid w:val="00E95460"/>
    <w:rsid w:val="00E964E0"/>
    <w:rsid w:val="00E965F6"/>
    <w:rsid w:val="00EA0B2F"/>
    <w:rsid w:val="00EA193C"/>
    <w:rsid w:val="00EA2F81"/>
    <w:rsid w:val="00EA4EF4"/>
    <w:rsid w:val="00EA696B"/>
    <w:rsid w:val="00EB4295"/>
    <w:rsid w:val="00EB4E9E"/>
    <w:rsid w:val="00EB4FC7"/>
    <w:rsid w:val="00EC02E9"/>
    <w:rsid w:val="00EC0ADF"/>
    <w:rsid w:val="00EC3EC8"/>
    <w:rsid w:val="00EC44A5"/>
    <w:rsid w:val="00EC68B2"/>
    <w:rsid w:val="00ED12D3"/>
    <w:rsid w:val="00ED17EB"/>
    <w:rsid w:val="00ED3045"/>
    <w:rsid w:val="00ED3E44"/>
    <w:rsid w:val="00ED5471"/>
    <w:rsid w:val="00EE259D"/>
    <w:rsid w:val="00EE74FA"/>
    <w:rsid w:val="00EF4E0B"/>
    <w:rsid w:val="00EF6142"/>
    <w:rsid w:val="00EF73DC"/>
    <w:rsid w:val="00EF7F6D"/>
    <w:rsid w:val="00F01D3A"/>
    <w:rsid w:val="00F06F4A"/>
    <w:rsid w:val="00F10166"/>
    <w:rsid w:val="00F1553D"/>
    <w:rsid w:val="00F177AE"/>
    <w:rsid w:val="00F20392"/>
    <w:rsid w:val="00F2110C"/>
    <w:rsid w:val="00F2465D"/>
    <w:rsid w:val="00F24BDA"/>
    <w:rsid w:val="00F275E7"/>
    <w:rsid w:val="00F3106A"/>
    <w:rsid w:val="00F32769"/>
    <w:rsid w:val="00F36115"/>
    <w:rsid w:val="00F37B75"/>
    <w:rsid w:val="00F4235F"/>
    <w:rsid w:val="00F42ED7"/>
    <w:rsid w:val="00F4403D"/>
    <w:rsid w:val="00F50472"/>
    <w:rsid w:val="00F51E19"/>
    <w:rsid w:val="00F54CFE"/>
    <w:rsid w:val="00F54F58"/>
    <w:rsid w:val="00F564C4"/>
    <w:rsid w:val="00F57D05"/>
    <w:rsid w:val="00F6059B"/>
    <w:rsid w:val="00F6163C"/>
    <w:rsid w:val="00F63572"/>
    <w:rsid w:val="00F65F97"/>
    <w:rsid w:val="00F6786D"/>
    <w:rsid w:val="00F71450"/>
    <w:rsid w:val="00F73D68"/>
    <w:rsid w:val="00F7559A"/>
    <w:rsid w:val="00F756B3"/>
    <w:rsid w:val="00F819DC"/>
    <w:rsid w:val="00F86787"/>
    <w:rsid w:val="00F92859"/>
    <w:rsid w:val="00F92ACC"/>
    <w:rsid w:val="00F93941"/>
    <w:rsid w:val="00F95E0E"/>
    <w:rsid w:val="00F96937"/>
    <w:rsid w:val="00F97396"/>
    <w:rsid w:val="00FA065A"/>
    <w:rsid w:val="00FA5846"/>
    <w:rsid w:val="00FA661C"/>
    <w:rsid w:val="00FB30F0"/>
    <w:rsid w:val="00FB473A"/>
    <w:rsid w:val="00FB4E3C"/>
    <w:rsid w:val="00FC314C"/>
    <w:rsid w:val="00FC4748"/>
    <w:rsid w:val="00FC5BB9"/>
    <w:rsid w:val="00FD1677"/>
    <w:rsid w:val="00FD1A0A"/>
    <w:rsid w:val="00FD57F3"/>
    <w:rsid w:val="00FD5D32"/>
    <w:rsid w:val="00FE0E36"/>
    <w:rsid w:val="00FE1308"/>
    <w:rsid w:val="00FE261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53170"/>
  <w15:chartTrackingRefBased/>
  <w15:docId w15:val="{25715673-0AC1-4FF5-B30B-1F5733C2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6359"/>
    <w:pPr>
      <w:spacing w:after="0" w:line="240" w:lineRule="auto"/>
      <w:ind w:left="708" w:firstLine="708"/>
      <w:jc w:val="right"/>
      <w:outlineLvl w:val="0"/>
    </w:pPr>
    <w:rPr>
      <w:rFonts w:ascii="Times New Roman" w:eastAsia="Times New Roman" w:hAnsi="Times New Roman" w:cs="Times New Roman"/>
      <w:b/>
      <w:color w:val="000000"/>
      <w:sz w:val="24"/>
      <w:szCs w:val="24"/>
      <w:lang w:val="ro-RO"/>
    </w:rPr>
  </w:style>
  <w:style w:type="paragraph" w:styleId="Heading2">
    <w:name w:val="heading 2"/>
    <w:basedOn w:val="Normal"/>
    <w:next w:val="Normal"/>
    <w:link w:val="Heading2Char"/>
    <w:uiPriority w:val="9"/>
    <w:qFormat/>
    <w:rsid w:val="00E36359"/>
    <w:pPr>
      <w:spacing w:after="0" w:line="240" w:lineRule="auto"/>
      <w:jc w:val="center"/>
      <w:outlineLvl w:val="1"/>
    </w:pPr>
    <w:rPr>
      <w:rFonts w:ascii="Times New Roman" w:eastAsia="Times New Roman" w:hAnsi="Times New Roman" w:cs="Times New Roman"/>
      <w:b/>
      <w:bCs/>
      <w:color w:val="000000"/>
      <w:sz w:val="24"/>
      <w:szCs w:val="24"/>
      <w:lang w:val="ro-RO"/>
    </w:rPr>
  </w:style>
  <w:style w:type="paragraph" w:styleId="Heading6">
    <w:name w:val="heading 6"/>
    <w:basedOn w:val="Normal"/>
    <w:next w:val="Normal"/>
    <w:link w:val="Heading6Char"/>
    <w:qFormat/>
    <w:rsid w:val="00E36359"/>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E36359"/>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nhideWhenUsed/>
    <w:rsid w:val="00841881"/>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4188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NormalWebChar">
    <w:name w:val="Normal (Web) Char"/>
    <w:aliases w:val="webb Char"/>
    <w:link w:val="NormalWeb"/>
    <w:locked/>
    <w:rsid w:val="00841881"/>
    <w:rPr>
      <w:rFonts w:ascii="Times New Roman" w:eastAsia="Times New Roman" w:hAnsi="Times New Roman" w:cs="Times New Roman"/>
      <w:sz w:val="24"/>
      <w:szCs w:val="24"/>
      <w:lang w:val="en-US"/>
    </w:rPr>
  </w:style>
  <w:style w:type="paragraph" w:styleId="Header">
    <w:name w:val="header"/>
    <w:basedOn w:val="Normal"/>
    <w:link w:val="HeaderChar"/>
    <w:unhideWhenUsed/>
    <w:rsid w:val="0084188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41881"/>
  </w:style>
  <w:style w:type="paragraph" w:styleId="Footer">
    <w:name w:val="footer"/>
    <w:basedOn w:val="Normal"/>
    <w:link w:val="FooterChar"/>
    <w:uiPriority w:val="99"/>
    <w:unhideWhenUsed/>
    <w:rsid w:val="0084188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41881"/>
  </w:style>
  <w:style w:type="character" w:styleId="CommentReference">
    <w:name w:val="annotation reference"/>
    <w:basedOn w:val="DefaultParagraphFont"/>
    <w:uiPriority w:val="99"/>
    <w:semiHidden/>
    <w:unhideWhenUsed/>
    <w:rsid w:val="00685409"/>
    <w:rPr>
      <w:sz w:val="16"/>
      <w:szCs w:val="16"/>
    </w:rPr>
  </w:style>
  <w:style w:type="paragraph" w:styleId="CommentText">
    <w:name w:val="annotation text"/>
    <w:basedOn w:val="Normal"/>
    <w:link w:val="CommentTextChar"/>
    <w:uiPriority w:val="99"/>
    <w:unhideWhenUsed/>
    <w:rsid w:val="00685409"/>
    <w:pPr>
      <w:spacing w:line="240" w:lineRule="auto"/>
    </w:pPr>
    <w:rPr>
      <w:sz w:val="20"/>
      <w:szCs w:val="20"/>
    </w:rPr>
  </w:style>
  <w:style w:type="character" w:customStyle="1" w:styleId="CommentTextChar">
    <w:name w:val="Comment Text Char"/>
    <w:basedOn w:val="DefaultParagraphFont"/>
    <w:link w:val="CommentText"/>
    <w:uiPriority w:val="99"/>
    <w:rsid w:val="00685409"/>
    <w:rPr>
      <w:sz w:val="20"/>
      <w:szCs w:val="20"/>
    </w:rPr>
  </w:style>
  <w:style w:type="paragraph" w:styleId="CommentSubject">
    <w:name w:val="annotation subject"/>
    <w:basedOn w:val="CommentText"/>
    <w:next w:val="CommentText"/>
    <w:link w:val="CommentSubjectChar"/>
    <w:semiHidden/>
    <w:unhideWhenUsed/>
    <w:rsid w:val="00685409"/>
    <w:rPr>
      <w:b/>
      <w:bCs/>
    </w:rPr>
  </w:style>
  <w:style w:type="character" w:customStyle="1" w:styleId="CommentSubjectChar">
    <w:name w:val="Comment Subject Char"/>
    <w:basedOn w:val="CommentTextChar"/>
    <w:link w:val="CommentSubject"/>
    <w:uiPriority w:val="99"/>
    <w:semiHidden/>
    <w:rsid w:val="00685409"/>
    <w:rPr>
      <w:b/>
      <w:bCs/>
      <w:sz w:val="20"/>
      <w:szCs w:val="20"/>
    </w:rPr>
  </w:style>
  <w:style w:type="paragraph" w:customStyle="1" w:styleId="md">
    <w:name w:val="md"/>
    <w:basedOn w:val="Normal"/>
    <w:rsid w:val="004A6F62"/>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E941FA"/>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Heading1Char">
    <w:name w:val="Heading 1 Char"/>
    <w:basedOn w:val="DefaultParagraphFont"/>
    <w:link w:val="Heading1"/>
    <w:rsid w:val="00E36359"/>
    <w:rPr>
      <w:rFonts w:ascii="Times New Roman" w:eastAsia="Times New Roman" w:hAnsi="Times New Roman" w:cs="Times New Roman"/>
      <w:b/>
      <w:color w:val="000000"/>
      <w:sz w:val="24"/>
      <w:szCs w:val="24"/>
      <w:lang w:val="ro-RO"/>
    </w:rPr>
  </w:style>
  <w:style w:type="character" w:customStyle="1" w:styleId="Heading2Char">
    <w:name w:val="Heading 2 Char"/>
    <w:basedOn w:val="DefaultParagraphFont"/>
    <w:link w:val="Heading2"/>
    <w:uiPriority w:val="9"/>
    <w:rsid w:val="00E36359"/>
    <w:rPr>
      <w:rFonts w:ascii="Times New Roman" w:eastAsia="Times New Roman" w:hAnsi="Times New Roman" w:cs="Times New Roman"/>
      <w:b/>
      <w:bCs/>
      <w:color w:val="000000"/>
      <w:sz w:val="24"/>
      <w:szCs w:val="24"/>
      <w:lang w:val="ro-RO"/>
    </w:rPr>
  </w:style>
  <w:style w:type="character" w:customStyle="1" w:styleId="Heading6Char">
    <w:name w:val="Heading 6 Char"/>
    <w:basedOn w:val="DefaultParagraphFont"/>
    <w:link w:val="Heading6"/>
    <w:rsid w:val="00E36359"/>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E36359"/>
    <w:rPr>
      <w:rFonts w:ascii="Times New Roman" w:eastAsia="Times New Roman" w:hAnsi="Times New Roman" w:cs="Times New Roman"/>
      <w:sz w:val="24"/>
      <w:szCs w:val="24"/>
      <w:lang w:val="en-US"/>
    </w:rPr>
  </w:style>
  <w:style w:type="character" w:customStyle="1" w:styleId="ln2talineat">
    <w:name w:val="ln2talineat"/>
    <w:basedOn w:val="DefaultParagraphFont"/>
    <w:rsid w:val="00E36359"/>
  </w:style>
  <w:style w:type="character" w:styleId="PageNumber">
    <w:name w:val="page number"/>
    <w:basedOn w:val="DefaultParagraphFont"/>
    <w:rsid w:val="00E36359"/>
  </w:style>
  <w:style w:type="paragraph" w:styleId="BalloonText">
    <w:name w:val="Balloon Text"/>
    <w:basedOn w:val="Normal"/>
    <w:link w:val="BalloonTextChar"/>
    <w:uiPriority w:val="99"/>
    <w:semiHidden/>
    <w:rsid w:val="00E36359"/>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E36359"/>
    <w:rPr>
      <w:rFonts w:ascii="Tahoma" w:eastAsia="Times New Roman" w:hAnsi="Tahoma" w:cs="Tahoma"/>
      <w:sz w:val="16"/>
      <w:szCs w:val="16"/>
      <w:lang w:val="ru-RU" w:eastAsia="ru-RU"/>
    </w:rPr>
  </w:style>
  <w:style w:type="character" w:customStyle="1" w:styleId="ln2articol">
    <w:name w:val="ln2articol"/>
    <w:basedOn w:val="DefaultParagraphFont"/>
    <w:rsid w:val="00E36359"/>
  </w:style>
  <w:style w:type="character" w:customStyle="1" w:styleId="ln2tarticol">
    <w:name w:val="ln2tarticol"/>
    <w:basedOn w:val="DefaultParagraphFont"/>
    <w:rsid w:val="00E36359"/>
  </w:style>
  <w:style w:type="character" w:customStyle="1" w:styleId="ln2litera">
    <w:name w:val="ln2litera"/>
    <w:basedOn w:val="DefaultParagraphFont"/>
    <w:rsid w:val="00E36359"/>
  </w:style>
  <w:style w:type="character" w:customStyle="1" w:styleId="ln2tlitera">
    <w:name w:val="ln2tlitera"/>
    <w:basedOn w:val="DefaultParagraphFont"/>
    <w:rsid w:val="00E36359"/>
  </w:style>
  <w:style w:type="character" w:customStyle="1" w:styleId="ln2punct">
    <w:name w:val="ln2punct"/>
    <w:basedOn w:val="DefaultParagraphFont"/>
    <w:rsid w:val="00E36359"/>
  </w:style>
  <w:style w:type="character" w:customStyle="1" w:styleId="ln2tpunct">
    <w:name w:val="ln2tpunct"/>
    <w:basedOn w:val="DefaultParagraphFont"/>
    <w:rsid w:val="00E36359"/>
  </w:style>
  <w:style w:type="character" w:customStyle="1" w:styleId="ln2lnk">
    <w:name w:val="ln2lnk"/>
    <w:basedOn w:val="DefaultParagraphFont"/>
    <w:rsid w:val="00E36359"/>
  </w:style>
  <w:style w:type="character" w:customStyle="1" w:styleId="ln2alineat">
    <w:name w:val="ln2alineat"/>
    <w:basedOn w:val="DefaultParagraphFont"/>
    <w:rsid w:val="00E36359"/>
  </w:style>
  <w:style w:type="character" w:customStyle="1" w:styleId="ln2tparagraf">
    <w:name w:val="ln2tparagraf"/>
    <w:basedOn w:val="DefaultParagraphFont"/>
    <w:rsid w:val="00E36359"/>
  </w:style>
  <w:style w:type="character" w:customStyle="1" w:styleId="ln2paragraf">
    <w:name w:val="ln2paragraf"/>
    <w:basedOn w:val="DefaultParagraphFont"/>
    <w:rsid w:val="00E36359"/>
  </w:style>
  <w:style w:type="table" w:styleId="TableGrid">
    <w:name w:val="Table Grid"/>
    <w:basedOn w:val="TableNormal"/>
    <w:rsid w:val="00E363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36359"/>
  </w:style>
  <w:style w:type="character" w:customStyle="1" w:styleId="ln2anexa">
    <w:name w:val="ln2anexa"/>
    <w:basedOn w:val="DefaultParagraphFont"/>
    <w:rsid w:val="00E36359"/>
  </w:style>
  <w:style w:type="character" w:customStyle="1" w:styleId="ln2tanexa">
    <w:name w:val="ln2tanexa"/>
    <w:basedOn w:val="DefaultParagraphFont"/>
    <w:rsid w:val="00E36359"/>
  </w:style>
  <w:style w:type="character" w:customStyle="1" w:styleId="ln2nota">
    <w:name w:val="ln2nota"/>
    <w:basedOn w:val="DefaultParagraphFont"/>
    <w:rsid w:val="00E36359"/>
  </w:style>
  <w:style w:type="character" w:customStyle="1" w:styleId="ln2tnota">
    <w:name w:val="ln2tnota"/>
    <w:basedOn w:val="DefaultParagraphFont"/>
    <w:rsid w:val="00E36359"/>
  </w:style>
  <w:style w:type="character" w:customStyle="1" w:styleId="hpsatn">
    <w:name w:val="hps atn"/>
    <w:basedOn w:val="DefaultParagraphFont"/>
    <w:rsid w:val="00E36359"/>
  </w:style>
  <w:style w:type="paragraph" w:styleId="BodyText">
    <w:name w:val="Body Text"/>
    <w:basedOn w:val="Normal"/>
    <w:link w:val="BodyTextChar"/>
    <w:rsid w:val="00E36359"/>
    <w:pPr>
      <w:spacing w:after="0" w:line="360" w:lineRule="auto"/>
      <w:jc w:val="both"/>
    </w:pPr>
    <w:rPr>
      <w:rFonts w:ascii="Times New Roman" w:eastAsia="Times New Roman" w:hAnsi="Times New Roman" w:cs="Times New Roman"/>
      <w:sz w:val="24"/>
      <w:szCs w:val="20"/>
      <w:lang w:val="ro-RO"/>
    </w:rPr>
  </w:style>
  <w:style w:type="character" w:customStyle="1" w:styleId="BodyTextChar">
    <w:name w:val="Body Text Char"/>
    <w:basedOn w:val="DefaultParagraphFont"/>
    <w:link w:val="BodyText"/>
    <w:rsid w:val="00E36359"/>
    <w:rPr>
      <w:rFonts w:ascii="Times New Roman" w:eastAsia="Times New Roman" w:hAnsi="Times New Roman" w:cs="Times New Roman"/>
      <w:sz w:val="24"/>
      <w:szCs w:val="20"/>
      <w:lang w:val="ro-RO"/>
    </w:rPr>
  </w:style>
  <w:style w:type="paragraph" w:styleId="BodyText2">
    <w:name w:val="Body Text 2"/>
    <w:basedOn w:val="Normal"/>
    <w:link w:val="BodyText2Char"/>
    <w:rsid w:val="00E36359"/>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E36359"/>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E36359"/>
    <w:pPr>
      <w:overflowPunct w:val="0"/>
      <w:autoSpaceDE w:val="0"/>
      <w:autoSpaceDN w:val="0"/>
      <w:adjustRightInd w:val="0"/>
      <w:spacing w:after="0" w:line="240" w:lineRule="auto"/>
      <w:ind w:right="-1"/>
      <w:jc w:val="center"/>
      <w:textAlignment w:val="baseline"/>
    </w:pPr>
    <w:rPr>
      <w:rFonts w:ascii="Times New Roman" w:eastAsia="Times New Roman" w:hAnsi="Times New Roman" w:cs="Times New Roman"/>
      <w:b/>
      <w:sz w:val="24"/>
      <w:szCs w:val="20"/>
      <w:lang w:val="ro-RO"/>
    </w:rPr>
  </w:style>
  <w:style w:type="character" w:customStyle="1" w:styleId="TitleChar">
    <w:name w:val="Title Char"/>
    <w:basedOn w:val="DefaultParagraphFont"/>
    <w:link w:val="Title"/>
    <w:rsid w:val="00E36359"/>
    <w:rPr>
      <w:rFonts w:ascii="Times New Roman" w:eastAsia="Times New Roman" w:hAnsi="Times New Roman" w:cs="Times New Roman"/>
      <w:b/>
      <w:sz w:val="24"/>
      <w:szCs w:val="20"/>
      <w:lang w:val="ro-RO"/>
    </w:rPr>
  </w:style>
  <w:style w:type="character" w:customStyle="1" w:styleId="docbody">
    <w:name w:val="doc_body"/>
    <w:basedOn w:val="DefaultParagraphFont"/>
    <w:rsid w:val="00E36359"/>
  </w:style>
  <w:style w:type="paragraph" w:customStyle="1" w:styleId="rg">
    <w:name w:val="rg"/>
    <w:basedOn w:val="Normal"/>
    <w:rsid w:val="00E36359"/>
    <w:pPr>
      <w:spacing w:after="0" w:line="240" w:lineRule="auto"/>
      <w:jc w:val="right"/>
    </w:pPr>
    <w:rPr>
      <w:rFonts w:ascii="Times New Roman" w:eastAsia="Times New Roman" w:hAnsi="Times New Roman" w:cs="Times New Roman"/>
      <w:sz w:val="24"/>
      <w:szCs w:val="24"/>
      <w:lang w:val="ru-RU" w:eastAsia="ru-RU"/>
    </w:rPr>
  </w:style>
  <w:style w:type="paragraph" w:customStyle="1" w:styleId="lf">
    <w:name w:val="lf"/>
    <w:basedOn w:val="Normal"/>
    <w:rsid w:val="00E36359"/>
    <w:pPr>
      <w:spacing w:after="0" w:line="240" w:lineRule="auto"/>
    </w:pPr>
    <w:rPr>
      <w:rFonts w:ascii="Times New Roman" w:eastAsia="Times New Roman" w:hAnsi="Times New Roman" w:cs="Times New Roman"/>
      <w:sz w:val="24"/>
      <w:szCs w:val="24"/>
      <w:lang w:val="ru-RU" w:eastAsia="ru-RU"/>
    </w:rPr>
  </w:style>
  <w:style w:type="paragraph" w:styleId="Revision">
    <w:name w:val="Revision"/>
    <w:hidden/>
    <w:uiPriority w:val="99"/>
    <w:semiHidden/>
    <w:rsid w:val="00E36359"/>
    <w:pPr>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rsid w:val="00E3635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uiPriority w:val="99"/>
    <w:unhideWhenUsed/>
    <w:rsid w:val="00E36359"/>
    <w:rPr>
      <w:strike w:val="0"/>
      <w:dstrike w:val="0"/>
      <w:color w:val="000066"/>
      <w:u w:val="none"/>
      <w:effect w:val="none"/>
    </w:rPr>
  </w:style>
  <w:style w:type="paragraph" w:customStyle="1" w:styleId="cu">
    <w:name w:val="cu"/>
    <w:basedOn w:val="Normal"/>
    <w:rsid w:val="00E363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E36359"/>
    <w:rPr>
      <w:b/>
      <w:bCs/>
    </w:rPr>
  </w:style>
  <w:style w:type="paragraph" w:styleId="FootnoteText">
    <w:name w:val="footnote text"/>
    <w:basedOn w:val="Normal"/>
    <w:link w:val="FootnoteTextChar"/>
    <w:rsid w:val="00E36359"/>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rsid w:val="00E36359"/>
    <w:rPr>
      <w:rFonts w:ascii="Times New Roman" w:eastAsia="Times New Roman" w:hAnsi="Times New Roman" w:cs="Times New Roman"/>
      <w:sz w:val="20"/>
      <w:szCs w:val="20"/>
      <w:lang w:val="ru-RU" w:eastAsia="ru-RU"/>
    </w:rPr>
  </w:style>
  <w:style w:type="character" w:styleId="FootnoteReference">
    <w:name w:val="footnote reference"/>
    <w:rsid w:val="00E36359"/>
    <w:rPr>
      <w:vertAlign w:val="superscript"/>
    </w:rPr>
  </w:style>
  <w:style w:type="character" w:customStyle="1" w:styleId="st">
    <w:name w:val="st"/>
    <w:rsid w:val="00E36359"/>
  </w:style>
  <w:style w:type="character" w:customStyle="1" w:styleId="def">
    <w:name w:val="def"/>
    <w:rsid w:val="00E36359"/>
  </w:style>
  <w:style w:type="character" w:styleId="Emphasis">
    <w:name w:val="Emphasis"/>
    <w:uiPriority w:val="20"/>
    <w:qFormat/>
    <w:rsid w:val="00E36359"/>
    <w:rPr>
      <w:i/>
      <w:iCs/>
    </w:rPr>
  </w:style>
  <w:style w:type="paragraph" w:customStyle="1" w:styleId="BodyText1">
    <w:name w:val="Body Text 1"/>
    <w:basedOn w:val="BodyText"/>
    <w:rsid w:val="00E36359"/>
    <w:pPr>
      <w:numPr>
        <w:numId w:val="7"/>
      </w:numPr>
      <w:jc w:val="left"/>
    </w:pPr>
    <w:rPr>
      <w:rFonts w:ascii="Arial Narrow" w:hAnsi="Arial Narrow" w:cs="Arial"/>
      <w:bCs/>
      <w:sz w:val="22"/>
      <w:szCs w:val="24"/>
    </w:rPr>
  </w:style>
  <w:style w:type="paragraph" w:customStyle="1" w:styleId="xl76">
    <w:name w:val="xl76"/>
    <w:basedOn w:val="Normal"/>
    <w:rsid w:val="00E36359"/>
    <w:pPr>
      <w:numPr>
        <w:numId w:val="6"/>
      </w:numPr>
      <w:pBdr>
        <w:top w:val="single" w:sz="8" w:space="0" w:color="auto"/>
      </w:pBdr>
      <w:spacing w:before="100" w:beforeAutospacing="1" w:after="100" w:afterAutospacing="1" w:line="240" w:lineRule="auto"/>
      <w:ind w:left="0" w:firstLine="0"/>
      <w:jc w:val="center"/>
      <w:textAlignment w:val="center"/>
    </w:pPr>
    <w:rPr>
      <w:rFonts w:ascii="Arial" w:eastAsia="Arial Unicode MS" w:hAnsi="Arial" w:cs="Arial"/>
      <w:b/>
      <w:bCs/>
      <w:sz w:val="16"/>
      <w:szCs w:val="16"/>
      <w:lang w:val="en-US"/>
    </w:rPr>
  </w:style>
  <w:style w:type="character" w:customStyle="1" w:styleId="sttlitera">
    <w:name w:val="st_tlitera"/>
    <w:rsid w:val="00E36359"/>
  </w:style>
  <w:style w:type="paragraph" w:styleId="List2">
    <w:name w:val="List 2"/>
    <w:basedOn w:val="Normal"/>
    <w:rsid w:val="00E36359"/>
    <w:pPr>
      <w:spacing w:after="0" w:line="240" w:lineRule="auto"/>
      <w:ind w:left="566" w:hanging="283"/>
      <w:contextualSpacing/>
    </w:pPr>
    <w:rPr>
      <w:rFonts w:ascii="Times New Roman" w:eastAsia="Times New Roman" w:hAnsi="Times New Roman" w:cs="Times New Roman"/>
      <w:sz w:val="24"/>
      <w:szCs w:val="24"/>
      <w:lang w:val="ro-RO"/>
    </w:rPr>
  </w:style>
  <w:style w:type="paragraph" w:customStyle="1" w:styleId="cn">
    <w:name w:val="cn"/>
    <w:basedOn w:val="Normal"/>
    <w:rsid w:val="00E363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nhideWhenUsed/>
    <w:rsid w:val="00E36359"/>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E36359"/>
    <w:rPr>
      <w:rFonts w:ascii="Times New Roman" w:eastAsia="Times New Roman" w:hAnsi="Times New Roman" w:cs="Times New Roman"/>
      <w:sz w:val="20"/>
      <w:szCs w:val="20"/>
      <w:lang w:val="en-US"/>
    </w:rPr>
  </w:style>
  <w:style w:type="character" w:styleId="EndnoteReference">
    <w:name w:val="endnote reference"/>
    <w:unhideWhenUsed/>
    <w:rsid w:val="00E36359"/>
    <w:rPr>
      <w:vertAlign w:val="superscript"/>
    </w:rPr>
  </w:style>
  <w:style w:type="table" w:customStyle="1" w:styleId="TableGrid1">
    <w:name w:val="Table Grid1"/>
    <w:basedOn w:val="TableNormal"/>
    <w:next w:val="TableGrid"/>
    <w:uiPriority w:val="39"/>
    <w:rsid w:val="00E3635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E36359"/>
    <w:pPr>
      <w:numPr>
        <w:numId w:val="16"/>
      </w:numPr>
      <w:spacing w:after="0" w:line="240" w:lineRule="auto"/>
      <w:contextualSpacing/>
    </w:pPr>
    <w:rPr>
      <w:rFonts w:ascii="Times New Roman" w:eastAsia="Times New Roman" w:hAnsi="Times New Roman" w:cs="Times New Roman"/>
      <w:sz w:val="24"/>
      <w:szCs w:val="24"/>
      <w:lang w:val="ru-RU" w:eastAsia="ru-RU"/>
    </w:rPr>
  </w:style>
  <w:style w:type="paragraph" w:styleId="NoSpacing">
    <w:name w:val="No Spacing"/>
    <w:uiPriority w:val="1"/>
    <w:qFormat/>
    <w:rsid w:val="00E36359"/>
    <w:pPr>
      <w:spacing w:after="0" w:line="240" w:lineRule="auto"/>
    </w:pPr>
    <w:rPr>
      <w:rFonts w:ascii="Times New Roman" w:eastAsia="Times New Roman" w:hAnsi="Times New Roman" w:cs="Times New Roman"/>
      <w:sz w:val="24"/>
      <w:szCs w:val="24"/>
      <w:lang w:val="ru-RU" w:eastAsia="ru-RU"/>
    </w:rPr>
  </w:style>
  <w:style w:type="character" w:customStyle="1" w:styleId="UnresolvedMention1">
    <w:name w:val="Unresolved Mention1"/>
    <w:basedOn w:val="DefaultParagraphFont"/>
    <w:uiPriority w:val="99"/>
    <w:semiHidden/>
    <w:unhideWhenUsed/>
    <w:rsid w:val="00F20392"/>
    <w:rPr>
      <w:color w:val="605E5C"/>
      <w:shd w:val="clear" w:color="auto" w:fill="E1DFDD"/>
    </w:rPr>
  </w:style>
  <w:style w:type="character" w:customStyle="1" w:styleId="cf01">
    <w:name w:val="cf01"/>
    <w:basedOn w:val="DefaultParagraphFont"/>
    <w:rsid w:val="0005449A"/>
    <w:rPr>
      <w:rFonts w:ascii="Segoe UI" w:hAnsi="Segoe UI" w:cs="Segoe UI" w:hint="default"/>
      <w:sz w:val="18"/>
      <w:szCs w:val="18"/>
      <w:shd w:val="clear" w:color="auto" w:fill="00FF00"/>
    </w:rPr>
  </w:style>
  <w:style w:type="character" w:customStyle="1" w:styleId="cf11">
    <w:name w:val="cf11"/>
    <w:basedOn w:val="DefaultParagraphFont"/>
    <w:rsid w:val="0005449A"/>
    <w:rPr>
      <w:rFonts w:ascii="Segoe UI" w:hAnsi="Segoe UI" w:cs="Segoe UI" w:hint="default"/>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7140">
      <w:bodyDiv w:val="1"/>
      <w:marLeft w:val="0"/>
      <w:marRight w:val="0"/>
      <w:marTop w:val="0"/>
      <w:marBottom w:val="0"/>
      <w:divBdr>
        <w:top w:val="none" w:sz="0" w:space="0" w:color="auto"/>
        <w:left w:val="none" w:sz="0" w:space="0" w:color="auto"/>
        <w:bottom w:val="none" w:sz="0" w:space="0" w:color="auto"/>
        <w:right w:val="none" w:sz="0" w:space="0" w:color="auto"/>
      </w:divBdr>
    </w:div>
    <w:div w:id="247622023">
      <w:bodyDiv w:val="1"/>
      <w:marLeft w:val="0"/>
      <w:marRight w:val="0"/>
      <w:marTop w:val="0"/>
      <w:marBottom w:val="0"/>
      <w:divBdr>
        <w:top w:val="none" w:sz="0" w:space="0" w:color="auto"/>
        <w:left w:val="none" w:sz="0" w:space="0" w:color="auto"/>
        <w:bottom w:val="none" w:sz="0" w:space="0" w:color="auto"/>
        <w:right w:val="none" w:sz="0" w:space="0" w:color="auto"/>
      </w:divBdr>
    </w:div>
    <w:div w:id="663776570">
      <w:bodyDiv w:val="1"/>
      <w:marLeft w:val="0"/>
      <w:marRight w:val="0"/>
      <w:marTop w:val="0"/>
      <w:marBottom w:val="0"/>
      <w:divBdr>
        <w:top w:val="none" w:sz="0" w:space="0" w:color="auto"/>
        <w:left w:val="none" w:sz="0" w:space="0" w:color="auto"/>
        <w:bottom w:val="none" w:sz="0" w:space="0" w:color="auto"/>
        <w:right w:val="none" w:sz="0" w:space="0" w:color="auto"/>
      </w:divBdr>
    </w:div>
    <w:div w:id="669024166">
      <w:bodyDiv w:val="1"/>
      <w:marLeft w:val="0"/>
      <w:marRight w:val="0"/>
      <w:marTop w:val="0"/>
      <w:marBottom w:val="0"/>
      <w:divBdr>
        <w:top w:val="none" w:sz="0" w:space="0" w:color="auto"/>
        <w:left w:val="none" w:sz="0" w:space="0" w:color="auto"/>
        <w:bottom w:val="none" w:sz="0" w:space="0" w:color="auto"/>
        <w:right w:val="none" w:sz="0" w:space="0" w:color="auto"/>
      </w:divBdr>
    </w:div>
    <w:div w:id="745611126">
      <w:bodyDiv w:val="1"/>
      <w:marLeft w:val="0"/>
      <w:marRight w:val="0"/>
      <w:marTop w:val="0"/>
      <w:marBottom w:val="0"/>
      <w:divBdr>
        <w:top w:val="none" w:sz="0" w:space="0" w:color="auto"/>
        <w:left w:val="none" w:sz="0" w:space="0" w:color="auto"/>
        <w:bottom w:val="none" w:sz="0" w:space="0" w:color="auto"/>
        <w:right w:val="none" w:sz="0" w:space="0" w:color="auto"/>
      </w:divBdr>
    </w:div>
    <w:div w:id="821582547">
      <w:bodyDiv w:val="1"/>
      <w:marLeft w:val="0"/>
      <w:marRight w:val="0"/>
      <w:marTop w:val="0"/>
      <w:marBottom w:val="0"/>
      <w:divBdr>
        <w:top w:val="none" w:sz="0" w:space="0" w:color="auto"/>
        <w:left w:val="none" w:sz="0" w:space="0" w:color="auto"/>
        <w:bottom w:val="none" w:sz="0" w:space="0" w:color="auto"/>
        <w:right w:val="none" w:sz="0" w:space="0" w:color="auto"/>
      </w:divBdr>
    </w:div>
    <w:div w:id="868104884">
      <w:bodyDiv w:val="1"/>
      <w:marLeft w:val="0"/>
      <w:marRight w:val="0"/>
      <w:marTop w:val="0"/>
      <w:marBottom w:val="0"/>
      <w:divBdr>
        <w:top w:val="none" w:sz="0" w:space="0" w:color="auto"/>
        <w:left w:val="none" w:sz="0" w:space="0" w:color="auto"/>
        <w:bottom w:val="none" w:sz="0" w:space="0" w:color="auto"/>
        <w:right w:val="none" w:sz="0" w:space="0" w:color="auto"/>
      </w:divBdr>
    </w:div>
    <w:div w:id="1098526136">
      <w:bodyDiv w:val="1"/>
      <w:marLeft w:val="0"/>
      <w:marRight w:val="0"/>
      <w:marTop w:val="0"/>
      <w:marBottom w:val="0"/>
      <w:divBdr>
        <w:top w:val="none" w:sz="0" w:space="0" w:color="auto"/>
        <w:left w:val="none" w:sz="0" w:space="0" w:color="auto"/>
        <w:bottom w:val="none" w:sz="0" w:space="0" w:color="auto"/>
        <w:right w:val="none" w:sz="0" w:space="0" w:color="auto"/>
      </w:divBdr>
    </w:div>
    <w:div w:id="1186166994">
      <w:bodyDiv w:val="1"/>
      <w:marLeft w:val="0"/>
      <w:marRight w:val="0"/>
      <w:marTop w:val="0"/>
      <w:marBottom w:val="0"/>
      <w:divBdr>
        <w:top w:val="none" w:sz="0" w:space="0" w:color="auto"/>
        <w:left w:val="none" w:sz="0" w:space="0" w:color="auto"/>
        <w:bottom w:val="none" w:sz="0" w:space="0" w:color="auto"/>
        <w:right w:val="none" w:sz="0" w:space="0" w:color="auto"/>
      </w:divBdr>
    </w:div>
    <w:div w:id="2053921923">
      <w:bodyDiv w:val="1"/>
      <w:marLeft w:val="0"/>
      <w:marRight w:val="0"/>
      <w:marTop w:val="0"/>
      <w:marBottom w:val="0"/>
      <w:divBdr>
        <w:top w:val="none" w:sz="0" w:space="0" w:color="auto"/>
        <w:left w:val="none" w:sz="0" w:space="0" w:color="auto"/>
        <w:bottom w:val="none" w:sz="0" w:space="0" w:color="auto"/>
        <w:right w:val="none" w:sz="0" w:space="0" w:color="auto"/>
      </w:divBdr>
    </w:div>
    <w:div w:id="20982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88F4-7DB6-43DB-AE48-BAB1FA0E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43</Pages>
  <Words>16497</Words>
  <Characters>88099</Characters>
  <Application>Microsoft Office Word</Application>
  <DocSecurity>0</DocSecurity>
  <Lines>1159</Lines>
  <Paragraphs>421</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104175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A. Turcan</dc:creator>
  <cp:keywords/>
  <dc:description/>
  <cp:lastModifiedBy>Adela A. Turcan</cp:lastModifiedBy>
  <cp:revision>4</cp:revision>
  <cp:lastPrinted>2023-12-08T10:03:00Z</cp:lastPrinted>
  <dcterms:created xsi:type="dcterms:W3CDTF">2023-12-13T06:36:00Z</dcterms:created>
  <dcterms:modified xsi:type="dcterms:W3CDTF">2024-02-05T10:17:00Z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2b42a79d-06be-4975-8cea-18178af3d941</vt:lpwstr>
  </property>
  <property fmtid="{D5CDD505-2E9C-101B-9397-08002B2CF9AE}" pid="3" name="check">
    <vt:lpwstr>NONE</vt:lpwstr>
  </property>
  <property fmtid="{D5CDD505-2E9C-101B-9397-08002B2CF9AE}" pid="4" name="Clasificare">
    <vt:lpwstr>NONE</vt:lpwstr>
  </property>
</Properties>
</file>